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FA" w:rsidRDefault="000E2532">
      <w:pPr>
        <w:pStyle w:val="normal0"/>
        <w:jc w:val="center"/>
        <w:rPr>
          <w:rFonts w:ascii="Lora" w:eastAsia="Lora" w:hAnsi="Lora" w:cs="Lora"/>
          <w:i/>
          <w:iCs/>
          <w:color w:val="434343"/>
          <w:sz w:val="26"/>
          <w:szCs w:val="26"/>
        </w:rPr>
      </w:pPr>
      <w:r>
        <w:rPr>
          <w:rFonts w:ascii="Lora" w:eastAsia="Lora" w:hAnsi="Lora" w:cs="Lora"/>
          <w:b/>
          <w:bCs/>
          <w:color w:val="134F5C"/>
          <w:sz w:val="26"/>
          <w:szCs w:val="26"/>
        </w:rPr>
        <w:t>LISTA DE CLASSIFICAÇÃO - CURSO OBSERVATÓRIO DO FEMINICÍDIO</w:t>
      </w:r>
      <w:r>
        <w:rPr>
          <w:rFonts w:ascii="Lora" w:eastAsia="Lora" w:hAnsi="Lora" w:cs="Lora"/>
          <w:b/>
          <w:bCs/>
          <w:color w:val="134F5C"/>
          <w:sz w:val="26"/>
          <w:szCs w:val="26"/>
        </w:rPr>
        <w:br/>
      </w:r>
      <w:r w:rsidR="001A2ED2" w:rsidRPr="001A2ED2">
        <w:rPr>
          <w:rFonts w:ascii="Lora" w:hAnsi="Lora"/>
          <w:color w:val="1F1F1F"/>
          <w:sz w:val="26"/>
          <w:szCs w:val="26"/>
          <w:shd w:val="clear" w:color="auto" w:fill="FFFFFF"/>
        </w:rPr>
        <w:t>Equipamentos da saúde, unidades especializadas de atendimento a mulher e equipamentos da assistência social</w:t>
      </w:r>
      <w:r w:rsidR="001A2ED2">
        <w:rPr>
          <w:rFonts w:ascii="Lora" w:eastAsia="Lora" w:hAnsi="Lora" w:cs="Lora"/>
          <w:i/>
          <w:iCs/>
          <w:color w:val="434343"/>
          <w:sz w:val="26"/>
          <w:szCs w:val="26"/>
        </w:rPr>
        <w:t xml:space="preserve"> - </w:t>
      </w:r>
      <w:r>
        <w:rPr>
          <w:rFonts w:ascii="Lora" w:eastAsia="Lora" w:hAnsi="Lora" w:cs="Lora"/>
          <w:i/>
          <w:iCs/>
          <w:color w:val="434343"/>
          <w:sz w:val="26"/>
          <w:szCs w:val="26"/>
        </w:rPr>
        <w:t xml:space="preserve">2026 </w:t>
      </w:r>
    </w:p>
    <w:p w:rsidR="00FA7AFA" w:rsidRDefault="00FA7AFA">
      <w:pPr>
        <w:pStyle w:val="normal0"/>
        <w:rPr>
          <w:rFonts w:ascii="Lora" w:eastAsia="Lora" w:hAnsi="Lora" w:cs="Lora"/>
          <w:b/>
          <w:bCs/>
          <w:color w:val="134F5C"/>
          <w:sz w:val="26"/>
          <w:szCs w:val="26"/>
        </w:rPr>
      </w:pPr>
    </w:p>
    <w:tbl>
      <w:tblPr>
        <w:tblStyle w:val="a"/>
        <w:tblW w:w="10290" w:type="dxa"/>
        <w:tblInd w:w="-7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530"/>
        <w:gridCol w:w="3165"/>
        <w:gridCol w:w="2595"/>
      </w:tblGrid>
      <w:tr w:rsidR="00FA7AFA">
        <w:trPr>
          <w:cantSplit/>
          <w:trHeight w:val="728"/>
          <w:tblHeader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5818E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A7AFA" w:rsidRDefault="000E2532">
            <w:pPr>
              <w:pStyle w:val="normal0"/>
              <w:spacing w:line="240" w:lineRule="auto"/>
              <w:jc w:val="center"/>
              <w:rPr>
                <w:rFonts w:ascii="Lora" w:eastAsia="Lora" w:hAnsi="Lora" w:cs="Lora"/>
                <w:b/>
                <w:bCs/>
                <w:color w:val="FFFFFF"/>
              </w:rPr>
            </w:pPr>
            <w:r>
              <w:rPr>
                <w:rFonts w:ascii="Lora" w:eastAsia="Lora" w:hAnsi="Lora" w:cs="Lora"/>
                <w:b/>
                <w:bCs/>
                <w:color w:val="FFFFFF"/>
              </w:rPr>
              <w:t>Nome Completo</w:t>
            </w: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5818E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A7AFA" w:rsidRDefault="000E2532">
            <w:pPr>
              <w:pStyle w:val="normal0"/>
              <w:spacing w:line="240" w:lineRule="auto"/>
              <w:jc w:val="center"/>
              <w:rPr>
                <w:rFonts w:ascii="Lora" w:eastAsia="Lora" w:hAnsi="Lora" w:cs="Lora"/>
                <w:b/>
                <w:bCs/>
                <w:color w:val="FFFFFF"/>
              </w:rPr>
            </w:pPr>
            <w:r>
              <w:rPr>
                <w:rFonts w:ascii="Lora" w:eastAsia="Lora" w:hAnsi="Lora" w:cs="Lora"/>
                <w:b/>
                <w:bCs/>
                <w:color w:val="FFFFFF"/>
              </w:rPr>
              <w:t>Ocupação/Função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5818E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A7AFA" w:rsidRDefault="000E2532">
            <w:pPr>
              <w:pStyle w:val="normal0"/>
              <w:spacing w:line="240" w:lineRule="auto"/>
              <w:jc w:val="center"/>
              <w:rPr>
                <w:rFonts w:ascii="Lora" w:eastAsia="Lora" w:hAnsi="Lora" w:cs="Lora"/>
                <w:b/>
                <w:bCs/>
                <w:color w:val="FFFFFF"/>
              </w:rPr>
            </w:pPr>
            <w:r>
              <w:rPr>
                <w:rFonts w:ascii="Lora" w:eastAsia="Lora" w:hAnsi="Lora" w:cs="Lora"/>
                <w:b/>
                <w:bCs/>
                <w:color w:val="FFFFFF"/>
              </w:rPr>
              <w:t>Município</w:t>
            </w:r>
          </w:p>
        </w:tc>
      </w:tr>
      <w:tr w:rsidR="00FA7AFA">
        <w:trPr>
          <w:cantSplit/>
          <w:trHeight w:val="465"/>
          <w:tblHeader/>
        </w:trPr>
        <w:tc>
          <w:tcPr>
            <w:tcW w:w="1029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A7AFA" w:rsidRDefault="001A2ED2">
            <w:pPr>
              <w:pStyle w:val="normal0"/>
              <w:spacing w:line="240" w:lineRule="auto"/>
              <w:jc w:val="center"/>
              <w:rPr>
                <w:rFonts w:ascii="Lora" w:eastAsia="Lora" w:hAnsi="Lora" w:cs="Lora"/>
                <w:b/>
                <w:bCs/>
                <w:color w:val="FFFFFF"/>
              </w:rPr>
            </w:pPr>
            <w:r w:rsidRPr="001A2ED2">
              <w:rPr>
                <w:rFonts w:ascii="Lora" w:eastAsia="Lora" w:hAnsi="Lora" w:cs="Lora"/>
                <w:b/>
                <w:bCs/>
                <w:color w:val="FFFFFF"/>
              </w:rPr>
              <w:t>Saúde (CAPS, UPAS, hospitais, Salas Lilás, Sala Multivioleta, etc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Aparecida de Moraes Freitas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Responsável técnica Núcleo de Prevenção de Violências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Itaguaí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Alessandra Costa dos Santos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Aline Maria Rodrigues do Nascimento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Técnico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Aline Rocha Gonçalves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Amanda Gutierrez do Nascimento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 em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Beatriz Alencar Bevilaqua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Paula Apolinário Pereira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Paula da Silva Fernandes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69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Paula dos Santos Abreu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enfermagem/ investigadora de óbitos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Itaboraí</w:t>
            </w:r>
          </w:p>
        </w:tc>
      </w:tr>
      <w:tr w:rsidR="001A2ED2" w:rsidTr="000E2532">
        <w:trPr>
          <w:cantSplit/>
          <w:trHeight w:val="60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Andréia Pereira dos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Rio das Ostras</w:t>
            </w:r>
          </w:p>
        </w:tc>
      </w:tr>
      <w:tr w:rsidR="001A2ED2" w:rsidTr="000E2532">
        <w:trPr>
          <w:cantSplit/>
          <w:trHeight w:val="57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Arlene Conceição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Camila dos Santos Vecchi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Cariny Moreira da costa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Carla Cristina Sant'Anna Nogueira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Niterói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Carla Fabiana do Nascimento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Carla Santos Ferreira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2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Catia Gomes Amaral Sales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7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Claudia Helena Ponciano da Silva Costa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5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CLAUDIA SALEM DE PAOLA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 Forense (coord. da Sala Lilas)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Cristiane da Silva Vieira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7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Cristiane santos da costa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Daiany Barreto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 obstetra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Damiane Figueira de lima dos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Tev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Desirre Mathias Pinheiro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ELEN CRISTINA FAUSTINO DO REGO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Elizabeth Ornelas dos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Enfermeira/ Gerente de Promoção da Saúde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Nova Iguaçu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Fabiana Oliveira de Araújo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 Forense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60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Fábio Magnezi Delphino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Enfermeiro RT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Fernanda Barreto Dames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60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Gleice Kelly Calixto Solidade Marques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Assessora técnica de vigilância epidemiológica e Atuo no Grupo articulador Regional ( GAR)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Rio de Janeiro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Graciaria da silva viana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Graisi muzi de Vargas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Graisi Muzi de vargas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Humberto Rodrigues Delegave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Nova Friburgo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Ingrid da Silva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Enfermeira, Técnica Responsável pela Violência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Isabela Martins Franco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653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JAMILA FERREIRA MIRANDA DOS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Rio de Janeiro</w:t>
            </w:r>
          </w:p>
        </w:tc>
      </w:tr>
      <w:tr w:rsidR="001A2ED2" w:rsidTr="000E2532">
        <w:trPr>
          <w:cantSplit/>
          <w:trHeight w:val="52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Janete de souza Rangel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Jaqueline Magalhães Barbosa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2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Jennifer Tuane Almeida do Nascimento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Juliane dantas ianni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Karine Freitas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Diretora do Programa de Violência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Japeri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Lílian Ventura Cruz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 do Núcleo de Vigilância Hospitalar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Rio de Janeiro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Luana Gaioni costa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Luana Simões Andrade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Lucimere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Técnico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Marcela da Silva Bariatti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Cristina de Souza Ramos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RT Núcleo de Prevenção às Violências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Nova Iguaçu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Mônica Francisca Braga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Nara Fernanda dos Santos Rezende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Nathalia Abreu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Nathalia Ribeiro Valeriote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Natielle Pereira de Souza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Nayara Nogueira Rodrigues Resende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Patricia da Silva araujo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Patricia Silva dos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Raynner Obando de Oliveira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Renata Paula Rebello Carneiro Ribeiro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Médico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1A2ED2" w:rsidTr="000E2532">
        <w:trPr>
          <w:cantSplit/>
          <w:trHeight w:val="55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Rogério do Nascimento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Resende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Rosane Rodrigues Leal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Sabrina Pereira de Lima Paiva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Cachoeiras de Macacu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Simone Moreira castilho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Coordenação DANTs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Carapebus</w:t>
            </w:r>
          </w:p>
        </w:tc>
      </w:tr>
      <w:tr w:rsidR="001A2ED2" w:rsidTr="000E2532">
        <w:trPr>
          <w:cantSplit/>
          <w:trHeight w:val="64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Suelem Duarte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Técnico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Thaís Gonçalves Ferreira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Enfermeira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Thatiane Carvalho Fiuza Alves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1A2ED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Viviane Mota de Oliveira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Técnico em Vigilância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A2ED2" w:rsidRDefault="001A2ED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Itaboraí</w:t>
            </w:r>
          </w:p>
        </w:tc>
      </w:tr>
      <w:tr w:rsidR="00FA7AFA">
        <w:trPr>
          <w:cantSplit/>
          <w:trHeight w:val="480"/>
          <w:tblHeader/>
        </w:trPr>
        <w:tc>
          <w:tcPr>
            <w:tcW w:w="1029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7CC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A7AFA" w:rsidRDefault="001A2ED2">
            <w:pPr>
              <w:pStyle w:val="normal0"/>
              <w:spacing w:line="240" w:lineRule="auto"/>
              <w:jc w:val="center"/>
              <w:rPr>
                <w:rFonts w:ascii="Lora" w:eastAsia="Lora" w:hAnsi="Lora" w:cs="Lora"/>
                <w:b/>
                <w:bCs/>
                <w:color w:val="FFFFFF"/>
              </w:rPr>
            </w:pPr>
            <w:r>
              <w:rPr>
                <w:rFonts w:ascii="Lora" w:eastAsia="Lora" w:hAnsi="Lora" w:cs="Lora"/>
                <w:b/>
                <w:bCs/>
                <w:color w:val="FFFFFF"/>
              </w:rPr>
              <w:t>Assistência social e Unidades E</w:t>
            </w:r>
            <w:r w:rsidRPr="001A2ED2">
              <w:rPr>
                <w:rFonts w:ascii="Lora" w:eastAsia="Lora" w:hAnsi="Lora" w:cs="Lora"/>
                <w:b/>
                <w:bCs/>
                <w:color w:val="FFFFFF"/>
              </w:rPr>
              <w:t>specializadas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Ana Paula Santos da Conceição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Pedro da Aldeia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Andréa Bessi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Beatriz Mattos Costa Fernandes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Niterói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Camila do Amaral Gomes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Mangaratiba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Claudia Alves Paulino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Advogada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Daiana Felix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Eliza Silva jardim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Orientadora Juridica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Emilly de Sousa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Acolhedora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Erica Oliveira da Silva Rosa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 CEAM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Vassouras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ERICA OLIVEIRA DA SILVA ROSA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 CEAM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Vassouras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Erika dos Santos Tolentino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Resende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ETIENI DE FRANÇA DA SILVA PINHEIRO PEREIRA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SUPERINTENDENTE DE FOMENTO A AUTONOMIA ECONOMICA DA MULHER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João de Meriti</w:t>
            </w:r>
          </w:p>
        </w:tc>
      </w:tr>
      <w:tr w:rsidR="000E2532" w:rsidTr="000E2532">
        <w:trPr>
          <w:cantSplit/>
          <w:trHeight w:val="698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Fabiane Guarilha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Flávia Becker Pereira Alves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HINGRID DE OLIVEIRA IZA DOS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Ihanna Silva Ferreira Cavalcanti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lastRenderedPageBreak/>
              <w:t>Joana Carolina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Advogada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Mangaratiba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Josiane Gomes de Souza de Oliveira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Saquarema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Júlia Rodrigues Duarte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Júlia rodrigues Duarte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510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Lana do Amaral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Larissa Atanazio Teixeira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Larissa Castro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Saquarema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Luciane de Andrade Vincle Castilho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Cabo Frio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Magda Cleide Campos Dutra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Coordenação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Itaboraí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Marcella Goncalves do Carmo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Marcia Cristina de Oliveira Batista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Márcia Regina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Niterói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Mariana Portugal Dias Franco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 cram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Mariana Vasconcelos Rodrigues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Maricá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Mário Luis Alves Martins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Motorista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Neusa Maria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 Regional de Atenção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Saquarema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Nicole Santos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Patricia Vieitas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Coordenação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lastRenderedPageBreak/>
              <w:t>Renata de Lima Santos de Figueiredo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Itaperuna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Renata Maria Rocha Moreira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Cabo Frio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Rosiane de Almeida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 CEAM Queimados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Queimados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Sandra Marback de Souza Caldas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Advogada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Queimados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Sandra Regina Rocha de Lima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Saquarema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Sonia Cristina Lopes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Nova Iguaçu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Soraia Cristina de Souza Costa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Vassouras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Tânia Maria Alexandre da Costa Almeida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Nova Iguaçu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Tatiana Galheigo de Oliveira e Silva de Rezende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Advogada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Vassouras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Tatiana menino dos Reis Batista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Mangaratiba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Thamara Cardoso Pereira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Acolhimento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Teresópolis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Thayná Fonseca de Almeida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Advogada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João de Meriti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Thayna França de brito duarte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Recepcionista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Viviane Ambrósio Guimarães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Coordenação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E2532" w:rsidRPr="000C5394" w:rsidRDefault="000E2532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Pedro da Aldeia</w:t>
            </w:r>
          </w:p>
        </w:tc>
      </w:tr>
      <w:tr w:rsidR="000E2532" w:rsidTr="000E2532">
        <w:trPr>
          <w:cantSplit/>
          <w:trHeight w:val="765"/>
          <w:tblHeader/>
        </w:trPr>
        <w:tc>
          <w:tcPr>
            <w:tcW w:w="10290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E2532" w:rsidRPr="000E2532" w:rsidRDefault="000E2532" w:rsidP="000E2532">
            <w:pPr>
              <w:pStyle w:val="normal0"/>
              <w:spacing w:line="240" w:lineRule="auto"/>
              <w:jc w:val="center"/>
              <w:rPr>
                <w:rFonts w:ascii="Lora" w:eastAsia="Lora" w:hAnsi="Lora" w:cs="Lora"/>
                <w:b/>
                <w:bCs/>
                <w:color w:val="FFFFFF"/>
              </w:rPr>
            </w:pPr>
            <w:r>
              <w:rPr>
                <w:rFonts w:ascii="Lora" w:eastAsia="Lora" w:hAnsi="Lora" w:cs="Lora"/>
                <w:b/>
                <w:bCs/>
                <w:color w:val="FFFFFF"/>
              </w:rPr>
              <w:t>Secretarias e outros equipamentos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Adriano Magno Rodrigues Giron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Coordenação do Programa Saúde do Homem.e Programa Saúde da Pessoa Idosa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Araruama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Claudia Regina da Silva Bomfim Gonçalves Lourenço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 da Saúde da População Negra.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Itaboraí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lastRenderedPageBreak/>
              <w:t>cristiane de paula estrela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diretora de politicas publicas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Itaguaí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Felipe Antonio de Andrade Figueira Ferreira da Silveira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Franciane Andrade dos Reis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 da casa abrigo para mulheres em situação de violência domestica e risco iminente de morte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Gleycimara Cardoso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Rio de Janeiro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Iris Fabiana de Lima Sardinha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Secretária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Piraí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Isabela Aguiar Coração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Assessora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Itaboraí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Janaína Suelen da Silva Costa Monteiro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Assessora técnica /Advogada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Silva Jardim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Joana Blass Domingues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Comunicação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Rio de Janeiro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Joana Dark Coelho Lage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Subsecretária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Itaboraí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Juliana Carvalho da Silva Rodrigues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Assessor Técnico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Rio Bonito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Juliana Ferreira Rodrigues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Subsecretária Municipal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Katia Salles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Assessoria Técnica do Departamento da Mulher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Volta Redonda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Laurence Maria Matheos dos Santos de Oliveira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Gonçalo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Luciana de Faria Alves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Assessora no Eixo de Enfrentamento à violência contra a mulher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Niterói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Luciene do Carmo da Conceição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Subsecretaria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Cachoeiras de Macacu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Marcele Fogos Carvalho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Conselheira tutelar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Pedro da Aldeia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Monique de Souza Justino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Assessora de Gabinete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Magé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lastRenderedPageBreak/>
              <w:t>PATRICIA NOGUEIRA DA SILVA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Cachoeiras de Macacu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rafaela ferreira de souza gomes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psicóloga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Gonçalo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Raphaela Athayde Rezende de Assis de Abreu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Assistente Social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Niterói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Rosangela Stumpf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Secretária da Mulher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Rosete costa de lima oliveira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Técnica de enfermagem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Pedro da Aldeia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Ruth Maria Nonato Tebaldi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Subsecretária da Mulher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João de Meriti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Silvia Guedon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ASSESSORA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Petrópolis</w:t>
            </w:r>
          </w:p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Thayna Cristine Justino Castilho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Coordenadora Área Técnica de Saúde da Mulher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Petrópolis</w:t>
            </w:r>
          </w:p>
        </w:tc>
      </w:tr>
      <w:tr w:rsidR="000C5394" w:rsidTr="000E2532">
        <w:trPr>
          <w:cantSplit/>
          <w:trHeight w:val="765"/>
          <w:tblHeader/>
        </w:trPr>
        <w:tc>
          <w:tcPr>
            <w:tcW w:w="4530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Vanderlucia Santos Pinheiro</w:t>
            </w:r>
          </w:p>
        </w:tc>
        <w:tc>
          <w:tcPr>
            <w:tcW w:w="31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Administrativo</w:t>
            </w:r>
          </w:p>
        </w:tc>
        <w:tc>
          <w:tcPr>
            <w:tcW w:w="25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C5394" w:rsidRPr="000C5394" w:rsidRDefault="000C5394">
            <w:pPr>
              <w:rPr>
                <w:color w:val="000000"/>
                <w:sz w:val="20"/>
                <w:szCs w:val="20"/>
              </w:rPr>
            </w:pPr>
            <w:r w:rsidRPr="000C5394">
              <w:rPr>
                <w:color w:val="000000"/>
                <w:sz w:val="20"/>
                <w:szCs w:val="20"/>
              </w:rPr>
              <w:t>São Pedro da Aldeia</w:t>
            </w:r>
          </w:p>
        </w:tc>
      </w:tr>
    </w:tbl>
    <w:p w:rsidR="00FA7AFA" w:rsidRDefault="00FA7AFA">
      <w:pPr>
        <w:pStyle w:val="normal0"/>
        <w:rPr>
          <w:rFonts w:ascii="Lora" w:eastAsia="Lora" w:hAnsi="Lora" w:cs="Lora"/>
        </w:rPr>
      </w:pPr>
    </w:p>
    <w:p w:rsidR="00FA7AFA" w:rsidRDefault="000E2532">
      <w:pPr>
        <w:pStyle w:val="normal0"/>
        <w:jc w:val="both"/>
        <w:rPr>
          <w:rFonts w:ascii="Lora" w:eastAsia="Lora" w:hAnsi="Lora" w:cs="Lora"/>
          <w:i/>
          <w:iCs/>
          <w:color w:val="434343"/>
          <w:sz w:val="26"/>
          <w:szCs w:val="26"/>
        </w:rPr>
      </w:pPr>
      <w:r>
        <w:rPr>
          <w:rFonts w:ascii="Lora" w:eastAsia="Lora" w:hAnsi="Lora" w:cs="Lora"/>
          <w:b/>
          <w:bCs/>
          <w:color w:val="434343"/>
          <w:sz w:val="26"/>
          <w:szCs w:val="26"/>
        </w:rPr>
        <w:t>ATENÇÃO</w:t>
      </w:r>
      <w:r>
        <w:rPr>
          <w:rFonts w:ascii="Lora" w:eastAsia="Lora" w:hAnsi="Lora" w:cs="Lora"/>
          <w:i/>
          <w:iCs/>
          <w:color w:val="434343"/>
          <w:sz w:val="26"/>
          <w:szCs w:val="26"/>
        </w:rPr>
        <w:t xml:space="preserve">: os e-mails de confirmação da seleção foram encaminhados para os endereços indicados no momento da inscrição. Caso tenha alguma dificuldade no recebimento, entre em contato via canal oficial do Observatório: </w:t>
      </w:r>
      <w:hyperlink r:id="rId6">
        <w:r>
          <w:rPr>
            <w:rFonts w:ascii="Lora" w:eastAsia="Lora" w:hAnsi="Lora" w:cs="Lora"/>
            <w:i/>
            <w:iCs/>
            <w:color w:val="1155CC"/>
            <w:sz w:val="26"/>
            <w:szCs w:val="26"/>
            <w:u w:val="single"/>
          </w:rPr>
          <w:t>ofufrjcurso@gmail.com</w:t>
        </w:r>
      </w:hyperlink>
      <w:r>
        <w:rPr>
          <w:rFonts w:ascii="Lora" w:eastAsia="Lora" w:hAnsi="Lora" w:cs="Lora"/>
          <w:i/>
          <w:iCs/>
          <w:color w:val="434343"/>
          <w:sz w:val="26"/>
          <w:szCs w:val="26"/>
        </w:rPr>
        <w:t xml:space="preserve"> </w:t>
      </w:r>
    </w:p>
    <w:p w:rsidR="00FA7AFA" w:rsidRDefault="00FA7AFA">
      <w:pPr>
        <w:pStyle w:val="normal0"/>
        <w:jc w:val="both"/>
        <w:rPr>
          <w:rFonts w:ascii="Lora" w:eastAsia="Lora" w:hAnsi="Lora" w:cs="Lora"/>
          <w:i/>
          <w:iCs/>
          <w:color w:val="434343"/>
          <w:sz w:val="26"/>
          <w:szCs w:val="26"/>
        </w:rPr>
      </w:pPr>
    </w:p>
    <w:p w:rsidR="00FA7AFA" w:rsidRDefault="00FA7AFA">
      <w:pPr>
        <w:pStyle w:val="normal0"/>
        <w:rPr>
          <w:rFonts w:ascii="Lora" w:eastAsia="Lora" w:hAnsi="Lora" w:cs="Lora"/>
        </w:rPr>
      </w:pPr>
    </w:p>
    <w:sectPr w:rsidR="00FA7AFA" w:rsidSect="00FA7AFA">
      <w:headerReference w:type="default" r:id="rId7"/>
      <w:headerReference w:type="first" r:id="rId8"/>
      <w:footerReference w:type="first" r:id="rId9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E19" w:rsidRDefault="00C65E19" w:rsidP="00FA7AFA">
      <w:pPr>
        <w:spacing w:line="240" w:lineRule="auto"/>
      </w:pPr>
      <w:r>
        <w:separator/>
      </w:r>
    </w:p>
  </w:endnote>
  <w:endnote w:type="continuationSeparator" w:id="1">
    <w:p w:rsidR="00C65E19" w:rsidRDefault="00C65E19" w:rsidP="00FA7A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ora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" w:fontKey="{90EAA658-C58C-4698-94CE-F71CB7D219F4}"/>
    <w:embedBold r:id="rId2" w:fontKey="{15835FCB-FB26-42AC-948A-A1E774BC6E8F}"/>
    <w:embedItalic r:id="rId3" w:fontKey="{73A580EC-C540-4FD1-87DE-A8FE4C3FE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539B58-0C9C-40A4-AF98-F22F253295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1F5C46E-5287-4357-B5CA-5AFB9CC424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32" w:rsidRDefault="000E2532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E19" w:rsidRDefault="00C65E19" w:rsidP="00FA7AFA">
      <w:pPr>
        <w:spacing w:line="240" w:lineRule="auto"/>
      </w:pPr>
      <w:r>
        <w:separator/>
      </w:r>
    </w:p>
  </w:footnote>
  <w:footnote w:type="continuationSeparator" w:id="1">
    <w:p w:rsidR="00C65E19" w:rsidRDefault="00C65E19" w:rsidP="00FA7AF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32" w:rsidRDefault="000E2532">
    <w:pPr>
      <w:pStyle w:val="normal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532" w:rsidRDefault="000E2532">
    <w:pPr>
      <w:pStyle w:val="normal0"/>
      <w:jc w:val="center"/>
      <w:rPr>
        <w:rFonts w:ascii="Cambria" w:eastAsia="Cambria" w:hAnsi="Cambria" w:cs="Cambria"/>
      </w:rPr>
    </w:pPr>
    <w:r>
      <w:rPr>
        <w:rFonts w:ascii="Cambria" w:eastAsia="Cambria" w:hAnsi="Cambria" w:cs="Cambria"/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page">
            <wp:posOffset>4991100</wp:posOffset>
          </wp:positionH>
          <wp:positionV relativeFrom="page">
            <wp:posOffset>345482</wp:posOffset>
          </wp:positionV>
          <wp:extent cx="2352675" cy="723900"/>
          <wp:effectExtent l="0" t="0" r="0" b="0"/>
          <wp:wrapTopAndBottom distT="114300" distB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383" r="8329"/>
                  <a:stretch>
                    <a:fillRect/>
                  </a:stretch>
                </pic:blipFill>
                <pic:spPr>
                  <a:xfrm>
                    <a:off x="0" y="0"/>
                    <a:ext cx="23526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posOffset>364784</wp:posOffset>
          </wp:positionH>
          <wp:positionV relativeFrom="page">
            <wp:posOffset>174032</wp:posOffset>
          </wp:positionV>
          <wp:extent cx="1054441" cy="897530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4441" cy="89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7AFA"/>
    <w:rsid w:val="000C5394"/>
    <w:rsid w:val="000E2532"/>
    <w:rsid w:val="001A2ED2"/>
    <w:rsid w:val="00C65E19"/>
    <w:rsid w:val="00FA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FA7AF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FA7AF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FA7AF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FA7AF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FA7AF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FA7AF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FA7AF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A7AFA"/>
  </w:style>
  <w:style w:type="paragraph" w:styleId="Ttulo">
    <w:name w:val="Title"/>
    <w:basedOn w:val="normal0"/>
    <w:next w:val="normal0"/>
    <w:rsid w:val="00FA7AF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FA7AF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A7A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ufrjcurso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1420</Words>
  <Characters>7672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ana.lima</cp:lastModifiedBy>
  <cp:revision>2</cp:revision>
  <dcterms:created xsi:type="dcterms:W3CDTF">2026-05-04T19:44:00Z</dcterms:created>
  <dcterms:modified xsi:type="dcterms:W3CDTF">2026-05-04T20:17:00Z</dcterms:modified>
</cp:coreProperties>
</file>