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DD" w:rsidRPr="0056483D" w:rsidRDefault="000506DD" w:rsidP="00E50DF6">
      <w:pPr>
        <w:pStyle w:val="Ttulo3"/>
        <w:spacing w:after="360"/>
        <w:rPr>
          <w:rFonts w:cs="Arial"/>
          <w:sz w:val="22"/>
          <w:szCs w:val="22"/>
        </w:rPr>
      </w:pPr>
      <w:r w:rsidRPr="000506DD">
        <w:rPr>
          <w:sz w:val="22"/>
          <w:szCs w:val="22"/>
        </w:rPr>
        <w:t xml:space="preserve">EDITAL DE PREGÃO </w:t>
      </w:r>
      <w:r w:rsidRPr="000506DD">
        <w:rPr>
          <w:color w:val="000000"/>
          <w:sz w:val="22"/>
          <w:szCs w:val="22"/>
        </w:rPr>
        <w:t>ELETRÔNICO</w:t>
      </w:r>
      <w:r w:rsidR="000F65B8">
        <w:rPr>
          <w:color w:val="000000"/>
          <w:sz w:val="22"/>
          <w:szCs w:val="22"/>
        </w:rPr>
        <w:t xml:space="preserve"> PARA REGISTRO DE PREÇOS</w:t>
      </w:r>
      <w:r w:rsidRPr="000506DD">
        <w:rPr>
          <w:color w:val="000000"/>
          <w:sz w:val="22"/>
          <w:szCs w:val="22"/>
        </w:rPr>
        <w:t xml:space="preserve"> </w:t>
      </w:r>
      <w:r w:rsidRPr="003D698A">
        <w:rPr>
          <w:sz w:val="22"/>
          <w:szCs w:val="22"/>
        </w:rPr>
        <w:t xml:space="preserve">Nº </w:t>
      </w:r>
      <w:r w:rsidRPr="00AC22F7">
        <w:rPr>
          <w:sz w:val="22"/>
          <w:szCs w:val="22"/>
        </w:rPr>
        <w:t>00</w:t>
      </w:r>
      <w:r w:rsidR="00AC22F7" w:rsidRPr="00AC22F7">
        <w:rPr>
          <w:sz w:val="22"/>
          <w:szCs w:val="22"/>
        </w:rPr>
        <w:t>2</w:t>
      </w:r>
      <w:r w:rsidRPr="00AC22F7">
        <w:rPr>
          <w:sz w:val="22"/>
          <w:szCs w:val="22"/>
        </w:rPr>
        <w:t xml:space="preserve"> </w:t>
      </w:r>
      <w:r w:rsidRPr="003D698A">
        <w:rPr>
          <w:sz w:val="22"/>
          <w:szCs w:val="22"/>
        </w:rPr>
        <w:t>/ 201</w:t>
      </w:r>
      <w:r w:rsidR="0056483D">
        <w:rPr>
          <w:sz w:val="22"/>
          <w:szCs w:val="22"/>
        </w:rPr>
        <w:t>7</w:t>
      </w:r>
    </w:p>
    <w:p w:rsidR="00B015EA" w:rsidRPr="00C04216" w:rsidRDefault="00B015EA" w:rsidP="00B015EA">
      <w:pPr>
        <w:pStyle w:val="Ttulo3"/>
        <w:spacing w:after="360"/>
        <w:rPr>
          <w:rFonts w:cs="Arial"/>
          <w:iCs/>
          <w:sz w:val="22"/>
          <w:szCs w:val="22"/>
        </w:rPr>
      </w:pPr>
      <w:r>
        <w:rPr>
          <w:rFonts w:cs="Arial"/>
          <w:sz w:val="22"/>
          <w:szCs w:val="22"/>
        </w:rPr>
        <w:t xml:space="preserve">PRESTAÇÃO </w:t>
      </w:r>
      <w:r w:rsidRPr="00C04216">
        <w:rPr>
          <w:rFonts w:cs="Arial"/>
          <w:sz w:val="22"/>
          <w:szCs w:val="22"/>
        </w:rPr>
        <w:t xml:space="preserve">DE SERVIÇOS </w:t>
      </w:r>
      <w:r>
        <w:rPr>
          <w:rFonts w:cs="Arial"/>
          <w:sz w:val="22"/>
          <w:szCs w:val="22"/>
        </w:rPr>
        <w:t xml:space="preserve">DE </w:t>
      </w:r>
      <w:r w:rsidR="0056483D">
        <w:rPr>
          <w:rFonts w:cs="Arial"/>
          <w:sz w:val="22"/>
          <w:szCs w:val="22"/>
        </w:rPr>
        <w:t>LICENCIAMENTO DE PRODUTOS E SERVIÇOS</w:t>
      </w:r>
      <w:r>
        <w:rPr>
          <w:rFonts w:cs="Arial"/>
          <w:sz w:val="22"/>
          <w:szCs w:val="22"/>
        </w:rPr>
        <w:t xml:space="preserve"> ORACLE</w:t>
      </w:r>
    </w:p>
    <w:p w:rsidR="00C40F67" w:rsidRPr="000506DD" w:rsidRDefault="00C40F67" w:rsidP="00E50DF6">
      <w:pPr>
        <w:pStyle w:val="Ttulo3"/>
        <w:spacing w:after="240"/>
        <w:jc w:val="both"/>
        <w:rPr>
          <w:rFonts w:cs="Arial"/>
          <w:sz w:val="22"/>
          <w:szCs w:val="22"/>
        </w:rPr>
      </w:pPr>
      <w:r w:rsidRPr="000506DD">
        <w:rPr>
          <w:rFonts w:cs="Arial"/>
          <w:iCs/>
          <w:sz w:val="22"/>
          <w:szCs w:val="22"/>
        </w:rPr>
        <w:t>1 – INTRODUÇÃO</w:t>
      </w:r>
    </w:p>
    <w:p w:rsidR="00C40F67" w:rsidRPr="00DB52A3" w:rsidRDefault="00101DA0" w:rsidP="00E50DF6">
      <w:pPr>
        <w:pStyle w:val="Ttulo3"/>
        <w:spacing w:after="240"/>
        <w:jc w:val="both"/>
        <w:rPr>
          <w:rFonts w:cs="Arial"/>
          <w:b w:val="0"/>
          <w:sz w:val="22"/>
          <w:szCs w:val="22"/>
        </w:rPr>
      </w:pPr>
      <w:r w:rsidRPr="004A3799">
        <w:rPr>
          <w:rFonts w:cs="Arial"/>
          <w:b w:val="0"/>
          <w:iCs/>
          <w:sz w:val="22"/>
          <w:szCs w:val="22"/>
        </w:rPr>
        <w:t xml:space="preserve">1.1 - </w:t>
      </w:r>
      <w:r w:rsidRPr="004A3799">
        <w:rPr>
          <w:rFonts w:cs="Arial"/>
          <w:b w:val="0"/>
          <w:bCs/>
          <w:iCs/>
          <w:sz w:val="22"/>
          <w:szCs w:val="22"/>
        </w:rPr>
        <w:t xml:space="preserve">O </w:t>
      </w:r>
      <w:r w:rsidRPr="004A3799">
        <w:rPr>
          <w:rFonts w:cs="Arial"/>
          <w:b w:val="0"/>
          <w:iCs/>
          <w:sz w:val="22"/>
          <w:szCs w:val="22"/>
        </w:rPr>
        <w:t>CENTRO DE TECNOLOGIA DA INFORMAÇÃO E COMUNICAÇÃO DO ESTADO DO RIO DE JANEIRO - PRODERJ, Autarquia Estadual vinculada à Secretaria de Estado d</w:t>
      </w:r>
      <w:r w:rsidR="00CD3BCB">
        <w:rPr>
          <w:rFonts w:cs="Arial"/>
          <w:b w:val="0"/>
          <w:iCs/>
          <w:sz w:val="22"/>
          <w:szCs w:val="22"/>
        </w:rPr>
        <w:t>e Fazenda e Planejamento - SEFAZ</w:t>
      </w:r>
      <w:r w:rsidRPr="004A3799">
        <w:rPr>
          <w:rFonts w:cs="Arial"/>
          <w:b w:val="0"/>
          <w:iCs/>
          <w:sz w:val="22"/>
          <w:szCs w:val="22"/>
        </w:rPr>
        <w:t xml:space="preserve">, com sede na </w:t>
      </w:r>
      <w:r>
        <w:rPr>
          <w:rFonts w:cs="Arial"/>
          <w:b w:val="0"/>
          <w:iCs/>
          <w:sz w:val="22"/>
          <w:szCs w:val="22"/>
        </w:rPr>
        <w:t xml:space="preserve">Rua da </w:t>
      </w:r>
      <w:r w:rsidR="00CD3BCB">
        <w:rPr>
          <w:rFonts w:cs="Arial"/>
          <w:b w:val="0"/>
          <w:iCs/>
          <w:sz w:val="22"/>
          <w:szCs w:val="22"/>
        </w:rPr>
        <w:t>Glória</w:t>
      </w:r>
      <w:r>
        <w:rPr>
          <w:rFonts w:cs="Arial"/>
          <w:b w:val="0"/>
          <w:iCs/>
          <w:sz w:val="22"/>
          <w:szCs w:val="22"/>
        </w:rPr>
        <w:t xml:space="preserve"> nº </w:t>
      </w:r>
      <w:r w:rsidR="00CD3BCB">
        <w:rPr>
          <w:rFonts w:cs="Arial"/>
          <w:b w:val="0"/>
          <w:iCs/>
          <w:sz w:val="22"/>
          <w:szCs w:val="22"/>
        </w:rPr>
        <w:t>178</w:t>
      </w:r>
      <w:r w:rsidRPr="004A3799">
        <w:rPr>
          <w:rFonts w:cs="Arial"/>
          <w:b w:val="0"/>
          <w:iCs/>
          <w:sz w:val="22"/>
          <w:szCs w:val="22"/>
        </w:rPr>
        <w:t>/</w:t>
      </w:r>
      <w:r w:rsidR="00CD3BCB">
        <w:rPr>
          <w:rFonts w:cs="Arial"/>
          <w:b w:val="0"/>
          <w:iCs/>
          <w:sz w:val="22"/>
          <w:szCs w:val="22"/>
        </w:rPr>
        <w:t>11</w:t>
      </w:r>
      <w:r w:rsidRPr="004A3799">
        <w:rPr>
          <w:rFonts w:cs="Arial"/>
          <w:b w:val="0"/>
          <w:iCs/>
          <w:sz w:val="22"/>
          <w:szCs w:val="22"/>
        </w:rPr>
        <w:t xml:space="preserve">º andar – </w:t>
      </w:r>
      <w:r w:rsidR="00CD3BCB">
        <w:rPr>
          <w:rFonts w:cs="Arial"/>
          <w:b w:val="0"/>
          <w:iCs/>
          <w:sz w:val="22"/>
          <w:szCs w:val="22"/>
        </w:rPr>
        <w:t>Glória</w:t>
      </w:r>
      <w:r w:rsidRPr="004A3799">
        <w:rPr>
          <w:rFonts w:cs="Arial"/>
          <w:b w:val="0"/>
          <w:iCs/>
          <w:sz w:val="22"/>
          <w:szCs w:val="22"/>
        </w:rPr>
        <w:t xml:space="preserve"> - Rio de Janeiro – RJ, torna público que, devidamente autorizado pelo seu Presidente, na forma do disposto no processo </w:t>
      </w:r>
      <w:r w:rsidRPr="004A3799">
        <w:rPr>
          <w:rFonts w:cs="Arial"/>
          <w:b w:val="0"/>
          <w:iCs/>
          <w:color w:val="000000"/>
          <w:sz w:val="22"/>
          <w:szCs w:val="22"/>
        </w:rPr>
        <w:t>administrativo nº</w:t>
      </w:r>
      <w:r w:rsidRPr="004A3799">
        <w:rPr>
          <w:rFonts w:cs="Arial"/>
          <w:b w:val="0"/>
          <w:iCs/>
          <w:sz w:val="22"/>
          <w:szCs w:val="22"/>
        </w:rPr>
        <w:t xml:space="preserve"> </w:t>
      </w:r>
      <w:r w:rsidRPr="00023347">
        <w:rPr>
          <w:rFonts w:cs="Arial"/>
          <w:b w:val="0"/>
          <w:iCs/>
          <w:sz w:val="22"/>
          <w:szCs w:val="22"/>
        </w:rPr>
        <w:t>E-</w:t>
      </w:r>
      <w:r w:rsidR="00636A4B">
        <w:rPr>
          <w:rFonts w:cs="Arial"/>
          <w:b w:val="0"/>
          <w:iCs/>
          <w:sz w:val="22"/>
          <w:szCs w:val="22"/>
        </w:rPr>
        <w:t>26</w:t>
      </w:r>
      <w:r w:rsidRPr="00023347">
        <w:rPr>
          <w:rFonts w:cs="Arial"/>
          <w:b w:val="0"/>
          <w:iCs/>
          <w:sz w:val="22"/>
          <w:szCs w:val="22"/>
        </w:rPr>
        <w:t>/0</w:t>
      </w:r>
      <w:r w:rsidR="00636A4B">
        <w:rPr>
          <w:rFonts w:cs="Arial"/>
          <w:b w:val="0"/>
          <w:iCs/>
          <w:sz w:val="22"/>
          <w:szCs w:val="22"/>
        </w:rPr>
        <w:t>11</w:t>
      </w:r>
      <w:r w:rsidRPr="00023347">
        <w:rPr>
          <w:rFonts w:cs="Arial"/>
          <w:b w:val="0"/>
          <w:iCs/>
          <w:sz w:val="22"/>
          <w:szCs w:val="22"/>
        </w:rPr>
        <w:t>/</w:t>
      </w:r>
      <w:r w:rsidR="00CD3BCB">
        <w:rPr>
          <w:rFonts w:cs="Arial"/>
          <w:b w:val="0"/>
          <w:iCs/>
          <w:sz w:val="22"/>
          <w:szCs w:val="22"/>
        </w:rPr>
        <w:t>1683</w:t>
      </w:r>
      <w:r w:rsidRPr="00023347">
        <w:rPr>
          <w:rFonts w:cs="Arial"/>
          <w:b w:val="0"/>
          <w:iCs/>
          <w:sz w:val="22"/>
          <w:szCs w:val="22"/>
        </w:rPr>
        <w:t>/201</w:t>
      </w:r>
      <w:r w:rsidR="00CD3BCB">
        <w:rPr>
          <w:rFonts w:cs="Arial"/>
          <w:b w:val="0"/>
          <w:iCs/>
          <w:sz w:val="22"/>
          <w:szCs w:val="22"/>
        </w:rPr>
        <w:t>6</w:t>
      </w:r>
      <w:r w:rsidRPr="004A3799">
        <w:rPr>
          <w:rFonts w:cs="Arial"/>
          <w:b w:val="0"/>
          <w:iCs/>
          <w:sz w:val="22"/>
          <w:szCs w:val="22"/>
        </w:rPr>
        <w:t xml:space="preserve">, que </w:t>
      </w:r>
      <w:r w:rsidRPr="004A3799">
        <w:rPr>
          <w:rFonts w:cs="Arial"/>
          <w:b w:val="0"/>
          <w:bCs/>
          <w:iCs/>
          <w:sz w:val="22"/>
          <w:szCs w:val="22"/>
        </w:rPr>
        <w:t xml:space="preserve">no dia, </w:t>
      </w:r>
      <w:r w:rsidRPr="004A3799">
        <w:rPr>
          <w:rFonts w:cs="Arial"/>
          <w:b w:val="0"/>
          <w:bCs/>
          <w:iCs/>
          <w:color w:val="000000"/>
          <w:sz w:val="22"/>
          <w:szCs w:val="22"/>
        </w:rPr>
        <w:t xml:space="preserve">hora e local indicados no item </w:t>
      </w:r>
      <w:proofErr w:type="gramStart"/>
      <w:r w:rsidR="00266A5E">
        <w:rPr>
          <w:rFonts w:cs="Arial"/>
          <w:b w:val="0"/>
          <w:bCs/>
          <w:iCs/>
          <w:color w:val="000000"/>
          <w:sz w:val="22"/>
          <w:szCs w:val="22"/>
        </w:rPr>
        <w:t>4</w:t>
      </w:r>
      <w:proofErr w:type="gramEnd"/>
      <w:r w:rsidRPr="004A3799">
        <w:rPr>
          <w:rFonts w:cs="Arial"/>
          <w:b w:val="0"/>
          <w:bCs/>
          <w:iCs/>
          <w:color w:val="000000"/>
          <w:sz w:val="22"/>
          <w:szCs w:val="22"/>
        </w:rPr>
        <w:t xml:space="preserve"> deste Edital</w:t>
      </w:r>
      <w:r w:rsidRPr="004A3799">
        <w:rPr>
          <w:rFonts w:cs="Arial"/>
          <w:b w:val="0"/>
          <w:iCs/>
          <w:color w:val="000000"/>
          <w:sz w:val="22"/>
          <w:szCs w:val="22"/>
        </w:rPr>
        <w:t xml:space="preserve">, será realizada a licitação na modalidade </w:t>
      </w:r>
      <w:r w:rsidRPr="004A3799">
        <w:rPr>
          <w:rFonts w:cs="Arial"/>
          <w:b w:val="0"/>
          <w:bCs/>
          <w:iCs/>
          <w:color w:val="000000"/>
          <w:sz w:val="22"/>
          <w:szCs w:val="22"/>
        </w:rPr>
        <w:t>PREGÃO ELETRÔNICO,</w:t>
      </w:r>
      <w:r w:rsidRPr="004A3799">
        <w:rPr>
          <w:rFonts w:cs="Arial"/>
          <w:b w:val="0"/>
          <w:bCs/>
          <w:iCs/>
          <w:sz w:val="22"/>
          <w:szCs w:val="22"/>
        </w:rPr>
        <w:t xml:space="preserve"> </w:t>
      </w:r>
      <w:r w:rsidRPr="004A3799">
        <w:rPr>
          <w:rFonts w:cs="Arial"/>
          <w:b w:val="0"/>
          <w:iCs/>
          <w:sz w:val="22"/>
          <w:szCs w:val="22"/>
        </w:rPr>
        <w:t xml:space="preserve">do tipo </w:t>
      </w:r>
      <w:r w:rsidRPr="00784819">
        <w:rPr>
          <w:rFonts w:cs="Arial"/>
          <w:bCs/>
          <w:iCs/>
          <w:sz w:val="22"/>
        </w:rPr>
        <w:t>MENOR PREÇO</w:t>
      </w:r>
      <w:r w:rsidR="00FE7CDE" w:rsidRPr="00784819">
        <w:rPr>
          <w:rFonts w:cs="Arial"/>
          <w:bCs/>
          <w:iCs/>
          <w:sz w:val="22"/>
        </w:rPr>
        <w:t xml:space="preserve"> </w:t>
      </w:r>
      <w:r w:rsidR="00EA0246">
        <w:rPr>
          <w:rFonts w:cs="Arial"/>
          <w:bCs/>
          <w:iCs/>
          <w:sz w:val="22"/>
        </w:rPr>
        <w:t>GLOBAL</w:t>
      </w:r>
      <w:r w:rsidRPr="004A3799">
        <w:rPr>
          <w:rFonts w:cs="Arial"/>
          <w:b w:val="0"/>
          <w:iCs/>
          <w:color w:val="000000"/>
          <w:sz w:val="22"/>
          <w:szCs w:val="22"/>
        </w:rPr>
        <w:t>,</w:t>
      </w:r>
      <w:r w:rsidRPr="004A3799">
        <w:rPr>
          <w:rFonts w:cs="Arial"/>
          <w:b w:val="0"/>
          <w:iCs/>
          <w:sz w:val="22"/>
          <w:szCs w:val="22"/>
        </w:rPr>
        <w:t xml:space="preserve"> que será regido </w:t>
      </w:r>
      <w:r w:rsidRPr="004A3799">
        <w:rPr>
          <w:rFonts w:cs="Arial"/>
          <w:b w:val="0"/>
          <w:sz w:val="22"/>
          <w:szCs w:val="22"/>
        </w:rPr>
        <w:t>pelo Decreto Estadual nº 31.864 de 16 de setembro de 2002; Decreto Estadual nº 31.863 de 16 de setembro de 2002, alterado pelo</w:t>
      </w:r>
      <w:r w:rsidRPr="004A3799">
        <w:rPr>
          <w:rFonts w:cs="Arial"/>
          <w:b w:val="0"/>
          <w:iCs/>
          <w:sz w:val="22"/>
          <w:szCs w:val="22"/>
        </w:rPr>
        <w:t xml:space="preserve"> </w:t>
      </w:r>
      <w:r w:rsidRPr="004A3799">
        <w:rPr>
          <w:rFonts w:cs="Arial"/>
          <w:b w:val="0"/>
          <w:sz w:val="22"/>
          <w:szCs w:val="22"/>
        </w:rPr>
        <w:t xml:space="preserve">Decreto Estadual nº </w:t>
      </w:r>
      <w:r w:rsidRPr="004A3799">
        <w:rPr>
          <w:rFonts w:cs="Arial"/>
          <w:b w:val="0"/>
          <w:iCs/>
          <w:sz w:val="22"/>
          <w:szCs w:val="22"/>
        </w:rPr>
        <w:t>41.533, de 04 de novembro de 2008</w:t>
      </w:r>
      <w:r w:rsidRPr="004A3799">
        <w:rPr>
          <w:rFonts w:cs="Arial"/>
          <w:b w:val="0"/>
          <w:sz w:val="22"/>
          <w:szCs w:val="22"/>
        </w:rPr>
        <w:t xml:space="preserve">; Decreto Estadual nº 41.135 de 21 de janeiro de 2008, alterado pelos Decretos Estaduais </w:t>
      </w:r>
      <w:proofErr w:type="spellStart"/>
      <w:r w:rsidRPr="004A3799">
        <w:rPr>
          <w:rFonts w:cs="Arial"/>
          <w:b w:val="0"/>
          <w:sz w:val="22"/>
          <w:szCs w:val="22"/>
        </w:rPr>
        <w:t>nºs</w:t>
      </w:r>
      <w:proofErr w:type="spellEnd"/>
      <w:r w:rsidRPr="004A3799">
        <w:rPr>
          <w:rFonts w:cs="Arial"/>
          <w:b w:val="0"/>
          <w:sz w:val="22"/>
          <w:szCs w:val="22"/>
        </w:rPr>
        <w:t xml:space="preserve"> 41.329 de 30 de maio de 2008, 42.105 de 30 de outubro de 2009 e 42.216 </w:t>
      </w:r>
      <w:proofErr w:type="gramStart"/>
      <w:r w:rsidRPr="004A3799">
        <w:rPr>
          <w:rFonts w:cs="Arial"/>
          <w:b w:val="0"/>
          <w:sz w:val="22"/>
          <w:szCs w:val="22"/>
        </w:rPr>
        <w:t>de</w:t>
      </w:r>
      <w:proofErr w:type="gramEnd"/>
      <w:r w:rsidRPr="004A3799">
        <w:rPr>
          <w:rFonts w:cs="Arial"/>
          <w:b w:val="0"/>
          <w:sz w:val="22"/>
          <w:szCs w:val="22"/>
        </w:rPr>
        <w:t xml:space="preserve"> 05 de janeiro de 2010; Decreto Estadual</w:t>
      </w:r>
      <w:r w:rsidRPr="004A3799">
        <w:rPr>
          <w:rFonts w:cs="Arial"/>
          <w:b w:val="0"/>
          <w:iCs/>
          <w:sz w:val="22"/>
          <w:szCs w:val="22"/>
        </w:rPr>
        <w:t xml:space="preserve"> </w:t>
      </w:r>
      <w:r w:rsidRPr="004A3799">
        <w:rPr>
          <w:rFonts w:cs="Arial"/>
          <w:b w:val="0"/>
          <w:sz w:val="22"/>
          <w:szCs w:val="22"/>
        </w:rPr>
        <w:t xml:space="preserve">nº 40.873, de 02 de agosto de 2007; </w:t>
      </w:r>
      <w:r w:rsidRPr="004A3799">
        <w:rPr>
          <w:rFonts w:cs="Arial"/>
          <w:b w:val="0"/>
          <w:iCs/>
          <w:sz w:val="22"/>
          <w:szCs w:val="22"/>
        </w:rPr>
        <w:t xml:space="preserve">pela Lei Federal nº 10.520 de 17 de julho de 2002, </w:t>
      </w:r>
      <w:r w:rsidRPr="004A3799">
        <w:rPr>
          <w:rFonts w:cs="Arial"/>
          <w:b w:val="0"/>
          <w:sz w:val="22"/>
          <w:szCs w:val="22"/>
        </w:rPr>
        <w:t xml:space="preserve">com aplicação subsidiária da Lei Federal nº 8.666 de </w:t>
      </w:r>
      <w:r w:rsidRPr="004A3799">
        <w:rPr>
          <w:rFonts w:cs="Arial"/>
          <w:b w:val="0"/>
          <w:iCs/>
          <w:sz w:val="22"/>
          <w:szCs w:val="22"/>
        </w:rPr>
        <w:t>21 de junho de 1993 e suas alterações</w:t>
      </w:r>
      <w:r w:rsidRPr="00076868">
        <w:rPr>
          <w:rFonts w:cs="Arial"/>
          <w:b w:val="0"/>
          <w:iCs/>
          <w:sz w:val="22"/>
          <w:szCs w:val="22"/>
        </w:rPr>
        <w:t xml:space="preserve">; </w:t>
      </w:r>
      <w:r w:rsidR="00076868" w:rsidRPr="00076868">
        <w:rPr>
          <w:rFonts w:cs="Arial"/>
          <w:b w:val="0"/>
          <w:sz w:val="22"/>
          <w:szCs w:val="22"/>
        </w:rPr>
        <w:t>pelo Decreto nº 44.857, de 27 de junho de 2014;</w:t>
      </w:r>
      <w:r w:rsidR="00076868">
        <w:rPr>
          <w:rFonts w:cs="Arial"/>
          <w:sz w:val="22"/>
          <w:szCs w:val="22"/>
        </w:rPr>
        <w:t xml:space="preserve"> </w:t>
      </w:r>
      <w:r w:rsidRPr="004A3799">
        <w:rPr>
          <w:rFonts w:cs="Arial"/>
          <w:b w:val="0"/>
          <w:sz w:val="22"/>
          <w:szCs w:val="22"/>
        </w:rPr>
        <w:t xml:space="preserve">da Lei Estadual nº 287 </w:t>
      </w:r>
      <w:r w:rsidRPr="004A3799">
        <w:rPr>
          <w:rFonts w:cs="Arial"/>
          <w:b w:val="0"/>
          <w:iCs/>
          <w:sz w:val="22"/>
          <w:szCs w:val="22"/>
        </w:rPr>
        <w:t>de 04 de dezembro de 1979</w:t>
      </w:r>
      <w:r w:rsidRPr="004A3799">
        <w:rPr>
          <w:rFonts w:cs="Arial"/>
          <w:b w:val="0"/>
          <w:sz w:val="22"/>
          <w:szCs w:val="22"/>
        </w:rPr>
        <w:t xml:space="preserve">, </w:t>
      </w:r>
      <w:r w:rsidRPr="004A3799">
        <w:rPr>
          <w:rFonts w:cs="Arial"/>
          <w:b w:val="0"/>
          <w:iCs/>
          <w:sz w:val="22"/>
          <w:szCs w:val="22"/>
        </w:rPr>
        <w:t>da Lei Complementar nº 123, de 14 de dezembro de 2006 e do Decreto Estadual nº 3.149 de 28 de abril de 1980</w:t>
      </w:r>
      <w:r w:rsidRPr="004A3799">
        <w:rPr>
          <w:rFonts w:cs="Arial"/>
          <w:b w:val="0"/>
          <w:sz w:val="22"/>
          <w:szCs w:val="22"/>
        </w:rPr>
        <w:t xml:space="preserve"> e respectivas alterações; da Resolução SEPLAG n° 429 de 11 de janeiro de 2011, demais Resoluções editadas pela Secretaria de Estado de Planejamento e Gestão e disposições legais aplicáveis e do disposto no presente Edital</w:t>
      </w:r>
      <w:r w:rsidR="00C40F67" w:rsidRPr="00DB52A3">
        <w:rPr>
          <w:rFonts w:cs="Arial"/>
          <w:b w:val="0"/>
          <w:sz w:val="22"/>
          <w:szCs w:val="22"/>
        </w:rPr>
        <w:t>.</w:t>
      </w:r>
    </w:p>
    <w:p w:rsidR="006A76F3" w:rsidRPr="006A76F3" w:rsidRDefault="006A76F3" w:rsidP="00E50DF6">
      <w:pPr>
        <w:pStyle w:val="Rodap"/>
        <w:spacing w:after="240"/>
        <w:jc w:val="both"/>
        <w:rPr>
          <w:rFonts w:ascii="Arial" w:hAnsi="Arial" w:cs="Arial"/>
          <w:sz w:val="22"/>
        </w:rPr>
      </w:pPr>
      <w:r w:rsidRPr="006A76F3">
        <w:rPr>
          <w:rFonts w:ascii="Arial" w:hAnsi="Arial" w:cs="Arial"/>
          <w:sz w:val="22"/>
        </w:rPr>
        <w:t xml:space="preserve">1.2 - A sessão pública de processamento do Pregão Eletrônico será realizada no endereço eletrônico </w:t>
      </w:r>
      <w:hyperlink r:id="rId9" w:history="1">
        <w:r w:rsidRPr="006A76F3">
          <w:rPr>
            <w:rStyle w:val="Hyperlink"/>
            <w:rFonts w:ascii="Arial" w:hAnsi="Arial" w:cs="Arial"/>
            <w:b/>
            <w:bCs/>
            <w:iCs/>
            <w:sz w:val="22"/>
          </w:rPr>
          <w:t>www.compras.rj.gov.br</w:t>
        </w:r>
      </w:hyperlink>
      <w:r w:rsidRPr="006A76F3">
        <w:rPr>
          <w:rFonts w:ascii="Arial" w:hAnsi="Arial" w:cs="Arial"/>
          <w:b/>
          <w:bCs/>
          <w:iCs/>
          <w:sz w:val="22"/>
        </w:rPr>
        <w:t xml:space="preserve">, </w:t>
      </w:r>
      <w:r w:rsidRPr="006A76F3">
        <w:rPr>
          <w:rFonts w:ascii="Arial" w:hAnsi="Arial" w:cs="Arial"/>
          <w:iCs/>
          <w:sz w:val="22"/>
        </w:rPr>
        <w:t xml:space="preserve">no dia e hora indicados no </w:t>
      </w:r>
      <w:r w:rsidRPr="006A76F3">
        <w:rPr>
          <w:rFonts w:ascii="Arial" w:hAnsi="Arial" w:cs="Arial"/>
          <w:b/>
          <w:iCs/>
          <w:sz w:val="22"/>
        </w:rPr>
        <w:t xml:space="preserve">item </w:t>
      </w:r>
      <w:proofErr w:type="gramStart"/>
      <w:r w:rsidRPr="006A76F3">
        <w:rPr>
          <w:rFonts w:ascii="Arial" w:hAnsi="Arial" w:cs="Arial"/>
          <w:b/>
          <w:iCs/>
          <w:sz w:val="22"/>
        </w:rPr>
        <w:t>3</w:t>
      </w:r>
      <w:proofErr w:type="gramEnd"/>
      <w:r w:rsidRPr="006A76F3">
        <w:rPr>
          <w:rFonts w:ascii="Arial" w:hAnsi="Arial" w:cs="Arial"/>
          <w:iCs/>
          <w:sz w:val="22"/>
        </w:rPr>
        <w:t xml:space="preserve"> deste Edital e será conduzida pelo Pregoeiro com o auxílio de sua equipe de apoio, todos designados nos autos do processo em epigrafe.</w:t>
      </w:r>
    </w:p>
    <w:p w:rsidR="006A76F3" w:rsidRPr="006A76F3" w:rsidRDefault="006A76F3" w:rsidP="00E50DF6">
      <w:pPr>
        <w:pStyle w:val="Ttulo3"/>
        <w:spacing w:after="240"/>
        <w:jc w:val="both"/>
        <w:rPr>
          <w:rFonts w:cs="Arial"/>
          <w:sz w:val="22"/>
        </w:rPr>
      </w:pPr>
      <w:r w:rsidRPr="006A76F3">
        <w:rPr>
          <w:rFonts w:cs="Arial"/>
          <w:b w:val="0"/>
          <w:iCs/>
          <w:sz w:val="22"/>
        </w:rPr>
        <w:t>1.3 - As retificações deste Edital, por iniciativa oficial ou provocada por eventuais impugnações, obrigarão a todos os licitantes, devendo ser publicadas em todos os veículos em que se deu a publicação originária, reabrindo-se o prazo inicialmente estabelecido, exceto quando, inquestionavelmente, a modificação não alterar a formulação das propostas</w:t>
      </w:r>
      <w:r w:rsidRPr="006A76F3">
        <w:rPr>
          <w:rFonts w:cs="Arial"/>
          <w:iCs/>
          <w:sz w:val="22"/>
        </w:rPr>
        <w:t>.</w:t>
      </w:r>
    </w:p>
    <w:p w:rsidR="006A76F3" w:rsidRPr="006A76F3" w:rsidRDefault="006A76F3" w:rsidP="00E50DF6">
      <w:pPr>
        <w:pStyle w:val="Corpodetexto"/>
        <w:spacing w:after="240"/>
        <w:rPr>
          <w:rFonts w:ascii="Arial" w:hAnsi="Arial" w:cs="Arial"/>
          <w:sz w:val="22"/>
        </w:rPr>
      </w:pPr>
      <w:r w:rsidRPr="006A76F3">
        <w:rPr>
          <w:rFonts w:ascii="Arial" w:hAnsi="Arial" w:cs="Arial"/>
          <w:sz w:val="22"/>
        </w:rPr>
        <w:t xml:space="preserve">1.4 - O Edital e seus anexos encontram–se disponíveis nos endereços eletrônicos </w:t>
      </w:r>
      <w:hyperlink r:id="rId10" w:history="1">
        <w:r w:rsidRPr="006A76F3">
          <w:rPr>
            <w:rStyle w:val="Hyperlink"/>
            <w:rFonts w:ascii="Arial" w:hAnsi="Arial" w:cs="Arial"/>
            <w:b/>
            <w:bCs/>
            <w:iCs/>
            <w:sz w:val="22"/>
          </w:rPr>
          <w:t>www.compras.rj.gov.br</w:t>
        </w:r>
      </w:hyperlink>
      <w:r w:rsidRPr="006A76F3">
        <w:rPr>
          <w:rFonts w:ascii="Arial" w:hAnsi="Arial" w:cs="Arial"/>
          <w:bCs/>
          <w:iCs/>
          <w:sz w:val="22"/>
        </w:rPr>
        <w:t xml:space="preserve"> e</w:t>
      </w:r>
      <w:r w:rsidRPr="006A76F3">
        <w:rPr>
          <w:rFonts w:ascii="Arial" w:hAnsi="Arial" w:cs="Arial"/>
          <w:sz w:val="22"/>
        </w:rPr>
        <w:t xml:space="preserve"> </w:t>
      </w:r>
      <w:hyperlink r:id="rId11" w:history="1">
        <w:r w:rsidRPr="006A76F3">
          <w:rPr>
            <w:rStyle w:val="Hyperlink"/>
            <w:rFonts w:ascii="Arial" w:hAnsi="Arial" w:cs="Arial"/>
            <w:b/>
            <w:bCs/>
            <w:sz w:val="22"/>
          </w:rPr>
          <w:t>www.proderj.rj.gov.br</w:t>
        </w:r>
      </w:hyperlink>
      <w:r w:rsidRPr="006A76F3">
        <w:rPr>
          <w:rFonts w:ascii="Arial" w:hAnsi="Arial" w:cs="Arial"/>
          <w:sz w:val="22"/>
        </w:rPr>
        <w:t xml:space="preserve">, podendo, alternativamente, ser obtida uma via impressa </w:t>
      </w:r>
      <w:r w:rsidRPr="006A76F3">
        <w:rPr>
          <w:rFonts w:ascii="Arial" w:hAnsi="Arial" w:cs="Arial"/>
          <w:iCs/>
          <w:sz w:val="22"/>
          <w:szCs w:val="16"/>
        </w:rPr>
        <w:t>mediante</w:t>
      </w:r>
      <w:r w:rsidRPr="006A76F3">
        <w:rPr>
          <w:rFonts w:ascii="Arial" w:hAnsi="Arial" w:cs="Arial"/>
          <w:iCs/>
          <w:sz w:val="22"/>
        </w:rPr>
        <w:t xml:space="preserve"> a permuta de 01 (uma) resma de papel A-4, 75g/m</w:t>
      </w:r>
      <w:r w:rsidRPr="006A76F3">
        <w:rPr>
          <w:rFonts w:ascii="Arial" w:hAnsi="Arial" w:cs="Arial"/>
          <w:iCs/>
          <w:sz w:val="22"/>
          <w:vertAlign w:val="superscript"/>
        </w:rPr>
        <w:t>2</w:t>
      </w:r>
      <w:r w:rsidRPr="006A76F3">
        <w:rPr>
          <w:rFonts w:ascii="Arial" w:hAnsi="Arial" w:cs="Arial"/>
          <w:sz w:val="22"/>
        </w:rPr>
        <w:t xml:space="preserve">, e a apresentação do carimbo do CNPJ, na Rua da Ajuda nº 5/23º andar – Centro - Rio de Janeiro - RJ, telefone </w:t>
      </w:r>
      <w:r w:rsidRPr="006A76F3">
        <w:rPr>
          <w:rFonts w:ascii="Arial" w:hAnsi="Arial" w:cs="Arial"/>
          <w:iCs/>
          <w:sz w:val="22"/>
        </w:rPr>
        <w:t xml:space="preserve">(21) 2333-0263, </w:t>
      </w:r>
      <w:r w:rsidRPr="006A76F3">
        <w:rPr>
          <w:rFonts w:ascii="Arial" w:hAnsi="Arial" w:cs="Arial"/>
          <w:sz w:val="22"/>
        </w:rPr>
        <w:t>de segunda a sexta-feira nos horários de 10h00min às 12h30min e de 14h00min às 18h00min,</w:t>
      </w:r>
      <w:r w:rsidRPr="006A76F3">
        <w:rPr>
          <w:rFonts w:ascii="Arial" w:hAnsi="Arial" w:cs="Arial"/>
          <w:sz w:val="22"/>
          <w:szCs w:val="16"/>
        </w:rPr>
        <w:t xml:space="preserve"> </w:t>
      </w:r>
      <w:r w:rsidRPr="006A76F3">
        <w:rPr>
          <w:rFonts w:ascii="Arial" w:hAnsi="Arial" w:cs="Arial"/>
          <w:sz w:val="22"/>
        </w:rPr>
        <w:t xml:space="preserve">até 24 horas antes </w:t>
      </w:r>
      <w:r w:rsidRPr="006A76F3">
        <w:rPr>
          <w:rFonts w:ascii="Arial" w:hAnsi="Arial" w:cs="Arial"/>
          <w:iCs/>
          <w:sz w:val="22"/>
        </w:rPr>
        <w:t>do encerramento do prazo de acolhimento de propostas</w:t>
      </w:r>
      <w:r w:rsidRPr="006A76F3">
        <w:rPr>
          <w:rFonts w:ascii="Arial" w:hAnsi="Arial" w:cs="Arial"/>
          <w:sz w:val="22"/>
        </w:rPr>
        <w:t>.</w:t>
      </w:r>
      <w:r w:rsidRPr="006A76F3">
        <w:rPr>
          <w:rFonts w:ascii="Arial" w:hAnsi="Arial" w:cs="Arial"/>
          <w:sz w:val="22"/>
          <w:szCs w:val="16"/>
        </w:rPr>
        <w:t xml:space="preserve"> </w:t>
      </w:r>
    </w:p>
    <w:p w:rsidR="006A76F3" w:rsidRPr="006A76F3" w:rsidRDefault="006A76F3" w:rsidP="00E50DF6">
      <w:pPr>
        <w:pStyle w:val="Corpodetexto"/>
        <w:tabs>
          <w:tab w:val="left" w:pos="142"/>
        </w:tabs>
        <w:spacing w:after="240"/>
        <w:rPr>
          <w:rFonts w:ascii="Arial" w:hAnsi="Arial" w:cs="Arial"/>
          <w:sz w:val="22"/>
        </w:rPr>
      </w:pPr>
      <w:r w:rsidRPr="006A76F3">
        <w:rPr>
          <w:rFonts w:ascii="Arial" w:hAnsi="Arial" w:cs="Arial"/>
          <w:sz w:val="22"/>
        </w:rPr>
        <w:t xml:space="preserve">1.5 - Os interessados poderão solicitar esclarecimentos acerca do objeto deste Edital ou interpretação de qualquer de seus dispositivos em até 02 (dois) dias úteis anteriores à abertura da sessão, por escrito, no endereço acima citado, de 10h00min as 18h00min, ou ainda através do e-mail: </w:t>
      </w:r>
      <w:hyperlink r:id="rId12" w:history="1">
        <w:r w:rsidRPr="006A76F3">
          <w:rPr>
            <w:rStyle w:val="Hyperlink"/>
            <w:rFonts w:ascii="Arial" w:hAnsi="Arial" w:cs="Arial"/>
            <w:b/>
            <w:bCs/>
            <w:sz w:val="22"/>
          </w:rPr>
          <w:t>cdl@proderj.rj.gov.br</w:t>
        </w:r>
      </w:hyperlink>
      <w:r w:rsidRPr="006A76F3">
        <w:rPr>
          <w:rFonts w:ascii="Arial" w:hAnsi="Arial" w:cs="Arial"/>
          <w:sz w:val="22"/>
        </w:rPr>
        <w:t xml:space="preserve"> .</w:t>
      </w:r>
    </w:p>
    <w:p w:rsidR="006A76F3" w:rsidRPr="006A76F3" w:rsidRDefault="006A76F3" w:rsidP="00E50DF6">
      <w:pPr>
        <w:pStyle w:val="texto"/>
        <w:spacing w:after="200"/>
        <w:jc w:val="both"/>
        <w:rPr>
          <w:rFonts w:cs="Arial"/>
          <w:iCs/>
          <w:sz w:val="22"/>
        </w:rPr>
      </w:pPr>
      <w:r w:rsidRPr="006A76F3">
        <w:rPr>
          <w:rFonts w:cs="Arial"/>
          <w:iCs/>
          <w:sz w:val="22"/>
        </w:rPr>
        <w:lastRenderedPageBreak/>
        <w:t>1.5.1 - Caberá ao Pregoeiro, auxiliado pelo setor demandante do serviço, responder aos pedidos de esclarecimentos no prazo de até 24 (vinte e quatro) horas, antes do encerramento do prazo de acolhimento de propostas.</w:t>
      </w:r>
    </w:p>
    <w:p w:rsidR="00C40F67" w:rsidRPr="00DB52A3" w:rsidRDefault="006A76F3" w:rsidP="00E50DF6">
      <w:pPr>
        <w:pStyle w:val="texto"/>
        <w:spacing w:after="200"/>
        <w:jc w:val="both"/>
        <w:rPr>
          <w:rFonts w:cs="Arial"/>
          <w:iCs/>
          <w:sz w:val="22"/>
          <w:szCs w:val="22"/>
        </w:rPr>
      </w:pPr>
      <w:r>
        <w:rPr>
          <w:rFonts w:cs="Arial"/>
          <w:iCs/>
          <w:sz w:val="22"/>
        </w:rPr>
        <w:t xml:space="preserve">1.6 - Os interessados poderão formular impugnações ao presente Edital em até 02 (dois) dias úteis anteriores à abertura da sessão, no endereço citado no </w:t>
      </w:r>
      <w:r w:rsidRPr="004C5DB5">
        <w:rPr>
          <w:rFonts w:cs="Arial"/>
          <w:b/>
          <w:iCs/>
          <w:sz w:val="22"/>
        </w:rPr>
        <w:t>sub</w:t>
      </w:r>
      <w:r w:rsidRPr="00BE2D5E">
        <w:rPr>
          <w:rFonts w:cs="Arial"/>
          <w:b/>
          <w:iCs/>
          <w:sz w:val="22"/>
        </w:rPr>
        <w:t>item 1.4</w:t>
      </w:r>
      <w:r>
        <w:rPr>
          <w:rFonts w:cs="Arial"/>
          <w:iCs/>
          <w:sz w:val="22"/>
        </w:rPr>
        <w:t xml:space="preserve">, de </w:t>
      </w:r>
      <w:r w:rsidRPr="00876C7C">
        <w:rPr>
          <w:rFonts w:cs="Arial"/>
          <w:sz w:val="22"/>
        </w:rPr>
        <w:t xml:space="preserve">10h00min </w:t>
      </w:r>
      <w:r>
        <w:rPr>
          <w:rFonts w:cs="Arial"/>
          <w:sz w:val="22"/>
        </w:rPr>
        <w:t>a</w:t>
      </w:r>
      <w:r w:rsidRPr="00876C7C">
        <w:rPr>
          <w:rFonts w:cs="Arial"/>
          <w:sz w:val="22"/>
        </w:rPr>
        <w:t>s 18h00min</w:t>
      </w:r>
      <w:r>
        <w:rPr>
          <w:rFonts w:cs="Arial"/>
          <w:iCs/>
          <w:sz w:val="22"/>
        </w:rPr>
        <w:t>, ou ainda, através do</w:t>
      </w:r>
      <w:r w:rsidR="00BC16FB">
        <w:rPr>
          <w:rFonts w:cs="Arial"/>
          <w:iCs/>
          <w:sz w:val="22"/>
        </w:rPr>
        <w:t xml:space="preserve"> </w:t>
      </w:r>
      <w:r>
        <w:rPr>
          <w:rFonts w:cs="Arial"/>
          <w:iCs/>
          <w:sz w:val="22"/>
        </w:rPr>
        <w:t xml:space="preserve">e-mail: </w:t>
      </w:r>
      <w:hyperlink r:id="rId13" w:history="1">
        <w:r w:rsidR="00D368A2" w:rsidRPr="00E1786E">
          <w:rPr>
            <w:rStyle w:val="Hyperlink"/>
            <w:rFonts w:cs="Arial"/>
            <w:b/>
            <w:bCs/>
            <w:iCs/>
            <w:sz w:val="22"/>
          </w:rPr>
          <w:t>cdlproderj@gmail.com</w:t>
        </w:r>
      </w:hyperlink>
      <w:r w:rsidR="00C40F67" w:rsidRPr="00DB52A3">
        <w:rPr>
          <w:rFonts w:cs="Arial"/>
          <w:iCs/>
          <w:sz w:val="22"/>
          <w:szCs w:val="22"/>
        </w:rPr>
        <w:t>.</w:t>
      </w:r>
    </w:p>
    <w:p w:rsidR="006A76F3" w:rsidRPr="00BD375B" w:rsidRDefault="006A76F3" w:rsidP="00E50DF6">
      <w:pPr>
        <w:pStyle w:val="texto"/>
        <w:spacing w:after="200"/>
        <w:jc w:val="both"/>
        <w:rPr>
          <w:rFonts w:cs="Arial"/>
          <w:bCs/>
          <w:iCs/>
          <w:sz w:val="22"/>
        </w:rPr>
      </w:pPr>
      <w:r w:rsidRPr="00BD375B">
        <w:rPr>
          <w:rFonts w:cs="Arial"/>
          <w:bCs/>
          <w:iCs/>
          <w:sz w:val="22"/>
        </w:rPr>
        <w:t xml:space="preserve">1.6.1 - </w:t>
      </w:r>
      <w:r w:rsidRPr="00BD375B">
        <w:rPr>
          <w:rFonts w:cs="Arial"/>
          <w:sz w:val="22"/>
          <w:szCs w:val="22"/>
        </w:rPr>
        <w:t xml:space="preserve">Caberá à </w:t>
      </w:r>
      <w:r>
        <w:rPr>
          <w:rFonts w:cs="Arial"/>
          <w:sz w:val="22"/>
          <w:szCs w:val="22"/>
        </w:rPr>
        <w:t>A</w:t>
      </w:r>
      <w:r w:rsidRPr="00BD375B">
        <w:rPr>
          <w:rFonts w:cs="Arial"/>
          <w:sz w:val="22"/>
          <w:szCs w:val="22"/>
        </w:rPr>
        <w:t xml:space="preserve">utoridade </w:t>
      </w:r>
      <w:r>
        <w:rPr>
          <w:rFonts w:cs="Arial"/>
          <w:sz w:val="22"/>
          <w:szCs w:val="22"/>
        </w:rPr>
        <w:t>S</w:t>
      </w:r>
      <w:r w:rsidRPr="00BD375B">
        <w:rPr>
          <w:rFonts w:cs="Arial"/>
          <w:sz w:val="22"/>
          <w:szCs w:val="22"/>
        </w:rPr>
        <w:t>uperior do PRODERJ, auxiliado pelo Pregoeiro, decidir sobre a impugnação no prazo de até 24 (vinte e quatro) horas</w:t>
      </w:r>
      <w:r w:rsidRPr="00BD375B">
        <w:rPr>
          <w:rFonts w:cs="Arial"/>
          <w:bCs/>
          <w:iCs/>
          <w:sz w:val="22"/>
        </w:rPr>
        <w:t>.</w:t>
      </w:r>
    </w:p>
    <w:p w:rsidR="00AB69F5" w:rsidRPr="006E534E" w:rsidRDefault="006A76F3" w:rsidP="00E50DF6">
      <w:pPr>
        <w:pStyle w:val="texto"/>
        <w:spacing w:after="200"/>
        <w:jc w:val="both"/>
        <w:rPr>
          <w:rFonts w:cs="Arial"/>
          <w:bCs/>
          <w:iCs/>
          <w:sz w:val="22"/>
          <w:szCs w:val="22"/>
        </w:rPr>
      </w:pPr>
      <w:r w:rsidRPr="006A76F3">
        <w:rPr>
          <w:rFonts w:cs="Arial"/>
          <w:bCs/>
          <w:iCs/>
          <w:sz w:val="22"/>
        </w:rPr>
        <w:t xml:space="preserve">1.7 – Tanto a resposta às impugnações quanto aos pedidos de esclarecimentos serão divulgados mediante nota nos sites </w:t>
      </w:r>
      <w:hyperlink r:id="rId14" w:history="1">
        <w:r w:rsidRPr="006A76F3">
          <w:rPr>
            <w:rStyle w:val="Hyperlink"/>
            <w:rFonts w:cs="Arial"/>
            <w:iCs/>
            <w:sz w:val="22"/>
          </w:rPr>
          <w:t>www.compras.rj.gov.br</w:t>
        </w:r>
      </w:hyperlink>
      <w:r w:rsidRPr="006A76F3">
        <w:rPr>
          <w:rFonts w:cs="Arial"/>
          <w:iCs/>
          <w:sz w:val="22"/>
        </w:rPr>
        <w:t xml:space="preserve"> e </w:t>
      </w:r>
      <w:hyperlink r:id="rId15" w:history="1">
        <w:r w:rsidRPr="006A76F3">
          <w:rPr>
            <w:rStyle w:val="Hyperlink"/>
            <w:rFonts w:cs="Arial"/>
            <w:iCs/>
            <w:sz w:val="22"/>
          </w:rPr>
          <w:t>www.proderj.rj.gov.br</w:t>
        </w:r>
      </w:hyperlink>
      <w:r w:rsidRPr="006A76F3">
        <w:rPr>
          <w:rFonts w:cs="Arial"/>
          <w:iCs/>
          <w:sz w:val="22"/>
        </w:rPr>
        <w:t xml:space="preserve">, </w:t>
      </w:r>
      <w:r w:rsidRPr="006A76F3">
        <w:rPr>
          <w:rFonts w:cs="Arial"/>
          <w:bCs/>
          <w:iCs/>
          <w:sz w:val="22"/>
        </w:rPr>
        <w:t>ficando as empresas interessadas obrigadas a acessá-lo para a obtenção das informações prestadas</w:t>
      </w:r>
      <w:r w:rsidR="00AB69F5" w:rsidRPr="006E534E">
        <w:rPr>
          <w:rFonts w:cs="Arial"/>
          <w:bCs/>
          <w:iCs/>
          <w:sz w:val="22"/>
          <w:szCs w:val="22"/>
        </w:rPr>
        <w:t>.</w:t>
      </w:r>
    </w:p>
    <w:p w:rsidR="00B27488" w:rsidRPr="006E534E" w:rsidRDefault="00B27488" w:rsidP="00B27488">
      <w:pPr>
        <w:pStyle w:val="Ttulo3"/>
        <w:spacing w:after="200"/>
        <w:jc w:val="both"/>
        <w:rPr>
          <w:rFonts w:cs="Arial"/>
          <w:sz w:val="22"/>
          <w:szCs w:val="22"/>
        </w:rPr>
      </w:pPr>
      <w:proofErr w:type="gramStart"/>
      <w:r w:rsidRPr="006E534E">
        <w:rPr>
          <w:rFonts w:cs="Arial"/>
          <w:iCs/>
          <w:sz w:val="22"/>
          <w:szCs w:val="22"/>
        </w:rPr>
        <w:t xml:space="preserve">2 - </w:t>
      </w:r>
      <w:r w:rsidRPr="004F6399">
        <w:rPr>
          <w:rFonts w:cs="Arial"/>
          <w:iCs/>
          <w:sz w:val="22"/>
          <w:szCs w:val="22"/>
        </w:rPr>
        <w:t>OBJETO</w:t>
      </w:r>
      <w:proofErr w:type="gramEnd"/>
      <w:r w:rsidRPr="004F6399">
        <w:rPr>
          <w:rFonts w:cs="Arial"/>
          <w:iCs/>
          <w:sz w:val="22"/>
          <w:szCs w:val="22"/>
        </w:rPr>
        <w:t xml:space="preserve">, </w:t>
      </w:r>
      <w:r w:rsidRPr="004F6399">
        <w:rPr>
          <w:rFonts w:eastAsiaTheme="minorHAnsi" w:cs="Arial"/>
          <w:bCs/>
          <w:color w:val="231F20"/>
          <w:sz w:val="22"/>
          <w:szCs w:val="22"/>
          <w:lang w:eastAsia="en-US"/>
        </w:rPr>
        <w:t xml:space="preserve">ÓRGÃOS PARTICIPANTES, ÓRGÃOS ADERENTES, QUANTIDADE E LOCAL </w:t>
      </w:r>
      <w:r w:rsidRPr="00500DD7">
        <w:rPr>
          <w:rFonts w:eastAsiaTheme="minorHAnsi" w:cs="Arial"/>
          <w:bCs/>
          <w:sz w:val="22"/>
          <w:szCs w:val="22"/>
          <w:lang w:eastAsia="en-US"/>
        </w:rPr>
        <w:t>DE ENTREGA</w:t>
      </w:r>
    </w:p>
    <w:p w:rsidR="00B27488" w:rsidRPr="00747BE1" w:rsidRDefault="00B27488" w:rsidP="000213B1">
      <w:pPr>
        <w:pStyle w:val="PargrafodaLista"/>
        <w:tabs>
          <w:tab w:val="left" w:pos="2361"/>
          <w:tab w:val="left" w:pos="2604"/>
        </w:tabs>
        <w:ind w:left="0"/>
        <w:contextualSpacing w:val="0"/>
        <w:jc w:val="both"/>
        <w:rPr>
          <w:rFonts w:ascii="Arial" w:eastAsia="Arial" w:hAnsi="Arial" w:cs="Arial"/>
          <w:sz w:val="22"/>
          <w:szCs w:val="22"/>
        </w:rPr>
      </w:pPr>
      <w:r w:rsidRPr="00747BE1">
        <w:rPr>
          <w:rFonts w:ascii="Arial" w:hAnsi="Arial" w:cs="Arial"/>
          <w:sz w:val="22"/>
          <w:szCs w:val="22"/>
        </w:rPr>
        <w:t xml:space="preserve">2.1 - </w:t>
      </w:r>
      <w:r w:rsidRPr="004A467D">
        <w:rPr>
          <w:rFonts w:ascii="Arial" w:eastAsia="Arial" w:hAnsi="Arial" w:cs="Arial"/>
          <w:bCs/>
          <w:color w:val="000000"/>
          <w:sz w:val="22"/>
          <w:szCs w:val="22"/>
        </w:rPr>
        <w:t xml:space="preserve">Registro de Preços – RP, por 12 (doze) meses, visando à contratação de empresas para </w:t>
      </w:r>
      <w:r w:rsidR="00FE1E96">
        <w:rPr>
          <w:rFonts w:ascii="Arial" w:eastAsia="Arial" w:hAnsi="Arial" w:cs="Arial"/>
          <w:bCs/>
          <w:color w:val="000000"/>
          <w:sz w:val="22"/>
          <w:szCs w:val="22"/>
        </w:rPr>
        <w:t>o</w:t>
      </w:r>
      <w:r w:rsidRPr="004A467D">
        <w:rPr>
          <w:rFonts w:ascii="Arial" w:eastAsia="Arial" w:hAnsi="Arial" w:cs="Arial"/>
          <w:bCs/>
          <w:color w:val="000000"/>
          <w:sz w:val="22"/>
          <w:szCs w:val="22"/>
        </w:rPr>
        <w:t xml:space="preserve"> </w:t>
      </w:r>
      <w:r w:rsidR="00FE1E96">
        <w:rPr>
          <w:rFonts w:ascii="Arial" w:eastAsia="Arial" w:hAnsi="Arial" w:cs="Arial"/>
          <w:bCs/>
          <w:color w:val="000000"/>
          <w:sz w:val="22"/>
          <w:szCs w:val="22"/>
        </w:rPr>
        <w:t>fornecimento</w:t>
      </w:r>
      <w:r w:rsidRPr="004A467D">
        <w:rPr>
          <w:rFonts w:ascii="Arial" w:eastAsia="Arial" w:hAnsi="Arial" w:cs="Arial"/>
          <w:bCs/>
          <w:color w:val="000000"/>
          <w:sz w:val="22"/>
          <w:szCs w:val="22"/>
        </w:rPr>
        <w:t xml:space="preserve"> de </w:t>
      </w:r>
      <w:r w:rsidR="0065557F">
        <w:rPr>
          <w:rFonts w:ascii="Arial" w:eastAsia="Arial" w:hAnsi="Arial" w:cs="Arial"/>
          <w:bCs/>
          <w:color w:val="000000"/>
          <w:sz w:val="22"/>
          <w:szCs w:val="22"/>
        </w:rPr>
        <w:t>Licenciamento de produtos e serviços da ORACLE, a saber: Licença de uso de Softwares e Serviços de Instalação</w:t>
      </w:r>
      <w:r w:rsidR="00EA30F3">
        <w:rPr>
          <w:rFonts w:ascii="Arial" w:eastAsia="Arial" w:hAnsi="Arial" w:cs="Arial"/>
          <w:bCs/>
          <w:color w:val="000000"/>
          <w:sz w:val="22"/>
          <w:szCs w:val="22"/>
        </w:rPr>
        <w:t>,</w:t>
      </w:r>
      <w:r w:rsidR="0065557F">
        <w:rPr>
          <w:rFonts w:ascii="Arial" w:eastAsia="Arial" w:hAnsi="Arial" w:cs="Arial"/>
          <w:bCs/>
          <w:color w:val="000000"/>
          <w:sz w:val="22"/>
          <w:szCs w:val="22"/>
        </w:rPr>
        <w:t xml:space="preserve"> Customização, </w:t>
      </w:r>
      <w:proofErr w:type="spellStart"/>
      <w:r w:rsidR="0065557F" w:rsidRPr="0065557F">
        <w:rPr>
          <w:rFonts w:ascii="Arial" w:eastAsia="Arial" w:hAnsi="Arial" w:cs="Arial"/>
          <w:bCs/>
          <w:i/>
          <w:color w:val="000000"/>
          <w:sz w:val="22"/>
          <w:szCs w:val="22"/>
        </w:rPr>
        <w:t>Mentoring</w:t>
      </w:r>
      <w:proofErr w:type="spellEnd"/>
      <w:r w:rsidR="00EA30F3">
        <w:rPr>
          <w:rFonts w:ascii="Arial" w:eastAsia="Arial" w:hAnsi="Arial" w:cs="Arial"/>
          <w:bCs/>
          <w:i/>
          <w:color w:val="000000"/>
          <w:sz w:val="22"/>
          <w:szCs w:val="22"/>
        </w:rPr>
        <w:t>,</w:t>
      </w:r>
      <w:r w:rsidR="0065557F">
        <w:rPr>
          <w:rFonts w:ascii="Arial" w:eastAsia="Arial" w:hAnsi="Arial" w:cs="Arial"/>
          <w:bCs/>
          <w:color w:val="000000"/>
          <w:sz w:val="22"/>
          <w:szCs w:val="22"/>
        </w:rPr>
        <w:t xml:space="preserve"> Testes de Ambiente, desenvolvimento e manutenções preventivas e corretivas referentes aos softwares, </w:t>
      </w:r>
      <w:r w:rsidRPr="004A467D">
        <w:rPr>
          <w:rFonts w:ascii="Arial" w:eastAsia="Arial" w:hAnsi="Arial" w:cs="Arial"/>
          <w:bCs/>
          <w:color w:val="000000"/>
          <w:sz w:val="22"/>
          <w:szCs w:val="22"/>
        </w:rPr>
        <w:t>para posterior atendimento aos Órgãos da Administração Pública Direta e Entidades da Administração Indireta e Fundacional - Órgãos Aderentes</w:t>
      </w:r>
      <w:r>
        <w:rPr>
          <w:rFonts w:ascii="Arial" w:eastAsia="Arial" w:hAnsi="Arial" w:cs="Arial"/>
          <w:b/>
          <w:bCs/>
          <w:color w:val="000000"/>
          <w:sz w:val="20"/>
          <w:szCs w:val="22"/>
        </w:rPr>
        <w:t>,</w:t>
      </w:r>
      <w:r w:rsidRPr="00747BE1">
        <w:rPr>
          <w:rFonts w:ascii="Arial" w:hAnsi="Arial" w:cs="Arial"/>
          <w:sz w:val="22"/>
          <w:szCs w:val="22"/>
        </w:rPr>
        <w:t xml:space="preserve"> situados no Estado do Rio de Janeiro, conforme o Termo de Referência – TR (</w:t>
      </w:r>
      <w:r w:rsidRPr="00747BE1">
        <w:rPr>
          <w:rFonts w:ascii="Arial" w:hAnsi="Arial" w:cs="Arial"/>
          <w:b/>
          <w:sz w:val="22"/>
          <w:szCs w:val="22"/>
        </w:rPr>
        <w:t>Anexo I</w:t>
      </w:r>
      <w:r w:rsidRPr="00747BE1">
        <w:rPr>
          <w:rFonts w:ascii="Arial" w:hAnsi="Arial" w:cs="Arial"/>
          <w:sz w:val="22"/>
          <w:szCs w:val="22"/>
        </w:rPr>
        <w:t>)</w:t>
      </w:r>
      <w:r w:rsidRPr="00747BE1">
        <w:rPr>
          <w:rFonts w:ascii="Arial" w:eastAsia="Arial" w:hAnsi="Arial" w:cs="Arial"/>
          <w:sz w:val="22"/>
          <w:szCs w:val="22"/>
        </w:rPr>
        <w:t>.</w:t>
      </w:r>
    </w:p>
    <w:p w:rsidR="00E00E62" w:rsidRDefault="00E00E62" w:rsidP="000213B1">
      <w:pPr>
        <w:pStyle w:val="PargrafodaLista"/>
        <w:tabs>
          <w:tab w:val="left" w:pos="2361"/>
          <w:tab w:val="left" w:pos="2604"/>
        </w:tabs>
        <w:ind w:left="0"/>
        <w:contextualSpacing w:val="0"/>
        <w:jc w:val="both"/>
        <w:rPr>
          <w:rFonts w:ascii="Arial" w:hAnsi="Arial" w:cs="Arial"/>
          <w:sz w:val="22"/>
          <w:szCs w:val="22"/>
        </w:rPr>
      </w:pPr>
    </w:p>
    <w:p w:rsidR="00BD76BA" w:rsidRDefault="000213B1" w:rsidP="00BD76BA">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eastAsiaTheme="minorHAnsi" w:hAnsi="Arial" w:cs="Arial"/>
          <w:sz w:val="22"/>
          <w:szCs w:val="22"/>
          <w:lang w:eastAsia="en-US"/>
        </w:rPr>
      </w:pPr>
      <w:r w:rsidRPr="00380565">
        <w:rPr>
          <w:rFonts w:ascii="Arial" w:eastAsiaTheme="minorHAnsi" w:hAnsi="Arial" w:cs="Arial"/>
          <w:bCs/>
          <w:color w:val="231F20"/>
          <w:sz w:val="22"/>
          <w:szCs w:val="22"/>
          <w:lang w:eastAsia="en-US"/>
        </w:rPr>
        <w:t>2.2 -</w:t>
      </w:r>
      <w:r w:rsidRPr="00A66B96">
        <w:rPr>
          <w:rFonts w:ascii="Arial" w:eastAsiaTheme="minorHAnsi" w:hAnsi="Arial" w:cs="Arial"/>
          <w:b/>
          <w:bCs/>
          <w:color w:val="231F20"/>
          <w:sz w:val="22"/>
          <w:szCs w:val="22"/>
          <w:lang w:eastAsia="en-US"/>
        </w:rPr>
        <w:t xml:space="preserve"> </w:t>
      </w:r>
      <w:r w:rsidR="0057312D" w:rsidRPr="001F1223">
        <w:rPr>
          <w:rFonts w:ascii="Arial" w:eastAsiaTheme="minorHAnsi" w:hAnsi="Arial" w:cs="Arial"/>
          <w:sz w:val="22"/>
          <w:szCs w:val="22"/>
          <w:lang w:eastAsia="en-US"/>
        </w:rPr>
        <w:t xml:space="preserve">Os serviços objeto do Registro de Preços </w:t>
      </w:r>
      <w:r w:rsidR="0057312D">
        <w:rPr>
          <w:rFonts w:ascii="Arial" w:eastAsiaTheme="minorHAnsi" w:hAnsi="Arial" w:cs="Arial"/>
          <w:sz w:val="22"/>
          <w:szCs w:val="22"/>
          <w:lang w:eastAsia="en-US"/>
        </w:rPr>
        <w:t>dev</w:t>
      </w:r>
      <w:r w:rsidR="0057312D" w:rsidRPr="001F1223">
        <w:rPr>
          <w:rFonts w:ascii="Arial" w:eastAsiaTheme="minorHAnsi" w:hAnsi="Arial" w:cs="Arial"/>
          <w:sz w:val="22"/>
          <w:szCs w:val="22"/>
          <w:lang w:eastAsia="en-US"/>
        </w:rPr>
        <w:t xml:space="preserve">erão ser contratados pelo </w:t>
      </w:r>
      <w:r w:rsidR="0057312D" w:rsidRPr="001F1223">
        <w:rPr>
          <w:rFonts w:ascii="Arial" w:eastAsiaTheme="minorHAnsi" w:hAnsi="Arial" w:cs="Arial"/>
          <w:b/>
          <w:bCs/>
          <w:sz w:val="22"/>
          <w:szCs w:val="22"/>
          <w:lang w:eastAsia="en-US"/>
        </w:rPr>
        <w:t>ÓRGÃO GERENCIADOR</w:t>
      </w:r>
      <w:r w:rsidR="0057312D">
        <w:rPr>
          <w:rFonts w:ascii="Arial" w:eastAsiaTheme="minorHAnsi" w:hAnsi="Arial" w:cs="Arial"/>
          <w:b/>
          <w:bCs/>
          <w:sz w:val="22"/>
          <w:szCs w:val="22"/>
          <w:lang w:eastAsia="en-US"/>
        </w:rPr>
        <w:t>,</w:t>
      </w:r>
      <w:r w:rsidR="0057312D" w:rsidRPr="001F1223">
        <w:rPr>
          <w:rFonts w:ascii="Arial" w:eastAsiaTheme="minorHAnsi" w:hAnsi="Arial" w:cs="Arial"/>
          <w:b/>
          <w:bCs/>
          <w:sz w:val="22"/>
          <w:szCs w:val="22"/>
          <w:lang w:eastAsia="en-US"/>
        </w:rPr>
        <w:t xml:space="preserve"> </w:t>
      </w:r>
      <w:r w:rsidR="0057312D">
        <w:rPr>
          <w:rFonts w:ascii="Arial" w:eastAsiaTheme="minorHAnsi" w:hAnsi="Arial" w:cs="Arial"/>
          <w:bCs/>
          <w:sz w:val="22"/>
          <w:szCs w:val="22"/>
          <w:lang w:eastAsia="en-US"/>
        </w:rPr>
        <w:t xml:space="preserve">onde a empresa vencedora deverá celebrar com o </w:t>
      </w:r>
      <w:r w:rsidR="0057312D" w:rsidRPr="009B4004">
        <w:rPr>
          <w:rFonts w:ascii="Arial" w:eastAsiaTheme="minorHAnsi" w:hAnsi="Arial" w:cs="Arial"/>
          <w:b/>
          <w:bCs/>
          <w:sz w:val="22"/>
          <w:szCs w:val="22"/>
          <w:lang w:eastAsia="en-US"/>
        </w:rPr>
        <w:t>PRODERJ</w:t>
      </w:r>
      <w:r w:rsidR="0057312D">
        <w:rPr>
          <w:rFonts w:ascii="Arial" w:eastAsiaTheme="minorHAnsi" w:hAnsi="Arial" w:cs="Arial"/>
          <w:bCs/>
          <w:sz w:val="22"/>
          <w:szCs w:val="22"/>
          <w:lang w:eastAsia="en-US"/>
        </w:rPr>
        <w:t>, um Contrato Principal que servirá de base para a adesão de todos os</w:t>
      </w:r>
      <w:r w:rsidR="0057312D" w:rsidRPr="001F1223">
        <w:rPr>
          <w:rFonts w:ascii="Arial" w:eastAsiaTheme="minorHAnsi" w:hAnsi="Arial" w:cs="Arial"/>
          <w:sz w:val="22"/>
          <w:szCs w:val="22"/>
          <w:lang w:eastAsia="en-US"/>
        </w:rPr>
        <w:t xml:space="preserve"> Órgãos e Entidades do Estado do Rio de Janeiro, ora denominados </w:t>
      </w:r>
      <w:r w:rsidR="0057312D" w:rsidRPr="001F1223">
        <w:rPr>
          <w:rFonts w:ascii="Arial" w:eastAsiaTheme="minorHAnsi" w:hAnsi="Arial" w:cs="Arial"/>
          <w:b/>
          <w:bCs/>
          <w:sz w:val="22"/>
          <w:szCs w:val="22"/>
          <w:lang w:eastAsia="en-US"/>
        </w:rPr>
        <w:t xml:space="preserve">ÓRGÃOS PARTICIPANTES, </w:t>
      </w:r>
      <w:r w:rsidR="0057312D" w:rsidRPr="001F1223">
        <w:rPr>
          <w:rFonts w:ascii="Arial" w:eastAsiaTheme="minorHAnsi" w:hAnsi="Arial" w:cs="Arial"/>
          <w:sz w:val="22"/>
          <w:szCs w:val="22"/>
          <w:lang w:eastAsia="en-US"/>
        </w:rPr>
        <w:t xml:space="preserve">conforme a relação constante do </w:t>
      </w:r>
      <w:r w:rsidR="0057312D" w:rsidRPr="00BD76BA">
        <w:rPr>
          <w:rFonts w:ascii="Arial" w:eastAsiaTheme="minorHAnsi" w:hAnsi="Arial" w:cs="Arial"/>
          <w:b/>
          <w:sz w:val="22"/>
          <w:szCs w:val="22"/>
          <w:lang w:eastAsia="en-US"/>
        </w:rPr>
        <w:t>Anexo II</w:t>
      </w:r>
      <w:r w:rsidR="0057312D" w:rsidRPr="00BD76BA">
        <w:rPr>
          <w:rFonts w:ascii="Arial" w:eastAsiaTheme="minorHAnsi" w:hAnsi="Arial" w:cs="Arial"/>
          <w:sz w:val="22"/>
          <w:szCs w:val="22"/>
          <w:lang w:eastAsia="en-US"/>
        </w:rPr>
        <w:t>.</w:t>
      </w:r>
    </w:p>
    <w:p w:rsidR="000213B1" w:rsidRDefault="000213B1" w:rsidP="00BD76BA">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eastAsiaTheme="minorHAnsi" w:hAnsi="Arial" w:cs="Arial"/>
          <w:b/>
          <w:bCs/>
          <w:color w:val="231F20"/>
          <w:sz w:val="22"/>
          <w:szCs w:val="22"/>
          <w:lang w:eastAsia="en-US"/>
        </w:rPr>
      </w:pPr>
      <w:r w:rsidRPr="00380565">
        <w:rPr>
          <w:rFonts w:ascii="Arial" w:eastAsiaTheme="minorHAnsi" w:hAnsi="Arial" w:cs="Arial"/>
          <w:bCs/>
          <w:color w:val="231F20"/>
          <w:sz w:val="22"/>
          <w:szCs w:val="22"/>
          <w:lang w:eastAsia="en-US"/>
        </w:rPr>
        <w:t>2.2</w:t>
      </w:r>
      <w:r w:rsidR="00BD76BA">
        <w:rPr>
          <w:rFonts w:ascii="Arial" w:eastAsiaTheme="minorHAnsi" w:hAnsi="Arial" w:cs="Arial"/>
          <w:bCs/>
          <w:color w:val="231F20"/>
          <w:sz w:val="22"/>
          <w:szCs w:val="22"/>
          <w:lang w:eastAsia="en-US"/>
        </w:rPr>
        <w:t>.</w:t>
      </w:r>
      <w:r w:rsidRPr="00380565">
        <w:rPr>
          <w:rFonts w:ascii="Arial" w:eastAsiaTheme="minorHAnsi" w:hAnsi="Arial" w:cs="Arial"/>
          <w:bCs/>
          <w:color w:val="231F20"/>
          <w:sz w:val="22"/>
          <w:szCs w:val="22"/>
          <w:lang w:eastAsia="en-US"/>
        </w:rPr>
        <w:t>1 -</w:t>
      </w:r>
      <w:r w:rsidRPr="00A66B96">
        <w:rPr>
          <w:rFonts w:ascii="Arial" w:eastAsiaTheme="minorHAnsi" w:hAnsi="Arial" w:cs="Arial"/>
          <w:b/>
          <w:bCs/>
          <w:color w:val="231F20"/>
          <w:sz w:val="22"/>
          <w:szCs w:val="22"/>
          <w:lang w:eastAsia="en-US"/>
        </w:rPr>
        <w:t xml:space="preserve"> </w:t>
      </w:r>
      <w:r w:rsidRPr="00A66B96">
        <w:rPr>
          <w:rFonts w:ascii="Arial" w:eastAsiaTheme="minorHAnsi" w:hAnsi="Arial" w:cs="Arial"/>
          <w:color w:val="231F20"/>
          <w:sz w:val="22"/>
          <w:szCs w:val="22"/>
          <w:lang w:eastAsia="en-US"/>
        </w:rPr>
        <w:t xml:space="preserve">A </w:t>
      </w:r>
      <w:r>
        <w:rPr>
          <w:rFonts w:ascii="Arial" w:eastAsiaTheme="minorHAnsi" w:hAnsi="Arial" w:cs="Arial"/>
          <w:color w:val="231F20"/>
          <w:sz w:val="22"/>
          <w:szCs w:val="22"/>
          <w:lang w:eastAsia="en-US"/>
        </w:rPr>
        <w:t>A</w:t>
      </w:r>
      <w:r w:rsidRPr="00A66B96">
        <w:rPr>
          <w:rFonts w:ascii="Arial" w:eastAsiaTheme="minorHAnsi" w:hAnsi="Arial" w:cs="Arial"/>
          <w:color w:val="231F20"/>
          <w:sz w:val="22"/>
          <w:szCs w:val="22"/>
          <w:lang w:eastAsia="en-US"/>
        </w:rPr>
        <w:t xml:space="preserve">ta de </w:t>
      </w:r>
      <w:r>
        <w:rPr>
          <w:rFonts w:ascii="Arial" w:eastAsiaTheme="minorHAnsi" w:hAnsi="Arial" w:cs="Arial"/>
          <w:color w:val="231F20"/>
          <w:sz w:val="22"/>
          <w:szCs w:val="22"/>
          <w:lang w:eastAsia="en-US"/>
        </w:rPr>
        <w:t>R</w:t>
      </w:r>
      <w:r w:rsidRPr="00A66B96">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Pr="00A66B96">
        <w:rPr>
          <w:rFonts w:ascii="Arial" w:eastAsiaTheme="minorHAnsi" w:hAnsi="Arial" w:cs="Arial"/>
          <w:color w:val="231F20"/>
          <w:sz w:val="22"/>
          <w:szCs w:val="22"/>
          <w:lang w:eastAsia="en-US"/>
        </w:rPr>
        <w:t>reços (</w:t>
      </w:r>
      <w:r w:rsidRPr="00C03C8F">
        <w:rPr>
          <w:rFonts w:ascii="Arial" w:eastAsiaTheme="minorHAnsi" w:hAnsi="Arial" w:cs="Arial"/>
          <w:b/>
          <w:sz w:val="22"/>
          <w:szCs w:val="22"/>
          <w:lang w:eastAsia="en-US"/>
        </w:rPr>
        <w:t xml:space="preserve">Anexo </w:t>
      </w:r>
      <w:r w:rsidR="00BD76BA" w:rsidRPr="00C03C8F">
        <w:rPr>
          <w:rFonts w:ascii="Arial" w:eastAsiaTheme="minorHAnsi" w:hAnsi="Arial" w:cs="Arial"/>
          <w:b/>
          <w:sz w:val="22"/>
          <w:szCs w:val="22"/>
          <w:lang w:eastAsia="en-US"/>
        </w:rPr>
        <w:t>III</w:t>
      </w:r>
      <w:r w:rsidR="00C03C8F">
        <w:rPr>
          <w:rFonts w:ascii="Arial" w:eastAsiaTheme="minorHAnsi" w:hAnsi="Arial" w:cs="Arial"/>
          <w:sz w:val="22"/>
          <w:szCs w:val="22"/>
          <w:lang w:eastAsia="en-US"/>
        </w:rPr>
        <w:t>)</w:t>
      </w:r>
      <w:r w:rsidRPr="00C03C8F">
        <w:rPr>
          <w:rFonts w:ascii="Arial" w:eastAsiaTheme="minorHAnsi" w:hAnsi="Arial" w:cs="Arial"/>
          <w:sz w:val="22"/>
          <w:szCs w:val="22"/>
          <w:lang w:eastAsia="en-US"/>
        </w:rPr>
        <w:t xml:space="preserve"> </w:t>
      </w:r>
      <w:r w:rsidRPr="00A66B96">
        <w:rPr>
          <w:rFonts w:ascii="Arial" w:eastAsiaTheme="minorHAnsi" w:hAnsi="Arial" w:cs="Arial"/>
          <w:color w:val="231F20"/>
          <w:sz w:val="22"/>
          <w:szCs w:val="22"/>
          <w:lang w:eastAsia="en-US"/>
        </w:rPr>
        <w:t xml:space="preserve">poderá ser aderida por quaisquer órgãos ou entidades do Estado, que não tenham participado do certame licitatório, ora denominados </w:t>
      </w:r>
      <w:r w:rsidRPr="00A66B96">
        <w:rPr>
          <w:rFonts w:ascii="Arial" w:eastAsiaTheme="minorHAnsi" w:hAnsi="Arial" w:cs="Arial"/>
          <w:b/>
          <w:bCs/>
          <w:color w:val="231F20"/>
          <w:sz w:val="22"/>
          <w:szCs w:val="22"/>
          <w:lang w:eastAsia="en-US"/>
        </w:rPr>
        <w:t>ÓRGÃOS ADERENTES.</w:t>
      </w:r>
    </w:p>
    <w:p w:rsidR="00C03C8F" w:rsidRPr="00A66B96" w:rsidRDefault="00C03C8F" w:rsidP="00BD76BA">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eastAsiaTheme="minorHAnsi" w:hAnsi="Arial" w:cs="Arial"/>
          <w:b/>
          <w:bCs/>
          <w:color w:val="231F20"/>
          <w:sz w:val="22"/>
          <w:szCs w:val="22"/>
          <w:lang w:eastAsia="en-US"/>
        </w:rPr>
      </w:pPr>
    </w:p>
    <w:p w:rsidR="000213B1" w:rsidRPr="00A66B96" w:rsidRDefault="000213B1" w:rsidP="000213B1">
      <w:pPr>
        <w:autoSpaceDE w:val="0"/>
        <w:autoSpaceDN w:val="0"/>
        <w:adjustRightInd w:val="0"/>
        <w:spacing w:after="240"/>
        <w:jc w:val="both"/>
        <w:rPr>
          <w:rFonts w:ascii="Arial" w:eastAsiaTheme="minorHAnsi" w:hAnsi="Arial" w:cs="Arial"/>
          <w:color w:val="231F20"/>
          <w:sz w:val="22"/>
          <w:szCs w:val="22"/>
          <w:lang w:eastAsia="en-US"/>
        </w:rPr>
      </w:pPr>
      <w:r w:rsidRPr="00380565">
        <w:rPr>
          <w:rFonts w:ascii="Arial" w:eastAsiaTheme="minorHAnsi" w:hAnsi="Arial" w:cs="Arial"/>
          <w:bCs/>
          <w:color w:val="231F20"/>
          <w:sz w:val="22"/>
          <w:szCs w:val="22"/>
          <w:lang w:eastAsia="en-US"/>
        </w:rPr>
        <w:t xml:space="preserve">2.2.1.1 </w:t>
      </w:r>
      <w:r w:rsidRPr="00380565">
        <w:rPr>
          <w:rFonts w:ascii="Arial" w:eastAsiaTheme="minorHAnsi" w:hAnsi="Arial" w:cs="Arial"/>
          <w:color w:val="231F20"/>
          <w:sz w:val="22"/>
          <w:szCs w:val="22"/>
          <w:lang w:eastAsia="en-US"/>
        </w:rPr>
        <w:t>-</w:t>
      </w:r>
      <w:r w:rsidRPr="00A66B96">
        <w:rPr>
          <w:rFonts w:ascii="Arial" w:eastAsiaTheme="minorHAnsi" w:hAnsi="Arial" w:cs="Arial"/>
          <w:color w:val="231F20"/>
          <w:sz w:val="22"/>
          <w:szCs w:val="22"/>
          <w:lang w:eastAsia="en-US"/>
        </w:rPr>
        <w:t xml:space="preserve"> Podem também ser considerados </w:t>
      </w:r>
      <w:r w:rsidRPr="00A66B96">
        <w:rPr>
          <w:rFonts w:ascii="Arial" w:eastAsiaTheme="minorHAnsi" w:hAnsi="Arial" w:cs="Arial"/>
          <w:b/>
          <w:bCs/>
          <w:color w:val="231F20"/>
          <w:sz w:val="22"/>
          <w:szCs w:val="22"/>
          <w:lang w:eastAsia="en-US"/>
        </w:rPr>
        <w:t xml:space="preserve">ÓRGÃOS ADERENTES </w:t>
      </w:r>
      <w:r w:rsidRPr="00A66B96">
        <w:rPr>
          <w:rFonts w:ascii="Arial" w:eastAsiaTheme="minorHAnsi" w:hAnsi="Arial" w:cs="Arial"/>
          <w:color w:val="231F20"/>
          <w:sz w:val="22"/>
          <w:szCs w:val="22"/>
          <w:lang w:eastAsia="en-US"/>
        </w:rPr>
        <w:t xml:space="preserve">os órgãos ou entidades municipais, distritais, de outros estados e federais, resguardadas as disposições de cada ente, desde que atendido o </w:t>
      </w:r>
      <w:r w:rsidRPr="00380565">
        <w:rPr>
          <w:rFonts w:ascii="Arial" w:eastAsiaTheme="minorHAnsi" w:hAnsi="Arial" w:cs="Arial"/>
          <w:b/>
          <w:color w:val="231F20"/>
          <w:sz w:val="22"/>
          <w:szCs w:val="22"/>
          <w:lang w:eastAsia="en-US"/>
        </w:rPr>
        <w:t>item 2.2</w:t>
      </w:r>
      <w:r w:rsidRPr="00A66B96">
        <w:rPr>
          <w:rFonts w:ascii="Arial" w:eastAsiaTheme="minorHAnsi" w:hAnsi="Arial" w:cs="Arial"/>
          <w:color w:val="231F20"/>
          <w:sz w:val="22"/>
          <w:szCs w:val="22"/>
          <w:lang w:eastAsia="en-US"/>
        </w:rPr>
        <w:t xml:space="preserve"> deste </w:t>
      </w:r>
      <w:r>
        <w:rPr>
          <w:rFonts w:ascii="Arial" w:eastAsiaTheme="minorHAnsi" w:hAnsi="Arial" w:cs="Arial"/>
          <w:color w:val="231F20"/>
          <w:sz w:val="22"/>
          <w:szCs w:val="22"/>
          <w:lang w:eastAsia="en-US"/>
        </w:rPr>
        <w:t>E</w:t>
      </w:r>
      <w:r w:rsidRPr="00A66B96">
        <w:rPr>
          <w:rFonts w:ascii="Arial" w:eastAsiaTheme="minorHAnsi" w:hAnsi="Arial" w:cs="Arial"/>
          <w:color w:val="231F20"/>
          <w:sz w:val="22"/>
          <w:szCs w:val="22"/>
          <w:lang w:eastAsia="en-US"/>
        </w:rPr>
        <w:t>dital.</w:t>
      </w:r>
    </w:p>
    <w:p w:rsidR="001B165C" w:rsidRPr="00A66B96" w:rsidRDefault="001B165C" w:rsidP="001B165C">
      <w:pPr>
        <w:autoSpaceDE w:val="0"/>
        <w:autoSpaceDN w:val="0"/>
        <w:adjustRightInd w:val="0"/>
        <w:spacing w:after="240"/>
        <w:jc w:val="both"/>
        <w:rPr>
          <w:rFonts w:ascii="Arial" w:eastAsiaTheme="minorHAnsi" w:hAnsi="Arial" w:cs="Arial"/>
          <w:color w:val="231F20"/>
          <w:sz w:val="22"/>
          <w:szCs w:val="22"/>
          <w:lang w:eastAsia="en-US"/>
        </w:rPr>
      </w:pPr>
      <w:r w:rsidRPr="00380565">
        <w:rPr>
          <w:rFonts w:ascii="Arial" w:eastAsiaTheme="minorHAnsi" w:hAnsi="Arial" w:cs="Arial"/>
          <w:bCs/>
          <w:color w:val="231F20"/>
          <w:sz w:val="22"/>
          <w:szCs w:val="22"/>
          <w:lang w:eastAsia="en-US"/>
        </w:rPr>
        <w:t xml:space="preserve">2.3 - </w:t>
      </w:r>
      <w:r w:rsidRPr="00A66B96">
        <w:rPr>
          <w:rFonts w:ascii="Arial" w:eastAsiaTheme="minorHAnsi" w:hAnsi="Arial" w:cs="Arial"/>
          <w:color w:val="231F20"/>
          <w:sz w:val="22"/>
          <w:szCs w:val="22"/>
          <w:lang w:eastAsia="en-US"/>
        </w:rPr>
        <w:t>São as seguintes as quantidades estimadas para a contratação, conforme descrição no Termo de Referência:</w:t>
      </w:r>
    </w:p>
    <w:p w:rsidR="00EC6B43" w:rsidRPr="00EC6B43" w:rsidRDefault="001B165C" w:rsidP="00BF331C">
      <w:pPr>
        <w:pStyle w:val="PargrafodaLista"/>
        <w:numPr>
          <w:ilvl w:val="0"/>
          <w:numId w:val="11"/>
        </w:numPr>
        <w:autoSpaceDE w:val="0"/>
        <w:autoSpaceDN w:val="0"/>
        <w:adjustRightInd w:val="0"/>
        <w:spacing w:after="240"/>
        <w:ind w:left="714" w:hanging="357"/>
        <w:contextualSpacing w:val="0"/>
        <w:jc w:val="both"/>
        <w:rPr>
          <w:rFonts w:ascii="Arial" w:eastAsiaTheme="minorHAnsi" w:hAnsi="Arial" w:cs="Arial"/>
          <w:sz w:val="22"/>
          <w:szCs w:val="22"/>
          <w:lang w:eastAsia="en-US"/>
        </w:rPr>
      </w:pPr>
      <w:r w:rsidRPr="00EC6B43">
        <w:rPr>
          <w:rFonts w:ascii="Arial" w:eastAsiaTheme="minorHAnsi" w:hAnsi="Arial" w:cs="Arial"/>
          <w:sz w:val="22"/>
          <w:szCs w:val="22"/>
          <w:lang w:eastAsia="en-US"/>
        </w:rPr>
        <w:t xml:space="preserve">Previsão de contratação pelo </w:t>
      </w:r>
      <w:r w:rsidRPr="00EC6B43">
        <w:rPr>
          <w:rFonts w:ascii="Arial" w:eastAsiaTheme="minorHAnsi" w:hAnsi="Arial" w:cs="Arial"/>
          <w:b/>
          <w:bCs/>
          <w:sz w:val="22"/>
          <w:szCs w:val="22"/>
          <w:lang w:eastAsia="en-US"/>
        </w:rPr>
        <w:t>ÓRGÃO GERENCIADOR</w:t>
      </w:r>
      <w:r w:rsidR="00B059BF" w:rsidRPr="00EC6B43">
        <w:rPr>
          <w:rFonts w:ascii="Arial" w:eastAsiaTheme="minorHAnsi" w:hAnsi="Arial" w:cs="Arial"/>
          <w:b/>
          <w:bCs/>
          <w:sz w:val="22"/>
          <w:szCs w:val="22"/>
          <w:lang w:eastAsia="en-US"/>
        </w:rPr>
        <w:t xml:space="preserve"> </w:t>
      </w:r>
      <w:r w:rsidR="00646AAF" w:rsidRPr="00EC6B43">
        <w:rPr>
          <w:rFonts w:ascii="Arial" w:eastAsiaTheme="minorHAnsi" w:hAnsi="Arial" w:cs="Arial"/>
          <w:bCs/>
          <w:sz w:val="22"/>
          <w:szCs w:val="22"/>
          <w:lang w:eastAsia="en-US"/>
        </w:rPr>
        <w:t>é de</w:t>
      </w:r>
      <w:r w:rsidRPr="00EC6B43">
        <w:rPr>
          <w:rFonts w:ascii="Arial" w:eastAsiaTheme="minorHAnsi" w:hAnsi="Arial" w:cs="Arial"/>
          <w:b/>
          <w:bCs/>
          <w:sz w:val="22"/>
          <w:szCs w:val="22"/>
          <w:lang w:eastAsia="en-US"/>
        </w:rPr>
        <w:t xml:space="preserve">: </w:t>
      </w:r>
      <w:r w:rsidR="00376C0F">
        <w:rPr>
          <w:rFonts w:ascii="Arial" w:eastAsiaTheme="minorHAnsi" w:hAnsi="Arial" w:cs="Arial"/>
          <w:b/>
          <w:bCs/>
          <w:sz w:val="22"/>
          <w:szCs w:val="22"/>
          <w:lang w:eastAsia="en-US"/>
        </w:rPr>
        <w:t>66.657</w:t>
      </w:r>
      <w:r w:rsidR="005E540B">
        <w:rPr>
          <w:rFonts w:ascii="Arial" w:eastAsiaTheme="minorHAnsi" w:hAnsi="Arial" w:cs="Arial"/>
          <w:b/>
          <w:bCs/>
          <w:sz w:val="22"/>
          <w:szCs w:val="22"/>
          <w:lang w:eastAsia="en-US"/>
        </w:rPr>
        <w:t>.</w:t>
      </w:r>
    </w:p>
    <w:p w:rsidR="001B165C" w:rsidRPr="00EC6B43" w:rsidRDefault="001B165C" w:rsidP="00EC6B43">
      <w:pPr>
        <w:pStyle w:val="PargrafodaLista"/>
        <w:autoSpaceDE w:val="0"/>
        <w:autoSpaceDN w:val="0"/>
        <w:adjustRightInd w:val="0"/>
        <w:spacing w:after="240"/>
        <w:ind w:left="0"/>
        <w:contextualSpacing w:val="0"/>
        <w:jc w:val="both"/>
        <w:rPr>
          <w:rFonts w:ascii="Arial" w:eastAsiaTheme="minorHAnsi" w:hAnsi="Arial" w:cs="Arial"/>
          <w:sz w:val="22"/>
          <w:szCs w:val="22"/>
          <w:lang w:eastAsia="en-US"/>
        </w:rPr>
      </w:pPr>
      <w:r w:rsidRPr="00EC6B43">
        <w:rPr>
          <w:rFonts w:ascii="Arial" w:eastAsiaTheme="minorHAnsi" w:hAnsi="Arial" w:cs="Arial"/>
          <w:bCs/>
          <w:sz w:val="22"/>
          <w:szCs w:val="22"/>
          <w:lang w:eastAsia="en-US"/>
        </w:rPr>
        <w:t>2.4 -</w:t>
      </w:r>
      <w:r w:rsidRPr="00EC6B43">
        <w:rPr>
          <w:rFonts w:ascii="Arial" w:eastAsiaTheme="minorHAnsi" w:hAnsi="Arial" w:cs="Arial"/>
          <w:b/>
          <w:bCs/>
          <w:sz w:val="22"/>
          <w:szCs w:val="22"/>
          <w:lang w:eastAsia="en-US"/>
        </w:rPr>
        <w:t xml:space="preserve"> </w:t>
      </w:r>
      <w:r w:rsidRPr="00EC6B43">
        <w:rPr>
          <w:rFonts w:ascii="Arial" w:eastAsiaTheme="minorHAnsi" w:hAnsi="Arial" w:cs="Arial"/>
          <w:sz w:val="22"/>
          <w:szCs w:val="22"/>
          <w:lang w:eastAsia="en-US"/>
        </w:rPr>
        <w:t xml:space="preserve">Os locais de entrega e de prestação dos serviços do objeto estão listados no </w:t>
      </w:r>
      <w:r w:rsidRPr="00EC6B43">
        <w:rPr>
          <w:rFonts w:ascii="Arial" w:eastAsiaTheme="minorHAnsi" w:hAnsi="Arial" w:cs="Arial"/>
          <w:b/>
          <w:sz w:val="22"/>
          <w:szCs w:val="22"/>
          <w:lang w:eastAsia="en-US"/>
        </w:rPr>
        <w:t>Anexo II</w:t>
      </w:r>
      <w:r w:rsidRPr="00EC6B43">
        <w:rPr>
          <w:rFonts w:ascii="Arial" w:eastAsiaTheme="minorHAnsi" w:hAnsi="Arial" w:cs="Arial"/>
          <w:sz w:val="22"/>
          <w:szCs w:val="22"/>
          <w:lang w:eastAsia="en-US"/>
        </w:rPr>
        <w:t>.</w:t>
      </w:r>
    </w:p>
    <w:p w:rsidR="001B165C" w:rsidRDefault="001B165C" w:rsidP="001B165C">
      <w:pPr>
        <w:autoSpaceDE w:val="0"/>
        <w:autoSpaceDN w:val="0"/>
        <w:adjustRightInd w:val="0"/>
        <w:spacing w:after="240"/>
        <w:jc w:val="both"/>
        <w:rPr>
          <w:rFonts w:ascii="Arial" w:eastAsiaTheme="minorHAnsi" w:hAnsi="Arial" w:cs="Arial"/>
          <w:color w:val="231F20"/>
          <w:sz w:val="22"/>
          <w:szCs w:val="22"/>
          <w:lang w:eastAsia="en-US"/>
        </w:rPr>
      </w:pPr>
      <w:r w:rsidRPr="00B635A9">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5</w:t>
      </w:r>
      <w:r w:rsidRPr="00B635A9">
        <w:rPr>
          <w:rFonts w:ascii="Arial" w:eastAsiaTheme="minorHAnsi" w:hAnsi="Arial" w:cs="Arial"/>
          <w:bCs/>
          <w:color w:val="231F20"/>
          <w:sz w:val="22"/>
          <w:szCs w:val="22"/>
          <w:lang w:eastAsia="en-US"/>
        </w:rPr>
        <w:t xml:space="preserve"> -</w:t>
      </w:r>
      <w:r w:rsidRPr="00B635A9">
        <w:rPr>
          <w:rFonts w:ascii="Arial" w:eastAsiaTheme="minorHAnsi" w:hAnsi="Arial" w:cs="Arial"/>
          <w:b/>
          <w:bCs/>
          <w:color w:val="231F20"/>
          <w:sz w:val="22"/>
          <w:szCs w:val="22"/>
          <w:lang w:eastAsia="en-US"/>
        </w:rPr>
        <w:t xml:space="preserve"> </w:t>
      </w:r>
      <w:r w:rsidRPr="00B635A9">
        <w:rPr>
          <w:rFonts w:ascii="Arial" w:eastAsiaTheme="minorHAnsi" w:hAnsi="Arial" w:cs="Arial"/>
          <w:color w:val="231F20"/>
          <w:sz w:val="22"/>
          <w:szCs w:val="22"/>
          <w:lang w:eastAsia="en-US"/>
        </w:rPr>
        <w:t>Cabe ao licitante consultar com antecedência os seus fornecedores, visando à adequada execução da Ata de Registro de Preços.</w:t>
      </w:r>
    </w:p>
    <w:p w:rsidR="001B165C" w:rsidRDefault="001B165C" w:rsidP="001B165C">
      <w:pPr>
        <w:autoSpaceDE w:val="0"/>
        <w:autoSpaceDN w:val="0"/>
        <w:adjustRightInd w:val="0"/>
        <w:spacing w:after="240"/>
        <w:jc w:val="both"/>
        <w:rPr>
          <w:rFonts w:ascii="Arial" w:eastAsiaTheme="minorHAnsi" w:hAnsi="Arial" w:cs="Arial"/>
          <w:color w:val="231F20"/>
          <w:sz w:val="22"/>
          <w:szCs w:val="22"/>
          <w:lang w:eastAsia="en-US"/>
        </w:rPr>
      </w:pPr>
      <w:r w:rsidRPr="0083449D">
        <w:rPr>
          <w:rFonts w:ascii="Arial" w:eastAsiaTheme="minorHAnsi" w:hAnsi="Arial" w:cs="Arial"/>
          <w:bCs/>
          <w:color w:val="231F20"/>
          <w:sz w:val="22"/>
          <w:szCs w:val="22"/>
          <w:lang w:eastAsia="en-US"/>
        </w:rPr>
        <w:lastRenderedPageBreak/>
        <w:t>2.</w:t>
      </w:r>
      <w:r>
        <w:rPr>
          <w:rFonts w:ascii="Arial" w:eastAsiaTheme="minorHAnsi" w:hAnsi="Arial" w:cs="Arial"/>
          <w:bCs/>
          <w:color w:val="231F20"/>
          <w:sz w:val="22"/>
          <w:szCs w:val="22"/>
          <w:lang w:eastAsia="en-US"/>
        </w:rPr>
        <w:t>6</w:t>
      </w:r>
      <w:r w:rsidRPr="0083449D">
        <w:rPr>
          <w:rFonts w:ascii="Arial" w:eastAsiaTheme="minorHAnsi" w:hAnsi="Arial" w:cs="Arial"/>
          <w:bCs/>
          <w:color w:val="231F20"/>
          <w:sz w:val="22"/>
          <w:szCs w:val="22"/>
          <w:lang w:eastAsia="en-US"/>
        </w:rPr>
        <w:t xml:space="preserve"> - </w:t>
      </w:r>
      <w:r w:rsidRPr="0083449D">
        <w:rPr>
          <w:rFonts w:ascii="Arial" w:eastAsiaTheme="minorHAnsi" w:hAnsi="Arial" w:cs="Arial"/>
          <w:color w:val="231F20"/>
          <w:sz w:val="22"/>
          <w:szCs w:val="22"/>
          <w:lang w:eastAsia="en-US"/>
        </w:rPr>
        <w:t>É vedada a realização de acréscimos nos quantitativos registrados na Ata de Registro de Preços, inclusive o acréscimo de que trata o § 1º, do art. 65, da Lei nº 8.666, de 1993.</w:t>
      </w:r>
    </w:p>
    <w:p w:rsidR="000213B1" w:rsidRDefault="000213B1" w:rsidP="000213B1">
      <w:pPr>
        <w:pStyle w:val="PargrafodaLista"/>
        <w:tabs>
          <w:tab w:val="left" w:pos="2361"/>
          <w:tab w:val="left" w:pos="2604"/>
        </w:tabs>
        <w:spacing w:after="240"/>
        <w:ind w:left="0"/>
        <w:contextualSpacing w:val="0"/>
        <w:jc w:val="both"/>
        <w:rPr>
          <w:rFonts w:ascii="Arial" w:hAnsi="Arial" w:cs="Arial"/>
          <w:sz w:val="22"/>
          <w:szCs w:val="22"/>
        </w:rPr>
      </w:pPr>
      <w:r w:rsidRPr="0076074E">
        <w:rPr>
          <w:rFonts w:ascii="Arial" w:hAnsi="Arial" w:cs="Arial"/>
          <w:sz w:val="22"/>
          <w:szCs w:val="22"/>
        </w:rPr>
        <w:t>2.</w:t>
      </w:r>
      <w:r w:rsidR="001B165C">
        <w:rPr>
          <w:rFonts w:ascii="Arial" w:hAnsi="Arial" w:cs="Arial"/>
          <w:sz w:val="22"/>
          <w:szCs w:val="22"/>
        </w:rPr>
        <w:t>4</w:t>
      </w:r>
      <w:r>
        <w:rPr>
          <w:rFonts w:ascii="Arial" w:hAnsi="Arial" w:cs="Arial"/>
          <w:sz w:val="22"/>
          <w:szCs w:val="22"/>
        </w:rPr>
        <w:t>.1</w:t>
      </w:r>
      <w:r w:rsidRPr="0076074E">
        <w:rPr>
          <w:rFonts w:ascii="Arial" w:hAnsi="Arial" w:cs="Arial"/>
          <w:sz w:val="22"/>
          <w:szCs w:val="22"/>
        </w:rPr>
        <w:t xml:space="preserve"> - As quantidades </w:t>
      </w:r>
      <w:r>
        <w:rPr>
          <w:rFonts w:ascii="Arial" w:hAnsi="Arial" w:cs="Arial"/>
          <w:sz w:val="22"/>
          <w:szCs w:val="22"/>
        </w:rPr>
        <w:t>estimadas</w:t>
      </w:r>
      <w:r w:rsidRPr="0076074E">
        <w:rPr>
          <w:rFonts w:ascii="Arial" w:hAnsi="Arial" w:cs="Arial"/>
          <w:sz w:val="22"/>
          <w:szCs w:val="22"/>
        </w:rPr>
        <w:t xml:space="preserve"> referem-se a uma previsão, as quais não implicam em obrigatoriedade de contratação de tais quantidades pela Administração Pública, durante a vigência do Registro de Preços, servindo apenas como referencial para a elaboração das propostas dos licitantes.</w:t>
      </w:r>
    </w:p>
    <w:p w:rsidR="00CF71EC" w:rsidRPr="00ED7ADD" w:rsidRDefault="00CF71EC" w:rsidP="00CF71EC">
      <w:pPr>
        <w:autoSpaceDE w:val="0"/>
        <w:autoSpaceDN w:val="0"/>
        <w:adjustRightInd w:val="0"/>
        <w:spacing w:after="240"/>
        <w:jc w:val="both"/>
        <w:rPr>
          <w:rFonts w:ascii="Arial" w:eastAsiaTheme="minorHAnsi" w:hAnsi="Arial" w:cs="Arial"/>
          <w:b/>
          <w:bCs/>
          <w:color w:val="231F20"/>
          <w:sz w:val="22"/>
          <w:szCs w:val="22"/>
          <w:lang w:eastAsia="en-US"/>
        </w:rPr>
      </w:pPr>
      <w:proofErr w:type="gramStart"/>
      <w:r w:rsidRPr="00ED7ADD">
        <w:rPr>
          <w:rFonts w:ascii="Arial" w:eastAsiaTheme="minorHAnsi" w:hAnsi="Arial" w:cs="Arial"/>
          <w:b/>
          <w:bCs/>
          <w:color w:val="231F20"/>
          <w:sz w:val="22"/>
          <w:szCs w:val="22"/>
          <w:lang w:eastAsia="en-US"/>
        </w:rPr>
        <w:t>3</w:t>
      </w:r>
      <w:r>
        <w:rPr>
          <w:rFonts w:ascii="Arial" w:eastAsiaTheme="minorHAnsi" w:hAnsi="Arial" w:cs="Arial"/>
          <w:b/>
          <w:bCs/>
          <w:color w:val="231F20"/>
          <w:sz w:val="22"/>
          <w:szCs w:val="22"/>
          <w:lang w:eastAsia="en-US"/>
        </w:rPr>
        <w:t xml:space="preserve"> -</w:t>
      </w:r>
      <w:r w:rsidRPr="00ED7ADD">
        <w:rPr>
          <w:rFonts w:ascii="Arial" w:eastAsiaTheme="minorHAnsi" w:hAnsi="Arial" w:cs="Arial"/>
          <w:b/>
          <w:bCs/>
          <w:color w:val="231F20"/>
          <w:sz w:val="22"/>
          <w:szCs w:val="22"/>
          <w:lang w:eastAsia="en-US"/>
        </w:rPr>
        <w:t xml:space="preserve"> PRAZO</w:t>
      </w:r>
      <w:proofErr w:type="gramEnd"/>
      <w:r w:rsidRPr="00ED7ADD">
        <w:rPr>
          <w:rFonts w:ascii="Arial" w:eastAsiaTheme="minorHAnsi" w:hAnsi="Arial" w:cs="Arial"/>
          <w:b/>
          <w:bCs/>
          <w:color w:val="231F20"/>
          <w:sz w:val="22"/>
          <w:szCs w:val="22"/>
          <w:lang w:eastAsia="en-US"/>
        </w:rPr>
        <w:t xml:space="preserve"> DA ATA DE REGISTRO DE PREÇOS</w:t>
      </w:r>
    </w:p>
    <w:p w:rsidR="00CF71EC" w:rsidRPr="00ED7ADD" w:rsidRDefault="00CF71EC" w:rsidP="00CF71EC">
      <w:pPr>
        <w:autoSpaceDE w:val="0"/>
        <w:autoSpaceDN w:val="0"/>
        <w:adjustRightInd w:val="0"/>
        <w:spacing w:after="240"/>
        <w:jc w:val="both"/>
        <w:rPr>
          <w:rFonts w:ascii="Arial" w:eastAsiaTheme="minorHAnsi" w:hAnsi="Arial" w:cs="Arial"/>
          <w:color w:val="231F20"/>
          <w:sz w:val="22"/>
          <w:szCs w:val="22"/>
          <w:lang w:eastAsia="en-US"/>
        </w:rPr>
      </w:pPr>
      <w:r w:rsidRPr="00ED7ADD">
        <w:rPr>
          <w:rFonts w:ascii="Arial" w:eastAsiaTheme="minorHAnsi" w:hAnsi="Arial" w:cs="Arial"/>
          <w:bCs/>
          <w:color w:val="231F20"/>
          <w:sz w:val="22"/>
          <w:szCs w:val="22"/>
          <w:lang w:eastAsia="en-US"/>
        </w:rPr>
        <w:t xml:space="preserve">3.1 - </w:t>
      </w:r>
      <w:r w:rsidRPr="00ED7ADD">
        <w:rPr>
          <w:rFonts w:ascii="Arial" w:eastAsiaTheme="minorHAnsi" w:hAnsi="Arial" w:cs="Arial"/>
          <w:color w:val="231F20"/>
          <w:sz w:val="22"/>
          <w:szCs w:val="22"/>
          <w:lang w:eastAsia="en-US"/>
        </w:rPr>
        <w:t xml:space="preserve">O prazo de validade da Ata de Registro de Preços é de </w:t>
      </w:r>
      <w:r>
        <w:rPr>
          <w:rFonts w:ascii="Arial" w:eastAsiaTheme="minorHAnsi" w:hAnsi="Arial" w:cs="Arial"/>
          <w:color w:val="231F20"/>
          <w:sz w:val="22"/>
          <w:szCs w:val="22"/>
          <w:lang w:eastAsia="en-US"/>
        </w:rPr>
        <w:t>12</w:t>
      </w:r>
      <w:r w:rsidRPr="00ED7ADD">
        <w:rPr>
          <w:rFonts w:ascii="Arial" w:eastAsiaTheme="minorHAnsi" w:hAnsi="Arial" w:cs="Arial"/>
          <w:color w:val="231F20"/>
          <w:sz w:val="22"/>
          <w:szCs w:val="22"/>
          <w:lang w:eastAsia="en-US"/>
        </w:rPr>
        <w:t xml:space="preserve"> (</w:t>
      </w:r>
      <w:r>
        <w:rPr>
          <w:rFonts w:ascii="Arial" w:eastAsiaTheme="minorHAnsi" w:hAnsi="Arial" w:cs="Arial"/>
          <w:color w:val="231F20"/>
          <w:sz w:val="22"/>
          <w:szCs w:val="22"/>
          <w:lang w:eastAsia="en-US"/>
        </w:rPr>
        <w:t>doze</w:t>
      </w:r>
      <w:r w:rsidRPr="00ED7ADD">
        <w:rPr>
          <w:rFonts w:ascii="Arial" w:eastAsiaTheme="minorHAnsi" w:hAnsi="Arial" w:cs="Arial"/>
          <w:color w:val="231F20"/>
          <w:sz w:val="22"/>
          <w:szCs w:val="22"/>
          <w:lang w:eastAsia="en-US"/>
        </w:rPr>
        <w:t xml:space="preserve">) meses, contados a partir de </w:t>
      </w:r>
      <w:r>
        <w:rPr>
          <w:rFonts w:ascii="Arial" w:eastAsiaTheme="minorHAnsi" w:hAnsi="Arial" w:cs="Arial"/>
          <w:color w:val="231F20"/>
          <w:sz w:val="22"/>
          <w:szCs w:val="22"/>
          <w:lang w:eastAsia="en-US"/>
        </w:rPr>
        <w:t>____</w:t>
      </w:r>
      <w:r w:rsidRPr="00ED7ADD">
        <w:rPr>
          <w:rFonts w:ascii="Arial" w:eastAsiaTheme="minorHAnsi" w:hAnsi="Arial" w:cs="Arial"/>
          <w:color w:val="231F20"/>
          <w:sz w:val="22"/>
          <w:szCs w:val="22"/>
          <w:lang w:eastAsia="en-US"/>
        </w:rPr>
        <w:t>/</w:t>
      </w:r>
      <w:r>
        <w:rPr>
          <w:rFonts w:ascii="Arial" w:eastAsiaTheme="minorHAnsi" w:hAnsi="Arial" w:cs="Arial"/>
          <w:color w:val="231F20"/>
          <w:sz w:val="22"/>
          <w:szCs w:val="22"/>
          <w:lang w:eastAsia="en-US"/>
        </w:rPr>
        <w:t>____</w:t>
      </w:r>
      <w:r w:rsidRPr="00ED7ADD">
        <w:rPr>
          <w:rFonts w:ascii="Arial" w:eastAsiaTheme="minorHAnsi" w:hAnsi="Arial" w:cs="Arial"/>
          <w:color w:val="231F20"/>
          <w:sz w:val="22"/>
          <w:szCs w:val="22"/>
          <w:lang w:eastAsia="en-US"/>
        </w:rPr>
        <w:t>/</w:t>
      </w:r>
      <w:r>
        <w:rPr>
          <w:rFonts w:ascii="Arial" w:eastAsiaTheme="minorHAnsi" w:hAnsi="Arial" w:cs="Arial"/>
          <w:color w:val="231F20"/>
          <w:sz w:val="22"/>
          <w:szCs w:val="22"/>
          <w:lang w:eastAsia="en-US"/>
        </w:rPr>
        <w:t>_____</w:t>
      </w:r>
      <w:r w:rsidRPr="00ED7ADD">
        <w:rPr>
          <w:rFonts w:ascii="Arial" w:eastAsiaTheme="minorHAnsi" w:hAnsi="Arial" w:cs="Arial"/>
          <w:color w:val="231F20"/>
          <w:sz w:val="22"/>
          <w:szCs w:val="22"/>
          <w:lang w:eastAsia="en-US"/>
        </w:rPr>
        <w:t>, desde que posterior à data de publicação do seu extrato no D.O., valendo a data de publicação do extrato como termo inicial de vigência, caso posterior à data convencionada neste item.</w:t>
      </w:r>
    </w:p>
    <w:p w:rsidR="001B165C" w:rsidRPr="00387025" w:rsidRDefault="001B165C" w:rsidP="001B165C">
      <w:pPr>
        <w:autoSpaceDE w:val="0"/>
        <w:autoSpaceDN w:val="0"/>
        <w:adjustRightInd w:val="0"/>
        <w:spacing w:after="240"/>
        <w:jc w:val="both"/>
        <w:rPr>
          <w:rFonts w:ascii="Arial" w:eastAsiaTheme="minorHAnsi" w:hAnsi="Arial" w:cs="Arial"/>
          <w:sz w:val="22"/>
          <w:szCs w:val="22"/>
          <w:lang w:eastAsia="en-US"/>
        </w:rPr>
      </w:pPr>
      <w:r w:rsidRPr="00387025">
        <w:rPr>
          <w:rFonts w:ascii="Arial" w:eastAsiaTheme="minorHAnsi" w:hAnsi="Arial" w:cs="Arial"/>
          <w:bCs/>
          <w:sz w:val="22"/>
          <w:szCs w:val="22"/>
          <w:lang w:eastAsia="en-US"/>
        </w:rPr>
        <w:t>3.2 -</w:t>
      </w:r>
      <w:r w:rsidRPr="00387025">
        <w:rPr>
          <w:rFonts w:ascii="Arial" w:eastAsiaTheme="minorHAnsi" w:hAnsi="Arial" w:cs="Arial"/>
          <w:b/>
          <w:bCs/>
          <w:sz w:val="22"/>
          <w:szCs w:val="22"/>
          <w:lang w:eastAsia="en-US"/>
        </w:rPr>
        <w:t xml:space="preserve"> </w:t>
      </w:r>
      <w:r w:rsidRPr="00387025">
        <w:rPr>
          <w:rFonts w:ascii="Arial" w:eastAsiaTheme="minorHAnsi" w:hAnsi="Arial" w:cs="Arial"/>
          <w:sz w:val="22"/>
          <w:szCs w:val="22"/>
          <w:lang w:eastAsia="en-US"/>
        </w:rPr>
        <w:t>As quantidades indicadas na alínea “</w:t>
      </w:r>
      <w:r w:rsidRPr="00387025">
        <w:rPr>
          <w:rFonts w:ascii="Arial" w:eastAsiaTheme="minorHAnsi" w:hAnsi="Arial" w:cs="Arial"/>
          <w:i/>
          <w:sz w:val="22"/>
          <w:szCs w:val="22"/>
          <w:lang w:eastAsia="en-US"/>
        </w:rPr>
        <w:t>a”</w:t>
      </w:r>
      <w:r w:rsidRPr="00387025">
        <w:rPr>
          <w:rFonts w:ascii="Arial" w:eastAsiaTheme="minorHAnsi" w:hAnsi="Arial" w:cs="Arial"/>
          <w:sz w:val="22"/>
          <w:szCs w:val="22"/>
          <w:lang w:eastAsia="en-US"/>
        </w:rPr>
        <w:t xml:space="preserve"> do </w:t>
      </w:r>
      <w:r w:rsidRPr="00387025">
        <w:rPr>
          <w:rFonts w:ascii="Arial" w:eastAsiaTheme="minorHAnsi" w:hAnsi="Arial" w:cs="Arial"/>
          <w:b/>
          <w:sz w:val="22"/>
          <w:szCs w:val="22"/>
          <w:lang w:eastAsia="en-US"/>
        </w:rPr>
        <w:t>item 2.3</w:t>
      </w:r>
      <w:r w:rsidRPr="00387025">
        <w:rPr>
          <w:rFonts w:ascii="Arial" w:eastAsiaTheme="minorHAnsi" w:hAnsi="Arial" w:cs="Arial"/>
          <w:sz w:val="22"/>
          <w:szCs w:val="22"/>
          <w:lang w:eastAsia="en-US"/>
        </w:rPr>
        <w:t xml:space="preserve">, consistem em mera estimativa e não implicam em obrigatoriedade de contratação pelo </w:t>
      </w:r>
      <w:r w:rsidRPr="00387025">
        <w:rPr>
          <w:rFonts w:ascii="Arial" w:eastAsiaTheme="minorHAnsi" w:hAnsi="Arial" w:cs="Arial"/>
          <w:b/>
          <w:bCs/>
          <w:sz w:val="22"/>
          <w:szCs w:val="22"/>
          <w:lang w:eastAsia="en-US"/>
        </w:rPr>
        <w:t xml:space="preserve">ÓRGÃO GERENCIADOR </w:t>
      </w:r>
      <w:r w:rsidRPr="00387025">
        <w:rPr>
          <w:rFonts w:ascii="Arial" w:eastAsiaTheme="minorHAnsi" w:hAnsi="Arial" w:cs="Arial"/>
          <w:sz w:val="22"/>
          <w:szCs w:val="22"/>
          <w:lang w:eastAsia="en-US"/>
        </w:rPr>
        <w:t xml:space="preserve">e pelos </w:t>
      </w:r>
      <w:r w:rsidRPr="00387025">
        <w:rPr>
          <w:rFonts w:ascii="Arial" w:eastAsiaTheme="minorHAnsi" w:hAnsi="Arial" w:cs="Arial"/>
          <w:b/>
          <w:bCs/>
          <w:sz w:val="22"/>
          <w:szCs w:val="22"/>
          <w:lang w:eastAsia="en-US"/>
        </w:rPr>
        <w:t xml:space="preserve">ÓRGÃOS PARTICIPANTES </w:t>
      </w:r>
      <w:r w:rsidRPr="00387025">
        <w:rPr>
          <w:rFonts w:ascii="Arial" w:eastAsiaTheme="minorHAnsi" w:hAnsi="Arial" w:cs="Arial"/>
          <w:sz w:val="22"/>
          <w:szCs w:val="22"/>
          <w:lang w:eastAsia="en-US"/>
        </w:rPr>
        <w:t>durante a vigência da Ata de Registro de Preços, servindo como referencial para a elaboração das propostas dos licitantes.</w:t>
      </w:r>
    </w:p>
    <w:p w:rsidR="00CF71EC" w:rsidRPr="00F672C0" w:rsidRDefault="00CF71EC" w:rsidP="00CF71EC">
      <w:pPr>
        <w:autoSpaceDE w:val="0"/>
        <w:autoSpaceDN w:val="0"/>
        <w:adjustRightInd w:val="0"/>
        <w:spacing w:after="240"/>
        <w:jc w:val="both"/>
        <w:rPr>
          <w:rFonts w:ascii="Arial" w:eastAsiaTheme="minorHAnsi" w:hAnsi="Arial" w:cs="Arial"/>
          <w:color w:val="231F20"/>
          <w:sz w:val="22"/>
          <w:szCs w:val="22"/>
          <w:lang w:eastAsia="en-US"/>
        </w:rPr>
      </w:pPr>
      <w:r w:rsidRPr="001B68AE">
        <w:rPr>
          <w:rFonts w:ascii="Arial" w:eastAsiaTheme="minorHAnsi" w:hAnsi="Arial" w:cs="Arial"/>
          <w:bCs/>
          <w:color w:val="231F20"/>
          <w:sz w:val="22"/>
          <w:szCs w:val="22"/>
          <w:lang w:eastAsia="en-US"/>
        </w:rPr>
        <w:t>3.3 -</w:t>
      </w:r>
      <w:r w:rsidRPr="001B68AE">
        <w:rPr>
          <w:rFonts w:ascii="Arial" w:eastAsiaTheme="minorHAnsi" w:hAnsi="Arial" w:cs="Arial"/>
          <w:b/>
          <w:bCs/>
          <w:color w:val="231F20"/>
          <w:sz w:val="22"/>
          <w:szCs w:val="22"/>
          <w:lang w:eastAsia="en-US"/>
        </w:rPr>
        <w:t xml:space="preserve"> </w:t>
      </w:r>
      <w:r w:rsidRPr="001B68AE">
        <w:rPr>
          <w:rFonts w:ascii="Arial" w:eastAsiaTheme="minorHAnsi" w:hAnsi="Arial" w:cs="Arial"/>
          <w:color w:val="231F20"/>
          <w:sz w:val="22"/>
          <w:szCs w:val="22"/>
          <w:lang w:eastAsia="en-US"/>
        </w:rPr>
        <w:t xml:space="preserve">O prazo de vigência do contrato será de </w:t>
      </w:r>
      <w:r>
        <w:rPr>
          <w:rFonts w:ascii="Arial" w:eastAsiaTheme="minorHAnsi" w:hAnsi="Arial" w:cs="Arial"/>
          <w:color w:val="231F20"/>
          <w:sz w:val="22"/>
          <w:szCs w:val="22"/>
          <w:lang w:eastAsia="en-US"/>
        </w:rPr>
        <w:t>12</w:t>
      </w:r>
      <w:r w:rsidRPr="00784819">
        <w:rPr>
          <w:rFonts w:ascii="Arial" w:eastAsiaTheme="minorHAnsi" w:hAnsi="Arial" w:cs="Arial"/>
          <w:sz w:val="22"/>
          <w:szCs w:val="22"/>
          <w:lang w:eastAsia="en-US"/>
        </w:rPr>
        <w:t xml:space="preserve"> </w:t>
      </w:r>
      <w:r w:rsidRPr="00582C55">
        <w:rPr>
          <w:rFonts w:ascii="Arial" w:eastAsiaTheme="minorHAnsi" w:hAnsi="Arial" w:cs="Arial"/>
          <w:sz w:val="22"/>
          <w:szCs w:val="22"/>
          <w:lang w:eastAsia="en-US"/>
        </w:rPr>
        <w:t>(doze) meses</w:t>
      </w:r>
      <w:r w:rsidRPr="001B68AE">
        <w:rPr>
          <w:rFonts w:ascii="Arial" w:eastAsiaTheme="minorHAnsi" w:hAnsi="Arial" w:cs="Arial"/>
          <w:color w:val="231F20"/>
          <w:sz w:val="22"/>
          <w:szCs w:val="22"/>
          <w:lang w:eastAsia="en-US"/>
        </w:rPr>
        <w:t xml:space="preserve">, contados a partir de </w:t>
      </w:r>
      <w:r>
        <w:rPr>
          <w:rFonts w:ascii="Arial" w:eastAsiaTheme="minorHAnsi" w:hAnsi="Arial" w:cs="Arial"/>
          <w:color w:val="231F20"/>
          <w:sz w:val="22"/>
          <w:szCs w:val="22"/>
          <w:lang w:eastAsia="en-US"/>
        </w:rPr>
        <w:t>____</w:t>
      </w:r>
      <w:r w:rsidRPr="001B68AE">
        <w:rPr>
          <w:rFonts w:ascii="Arial" w:eastAsiaTheme="minorHAnsi" w:hAnsi="Arial" w:cs="Arial"/>
          <w:color w:val="231F20"/>
          <w:sz w:val="22"/>
          <w:szCs w:val="22"/>
          <w:lang w:eastAsia="en-US"/>
        </w:rPr>
        <w:t>/</w:t>
      </w:r>
      <w:r>
        <w:rPr>
          <w:rFonts w:ascii="Arial" w:eastAsiaTheme="minorHAnsi" w:hAnsi="Arial" w:cs="Arial"/>
          <w:color w:val="231F20"/>
          <w:sz w:val="22"/>
          <w:szCs w:val="22"/>
          <w:lang w:eastAsia="en-US"/>
        </w:rPr>
        <w:t>____</w:t>
      </w:r>
      <w:r w:rsidRPr="001B68AE">
        <w:rPr>
          <w:rFonts w:ascii="Arial" w:eastAsiaTheme="minorHAnsi" w:hAnsi="Arial" w:cs="Arial"/>
          <w:color w:val="231F20"/>
          <w:sz w:val="22"/>
          <w:szCs w:val="22"/>
          <w:lang w:eastAsia="en-US"/>
        </w:rPr>
        <w:t>/</w:t>
      </w:r>
      <w:r>
        <w:rPr>
          <w:rFonts w:ascii="Arial" w:eastAsiaTheme="minorHAnsi" w:hAnsi="Arial" w:cs="Arial"/>
          <w:color w:val="231F20"/>
          <w:sz w:val="22"/>
          <w:szCs w:val="22"/>
          <w:lang w:eastAsia="en-US"/>
        </w:rPr>
        <w:t>______</w:t>
      </w:r>
      <w:r w:rsidRPr="001B68AE">
        <w:rPr>
          <w:rFonts w:ascii="Arial" w:eastAsiaTheme="minorHAnsi" w:hAnsi="Arial" w:cs="Arial"/>
          <w:color w:val="231F20"/>
          <w:sz w:val="22"/>
          <w:szCs w:val="22"/>
          <w:lang w:eastAsia="en-US"/>
        </w:rPr>
        <w:t xml:space="preserve">, desde que posterior à data de publicação do extrato deste instrumento no </w:t>
      </w:r>
      <w:r w:rsidRPr="00F672C0">
        <w:rPr>
          <w:rFonts w:ascii="Arial" w:eastAsiaTheme="minorHAnsi" w:hAnsi="Arial" w:cs="Arial"/>
          <w:color w:val="231F20"/>
          <w:sz w:val="22"/>
          <w:szCs w:val="22"/>
          <w:lang w:eastAsia="en-US"/>
        </w:rPr>
        <w:t>D.O., valendo a data de publicação do extrato como termo inicial de vigência, caso posterior à data convencionada nesta cláusula.</w:t>
      </w:r>
    </w:p>
    <w:p w:rsidR="00CF71EC" w:rsidRPr="00387025" w:rsidRDefault="00CF71EC" w:rsidP="00CF71EC">
      <w:pPr>
        <w:autoSpaceDE w:val="0"/>
        <w:autoSpaceDN w:val="0"/>
        <w:adjustRightInd w:val="0"/>
        <w:spacing w:after="240"/>
        <w:jc w:val="both"/>
        <w:rPr>
          <w:rFonts w:ascii="Arial" w:eastAsia="Arial" w:hAnsi="Arial" w:cs="Arial"/>
          <w:sz w:val="22"/>
          <w:szCs w:val="22"/>
        </w:rPr>
      </w:pPr>
      <w:r w:rsidRPr="00387025">
        <w:rPr>
          <w:rFonts w:ascii="Arial" w:eastAsiaTheme="minorHAnsi" w:hAnsi="Arial" w:cs="Arial"/>
          <w:bCs/>
          <w:sz w:val="22"/>
          <w:szCs w:val="22"/>
          <w:lang w:eastAsia="en-US"/>
        </w:rPr>
        <w:t>3.3.1</w:t>
      </w:r>
      <w:r w:rsidRPr="00387025">
        <w:rPr>
          <w:rFonts w:ascii="Arial" w:eastAsiaTheme="minorHAnsi" w:hAnsi="Arial" w:cs="Arial"/>
          <w:b/>
          <w:bCs/>
          <w:sz w:val="22"/>
          <w:szCs w:val="22"/>
          <w:lang w:eastAsia="en-US"/>
        </w:rPr>
        <w:t xml:space="preserve"> </w:t>
      </w:r>
      <w:r w:rsidRPr="00387025">
        <w:rPr>
          <w:rFonts w:ascii="Arial" w:eastAsiaTheme="minorHAnsi" w:hAnsi="Arial" w:cs="Arial"/>
          <w:sz w:val="22"/>
          <w:szCs w:val="22"/>
          <w:lang w:eastAsia="en-US"/>
        </w:rPr>
        <w:t>- O prazo contratual poderá ser prorrogado, observando-se o limite previsto no art. 57,</w:t>
      </w:r>
      <w:r w:rsidR="00BF331C">
        <w:rPr>
          <w:rFonts w:ascii="Arial" w:eastAsiaTheme="minorHAnsi" w:hAnsi="Arial" w:cs="Arial"/>
          <w:sz w:val="22"/>
          <w:szCs w:val="22"/>
          <w:lang w:eastAsia="en-US"/>
        </w:rPr>
        <w:t xml:space="preserve"> inciso</w:t>
      </w:r>
      <w:r w:rsidRPr="00387025">
        <w:rPr>
          <w:rFonts w:ascii="Arial" w:eastAsiaTheme="minorHAnsi" w:hAnsi="Arial" w:cs="Arial"/>
          <w:sz w:val="22"/>
          <w:szCs w:val="22"/>
          <w:lang w:eastAsia="en-US"/>
        </w:rPr>
        <w:t xml:space="preserve"> I</w:t>
      </w:r>
      <w:r w:rsidR="00F879A0">
        <w:rPr>
          <w:rFonts w:ascii="Arial" w:eastAsiaTheme="minorHAnsi" w:hAnsi="Arial" w:cs="Arial"/>
          <w:sz w:val="22"/>
          <w:szCs w:val="22"/>
          <w:lang w:eastAsia="en-US"/>
        </w:rPr>
        <w:t>I</w:t>
      </w:r>
      <w:r w:rsidRPr="00387025">
        <w:rPr>
          <w:rFonts w:ascii="Arial" w:eastAsiaTheme="minorHAnsi" w:hAnsi="Arial" w:cs="Arial"/>
          <w:sz w:val="22"/>
          <w:szCs w:val="22"/>
          <w:lang w:eastAsia="en-US"/>
        </w:rPr>
        <w:t xml:space="preserve">, da Lei nº 8.666/93, desde que a proposta da </w:t>
      </w:r>
      <w:r w:rsidRPr="00387025">
        <w:rPr>
          <w:rFonts w:ascii="Arial" w:eastAsiaTheme="minorHAnsi" w:hAnsi="Arial" w:cs="Arial"/>
          <w:b/>
          <w:bCs/>
          <w:sz w:val="22"/>
          <w:szCs w:val="22"/>
          <w:lang w:eastAsia="en-US"/>
        </w:rPr>
        <w:t xml:space="preserve">CONTRATADA </w:t>
      </w:r>
      <w:r w:rsidRPr="00387025">
        <w:rPr>
          <w:rFonts w:ascii="Arial" w:eastAsiaTheme="minorHAnsi" w:hAnsi="Arial" w:cs="Arial"/>
          <w:sz w:val="22"/>
          <w:szCs w:val="22"/>
          <w:lang w:eastAsia="en-US"/>
        </w:rPr>
        <w:t xml:space="preserve">seja mais vantajosa para o </w:t>
      </w:r>
      <w:r w:rsidRPr="00387025">
        <w:rPr>
          <w:rFonts w:ascii="Arial" w:eastAsiaTheme="minorHAnsi" w:hAnsi="Arial" w:cs="Arial"/>
          <w:b/>
          <w:bCs/>
          <w:sz w:val="22"/>
          <w:szCs w:val="22"/>
          <w:lang w:eastAsia="en-US"/>
        </w:rPr>
        <w:t>CONTRATANTE.</w:t>
      </w:r>
    </w:p>
    <w:p w:rsidR="00AB69F5" w:rsidRPr="006E534E" w:rsidRDefault="001D5B38" w:rsidP="00E50DF6">
      <w:pPr>
        <w:pStyle w:val="Ttulo3"/>
        <w:spacing w:after="200"/>
        <w:jc w:val="both"/>
        <w:rPr>
          <w:rFonts w:cs="Arial"/>
          <w:sz w:val="22"/>
          <w:szCs w:val="22"/>
        </w:rPr>
      </w:pPr>
      <w:r>
        <w:rPr>
          <w:rFonts w:cs="Arial"/>
          <w:iCs/>
          <w:sz w:val="22"/>
          <w:szCs w:val="22"/>
        </w:rPr>
        <w:t>4</w:t>
      </w:r>
      <w:r w:rsidR="00AB69F5" w:rsidRPr="006E534E">
        <w:rPr>
          <w:rFonts w:cs="Arial"/>
          <w:iCs/>
          <w:sz w:val="22"/>
          <w:szCs w:val="22"/>
        </w:rPr>
        <w:t xml:space="preserve"> – DA ABERTURA</w:t>
      </w:r>
    </w:p>
    <w:p w:rsidR="00AB69F5" w:rsidRDefault="001D5B38" w:rsidP="00E50DF6">
      <w:pPr>
        <w:pStyle w:val="Corpodetexto"/>
        <w:spacing w:after="200"/>
        <w:rPr>
          <w:rFonts w:ascii="Arial" w:hAnsi="Arial" w:cs="Arial"/>
          <w:sz w:val="22"/>
          <w:szCs w:val="22"/>
        </w:rPr>
      </w:pPr>
      <w:r>
        <w:rPr>
          <w:rFonts w:ascii="Arial" w:hAnsi="Arial" w:cs="Arial"/>
          <w:sz w:val="22"/>
          <w:szCs w:val="22"/>
        </w:rPr>
        <w:t>4</w:t>
      </w:r>
      <w:r w:rsidR="00AB69F5" w:rsidRPr="006E534E">
        <w:rPr>
          <w:rFonts w:ascii="Arial" w:hAnsi="Arial" w:cs="Arial"/>
          <w:sz w:val="22"/>
          <w:szCs w:val="22"/>
        </w:rPr>
        <w:t>.1 - A abertura da presente licitação dar-se-á em sessão pública, por meio da INTERNET, mediante condições de segurança (criptografia e autenticação) em todas as suas fases, dirigida pelo Pregoeiro designado, a ser realizada de acordo com a legislação mencionada no preâmbulo deste Edital, conforme indicado abaixo:</w:t>
      </w:r>
    </w:p>
    <w:tbl>
      <w:tblPr>
        <w:tblW w:w="0" w:type="auto"/>
        <w:tblInd w:w="4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480"/>
        <w:gridCol w:w="2160"/>
        <w:gridCol w:w="1200"/>
        <w:gridCol w:w="840"/>
        <w:gridCol w:w="1080"/>
      </w:tblGrid>
      <w:tr w:rsidR="00E90971" w:rsidRPr="00DC328D" w:rsidTr="00A278F3">
        <w:tc>
          <w:tcPr>
            <w:tcW w:w="3480" w:type="dxa"/>
          </w:tcPr>
          <w:p w:rsidR="00E90971" w:rsidRPr="00E90971" w:rsidRDefault="00E90971" w:rsidP="00A14AAE">
            <w:pPr>
              <w:pStyle w:val="Corpodetexto"/>
              <w:jc w:val="center"/>
              <w:rPr>
                <w:rFonts w:ascii="Arial" w:hAnsi="Arial" w:cs="Arial"/>
                <w:b/>
                <w:bCs/>
                <w:sz w:val="20"/>
              </w:rPr>
            </w:pPr>
            <w:r w:rsidRPr="00E90971">
              <w:rPr>
                <w:rFonts w:ascii="Arial" w:hAnsi="Arial" w:cs="Arial"/>
                <w:b/>
                <w:bCs/>
                <w:sz w:val="20"/>
              </w:rPr>
              <w:t>Posição</w:t>
            </w:r>
          </w:p>
        </w:tc>
        <w:tc>
          <w:tcPr>
            <w:tcW w:w="2160" w:type="dxa"/>
          </w:tcPr>
          <w:p w:rsidR="00E90971" w:rsidRPr="00E90971" w:rsidRDefault="00E90971" w:rsidP="00A14AAE">
            <w:pPr>
              <w:pStyle w:val="Corpodetexto"/>
              <w:jc w:val="center"/>
              <w:rPr>
                <w:rFonts w:ascii="Arial" w:hAnsi="Arial" w:cs="Arial"/>
                <w:b/>
                <w:bCs/>
                <w:sz w:val="20"/>
              </w:rPr>
            </w:pPr>
            <w:r w:rsidRPr="00E90971">
              <w:rPr>
                <w:rFonts w:ascii="Arial" w:hAnsi="Arial" w:cs="Arial"/>
                <w:b/>
                <w:bCs/>
                <w:sz w:val="20"/>
              </w:rPr>
              <w:t>Dia</w:t>
            </w:r>
          </w:p>
        </w:tc>
        <w:tc>
          <w:tcPr>
            <w:tcW w:w="1200" w:type="dxa"/>
          </w:tcPr>
          <w:p w:rsidR="00E90971" w:rsidRPr="00E90971" w:rsidRDefault="00E90971" w:rsidP="00A14AAE">
            <w:pPr>
              <w:pStyle w:val="Corpodetexto"/>
              <w:jc w:val="center"/>
              <w:rPr>
                <w:rFonts w:ascii="Arial" w:hAnsi="Arial" w:cs="Arial"/>
                <w:b/>
                <w:bCs/>
                <w:sz w:val="20"/>
              </w:rPr>
            </w:pPr>
            <w:r w:rsidRPr="00E90971">
              <w:rPr>
                <w:rFonts w:ascii="Arial" w:hAnsi="Arial" w:cs="Arial"/>
                <w:b/>
                <w:bCs/>
                <w:sz w:val="20"/>
              </w:rPr>
              <w:t>Mês</w:t>
            </w:r>
          </w:p>
        </w:tc>
        <w:tc>
          <w:tcPr>
            <w:tcW w:w="840" w:type="dxa"/>
          </w:tcPr>
          <w:p w:rsidR="00E90971" w:rsidRPr="00E90971" w:rsidRDefault="00E90971" w:rsidP="00A14AAE">
            <w:pPr>
              <w:pStyle w:val="Corpodetexto"/>
              <w:jc w:val="center"/>
              <w:rPr>
                <w:rFonts w:ascii="Arial" w:hAnsi="Arial" w:cs="Arial"/>
                <w:b/>
                <w:bCs/>
                <w:sz w:val="20"/>
              </w:rPr>
            </w:pPr>
            <w:r w:rsidRPr="00E90971">
              <w:rPr>
                <w:rFonts w:ascii="Arial" w:hAnsi="Arial" w:cs="Arial"/>
                <w:b/>
                <w:bCs/>
                <w:sz w:val="20"/>
              </w:rPr>
              <w:t>Ano</w:t>
            </w:r>
          </w:p>
        </w:tc>
        <w:tc>
          <w:tcPr>
            <w:tcW w:w="1080" w:type="dxa"/>
          </w:tcPr>
          <w:p w:rsidR="00E90971" w:rsidRPr="00E90971" w:rsidRDefault="00E90971" w:rsidP="00A14AAE">
            <w:pPr>
              <w:pStyle w:val="Corpodetexto"/>
              <w:jc w:val="center"/>
              <w:rPr>
                <w:rFonts w:ascii="Arial" w:hAnsi="Arial" w:cs="Arial"/>
                <w:b/>
                <w:bCs/>
                <w:sz w:val="20"/>
              </w:rPr>
            </w:pPr>
            <w:r w:rsidRPr="00E90971">
              <w:rPr>
                <w:rFonts w:ascii="Arial" w:hAnsi="Arial" w:cs="Arial"/>
                <w:b/>
                <w:bCs/>
                <w:sz w:val="20"/>
              </w:rPr>
              <w:t>Horário</w:t>
            </w:r>
          </w:p>
        </w:tc>
      </w:tr>
      <w:tr w:rsidR="0033279E" w:rsidRPr="00D512CD" w:rsidTr="00A278F3">
        <w:tc>
          <w:tcPr>
            <w:tcW w:w="3480" w:type="dxa"/>
          </w:tcPr>
          <w:p w:rsidR="0033279E" w:rsidRPr="00E90971" w:rsidRDefault="0033279E" w:rsidP="0001324C">
            <w:pPr>
              <w:pStyle w:val="Corpodetexto"/>
              <w:spacing w:after="40"/>
              <w:rPr>
                <w:rFonts w:ascii="Arial" w:hAnsi="Arial" w:cs="Arial"/>
                <w:sz w:val="20"/>
              </w:rPr>
            </w:pPr>
            <w:r w:rsidRPr="00E90971">
              <w:rPr>
                <w:rFonts w:ascii="Arial" w:hAnsi="Arial" w:cs="Arial"/>
                <w:sz w:val="20"/>
              </w:rPr>
              <w:t>Início de acolhimento das Propostas</w:t>
            </w:r>
          </w:p>
        </w:tc>
        <w:tc>
          <w:tcPr>
            <w:tcW w:w="2160" w:type="dxa"/>
          </w:tcPr>
          <w:p w:rsidR="0033279E" w:rsidRPr="00E90971" w:rsidRDefault="0033279E" w:rsidP="00610DB7">
            <w:pPr>
              <w:pStyle w:val="Corpodetexto"/>
              <w:spacing w:after="40"/>
              <w:jc w:val="center"/>
              <w:rPr>
                <w:rFonts w:ascii="Arial" w:hAnsi="Arial" w:cs="Arial"/>
                <w:sz w:val="20"/>
              </w:rPr>
            </w:pPr>
          </w:p>
        </w:tc>
        <w:tc>
          <w:tcPr>
            <w:tcW w:w="1200" w:type="dxa"/>
            <w:vMerge w:val="restart"/>
          </w:tcPr>
          <w:p w:rsidR="0033279E" w:rsidRPr="00E90971" w:rsidRDefault="0033279E" w:rsidP="00386E88">
            <w:pPr>
              <w:pStyle w:val="Corpodetexto"/>
              <w:spacing w:before="360" w:after="40"/>
              <w:jc w:val="center"/>
              <w:rPr>
                <w:rFonts w:ascii="Arial" w:hAnsi="Arial" w:cs="Arial"/>
                <w:sz w:val="20"/>
              </w:rPr>
            </w:pPr>
          </w:p>
        </w:tc>
        <w:tc>
          <w:tcPr>
            <w:tcW w:w="840" w:type="dxa"/>
            <w:vMerge w:val="restart"/>
          </w:tcPr>
          <w:p w:rsidR="0033279E" w:rsidRPr="00E90971" w:rsidRDefault="003A192D" w:rsidP="00CB659B">
            <w:pPr>
              <w:pStyle w:val="Corpodetexto"/>
              <w:spacing w:before="360" w:after="40"/>
              <w:jc w:val="center"/>
              <w:rPr>
                <w:rFonts w:ascii="Arial" w:hAnsi="Arial" w:cs="Arial"/>
                <w:sz w:val="20"/>
              </w:rPr>
            </w:pPr>
            <w:r>
              <w:rPr>
                <w:rFonts w:ascii="Arial" w:hAnsi="Arial" w:cs="Arial"/>
                <w:sz w:val="20"/>
              </w:rPr>
              <w:t>201</w:t>
            </w:r>
            <w:r w:rsidR="00CB659B">
              <w:rPr>
                <w:rFonts w:ascii="Arial" w:hAnsi="Arial" w:cs="Arial"/>
                <w:sz w:val="20"/>
              </w:rPr>
              <w:t>8</w:t>
            </w:r>
          </w:p>
        </w:tc>
        <w:tc>
          <w:tcPr>
            <w:tcW w:w="1080" w:type="dxa"/>
          </w:tcPr>
          <w:p w:rsidR="0033279E" w:rsidRPr="00E90971" w:rsidRDefault="0033279E" w:rsidP="0001324C">
            <w:pPr>
              <w:pStyle w:val="Corpodetexto"/>
              <w:spacing w:after="40"/>
              <w:jc w:val="center"/>
              <w:rPr>
                <w:rFonts w:ascii="Arial" w:hAnsi="Arial" w:cs="Arial"/>
                <w:sz w:val="20"/>
              </w:rPr>
            </w:pPr>
          </w:p>
        </w:tc>
      </w:tr>
      <w:tr w:rsidR="0033279E" w:rsidRPr="00A21CD8" w:rsidTr="00A278F3">
        <w:tc>
          <w:tcPr>
            <w:tcW w:w="3480" w:type="dxa"/>
          </w:tcPr>
          <w:p w:rsidR="0033279E" w:rsidRPr="00E90971" w:rsidRDefault="0033279E" w:rsidP="0001324C">
            <w:pPr>
              <w:pStyle w:val="Corpodetexto"/>
              <w:spacing w:after="40"/>
              <w:rPr>
                <w:rFonts w:ascii="Arial" w:hAnsi="Arial" w:cs="Arial"/>
                <w:sz w:val="20"/>
              </w:rPr>
            </w:pPr>
            <w:r w:rsidRPr="00E90971">
              <w:rPr>
                <w:rFonts w:ascii="Arial" w:hAnsi="Arial" w:cs="Arial"/>
                <w:sz w:val="20"/>
              </w:rPr>
              <w:t>Limite de acolhimento das Propostas</w:t>
            </w:r>
          </w:p>
        </w:tc>
        <w:tc>
          <w:tcPr>
            <w:tcW w:w="2160" w:type="dxa"/>
          </w:tcPr>
          <w:p w:rsidR="0033279E" w:rsidRPr="00E90971" w:rsidRDefault="0033279E" w:rsidP="0001324C">
            <w:pPr>
              <w:pStyle w:val="Corpodetexto"/>
              <w:spacing w:after="40"/>
              <w:jc w:val="center"/>
              <w:rPr>
                <w:rFonts w:ascii="Arial" w:hAnsi="Arial" w:cs="Arial"/>
                <w:sz w:val="20"/>
              </w:rPr>
            </w:pPr>
          </w:p>
        </w:tc>
        <w:tc>
          <w:tcPr>
            <w:tcW w:w="1200" w:type="dxa"/>
            <w:vMerge/>
          </w:tcPr>
          <w:p w:rsidR="0033279E" w:rsidRPr="00E90971" w:rsidRDefault="0033279E" w:rsidP="0001324C">
            <w:pPr>
              <w:pStyle w:val="Corpodetexto"/>
              <w:spacing w:after="40"/>
              <w:jc w:val="center"/>
              <w:rPr>
                <w:rFonts w:ascii="Arial" w:hAnsi="Arial" w:cs="Arial"/>
                <w:sz w:val="20"/>
              </w:rPr>
            </w:pPr>
          </w:p>
        </w:tc>
        <w:tc>
          <w:tcPr>
            <w:tcW w:w="840" w:type="dxa"/>
            <w:vMerge/>
          </w:tcPr>
          <w:p w:rsidR="0033279E" w:rsidRPr="00E90971" w:rsidRDefault="0033279E" w:rsidP="0001324C">
            <w:pPr>
              <w:pStyle w:val="Corpodetexto"/>
              <w:spacing w:after="40"/>
              <w:jc w:val="center"/>
              <w:rPr>
                <w:rFonts w:ascii="Arial" w:hAnsi="Arial" w:cs="Arial"/>
                <w:sz w:val="20"/>
              </w:rPr>
            </w:pPr>
          </w:p>
        </w:tc>
        <w:tc>
          <w:tcPr>
            <w:tcW w:w="1080" w:type="dxa"/>
          </w:tcPr>
          <w:p w:rsidR="0033279E" w:rsidRPr="00E90971" w:rsidRDefault="0033279E" w:rsidP="0001324C">
            <w:pPr>
              <w:spacing w:after="40"/>
              <w:jc w:val="center"/>
              <w:rPr>
                <w:rFonts w:ascii="Arial" w:hAnsi="Arial" w:cs="Arial"/>
              </w:rPr>
            </w:pPr>
          </w:p>
        </w:tc>
      </w:tr>
      <w:tr w:rsidR="0033279E" w:rsidRPr="00A21CD8" w:rsidTr="00A278F3">
        <w:tc>
          <w:tcPr>
            <w:tcW w:w="3480" w:type="dxa"/>
          </w:tcPr>
          <w:p w:rsidR="0033279E" w:rsidRPr="00E90971" w:rsidRDefault="0033279E" w:rsidP="0001324C">
            <w:pPr>
              <w:pStyle w:val="Corpodetexto"/>
              <w:spacing w:after="40"/>
              <w:rPr>
                <w:rFonts w:ascii="Arial" w:hAnsi="Arial" w:cs="Arial"/>
                <w:sz w:val="20"/>
              </w:rPr>
            </w:pPr>
            <w:r w:rsidRPr="00E90971">
              <w:rPr>
                <w:rFonts w:ascii="Arial" w:hAnsi="Arial" w:cs="Arial"/>
                <w:sz w:val="20"/>
              </w:rPr>
              <w:t>Data de abertura das Propostas</w:t>
            </w:r>
          </w:p>
        </w:tc>
        <w:tc>
          <w:tcPr>
            <w:tcW w:w="2160" w:type="dxa"/>
          </w:tcPr>
          <w:p w:rsidR="0033279E" w:rsidRPr="00E90971" w:rsidRDefault="0033279E" w:rsidP="0001324C">
            <w:pPr>
              <w:pStyle w:val="Corpodetexto"/>
              <w:spacing w:after="40"/>
              <w:jc w:val="center"/>
              <w:rPr>
                <w:rFonts w:ascii="Arial" w:hAnsi="Arial" w:cs="Arial"/>
                <w:sz w:val="20"/>
              </w:rPr>
            </w:pPr>
          </w:p>
        </w:tc>
        <w:tc>
          <w:tcPr>
            <w:tcW w:w="1200" w:type="dxa"/>
            <w:vMerge/>
          </w:tcPr>
          <w:p w:rsidR="0033279E" w:rsidRPr="00E90971" w:rsidRDefault="0033279E" w:rsidP="0001324C">
            <w:pPr>
              <w:pStyle w:val="Corpodetexto"/>
              <w:spacing w:after="40"/>
              <w:jc w:val="center"/>
              <w:rPr>
                <w:rFonts w:ascii="Arial" w:hAnsi="Arial" w:cs="Arial"/>
                <w:sz w:val="20"/>
              </w:rPr>
            </w:pPr>
          </w:p>
        </w:tc>
        <w:tc>
          <w:tcPr>
            <w:tcW w:w="840" w:type="dxa"/>
            <w:vMerge/>
          </w:tcPr>
          <w:p w:rsidR="0033279E" w:rsidRPr="00E90971" w:rsidRDefault="0033279E" w:rsidP="0001324C">
            <w:pPr>
              <w:pStyle w:val="Corpodetexto"/>
              <w:spacing w:after="40"/>
              <w:jc w:val="center"/>
              <w:rPr>
                <w:rFonts w:ascii="Arial" w:hAnsi="Arial" w:cs="Arial"/>
                <w:sz w:val="20"/>
              </w:rPr>
            </w:pPr>
          </w:p>
        </w:tc>
        <w:tc>
          <w:tcPr>
            <w:tcW w:w="1080" w:type="dxa"/>
          </w:tcPr>
          <w:p w:rsidR="0033279E" w:rsidRPr="00E90971" w:rsidRDefault="0033279E" w:rsidP="0001324C">
            <w:pPr>
              <w:spacing w:after="40"/>
              <w:jc w:val="center"/>
              <w:rPr>
                <w:rFonts w:ascii="Arial" w:hAnsi="Arial" w:cs="Arial"/>
              </w:rPr>
            </w:pPr>
          </w:p>
        </w:tc>
      </w:tr>
      <w:tr w:rsidR="0033279E" w:rsidRPr="00A21CD8" w:rsidTr="00A278F3">
        <w:tc>
          <w:tcPr>
            <w:tcW w:w="3480" w:type="dxa"/>
          </w:tcPr>
          <w:p w:rsidR="0033279E" w:rsidRPr="00E90971" w:rsidRDefault="0033279E" w:rsidP="0001324C">
            <w:pPr>
              <w:pStyle w:val="Corpodetexto"/>
              <w:spacing w:after="40"/>
              <w:rPr>
                <w:rFonts w:ascii="Arial" w:hAnsi="Arial" w:cs="Arial"/>
                <w:sz w:val="20"/>
              </w:rPr>
            </w:pPr>
            <w:r w:rsidRPr="00E90971">
              <w:rPr>
                <w:rFonts w:ascii="Arial" w:hAnsi="Arial" w:cs="Arial"/>
                <w:sz w:val="20"/>
              </w:rPr>
              <w:t>Data da realização do Pregão</w:t>
            </w:r>
          </w:p>
        </w:tc>
        <w:tc>
          <w:tcPr>
            <w:tcW w:w="2160" w:type="dxa"/>
          </w:tcPr>
          <w:p w:rsidR="0033279E" w:rsidRPr="00E90971" w:rsidRDefault="0033279E" w:rsidP="00610DB7">
            <w:pPr>
              <w:pStyle w:val="Corpodetexto"/>
              <w:spacing w:after="40"/>
              <w:jc w:val="center"/>
              <w:rPr>
                <w:rFonts w:ascii="Arial" w:hAnsi="Arial" w:cs="Arial"/>
                <w:sz w:val="20"/>
              </w:rPr>
            </w:pPr>
          </w:p>
        </w:tc>
        <w:tc>
          <w:tcPr>
            <w:tcW w:w="1200" w:type="dxa"/>
            <w:vMerge/>
          </w:tcPr>
          <w:p w:rsidR="0033279E" w:rsidRPr="00E90971" w:rsidRDefault="0033279E" w:rsidP="0001324C">
            <w:pPr>
              <w:pStyle w:val="Corpodetexto"/>
              <w:spacing w:after="40"/>
              <w:jc w:val="center"/>
              <w:rPr>
                <w:rFonts w:ascii="Arial" w:hAnsi="Arial" w:cs="Arial"/>
                <w:sz w:val="20"/>
              </w:rPr>
            </w:pPr>
          </w:p>
        </w:tc>
        <w:tc>
          <w:tcPr>
            <w:tcW w:w="840" w:type="dxa"/>
            <w:vMerge/>
          </w:tcPr>
          <w:p w:rsidR="0033279E" w:rsidRPr="00E90971" w:rsidRDefault="0033279E" w:rsidP="0001324C">
            <w:pPr>
              <w:pStyle w:val="Corpodetexto"/>
              <w:spacing w:after="40"/>
              <w:jc w:val="center"/>
              <w:rPr>
                <w:rFonts w:ascii="Arial" w:hAnsi="Arial" w:cs="Arial"/>
                <w:sz w:val="20"/>
              </w:rPr>
            </w:pPr>
          </w:p>
        </w:tc>
        <w:tc>
          <w:tcPr>
            <w:tcW w:w="1080" w:type="dxa"/>
          </w:tcPr>
          <w:p w:rsidR="0033279E" w:rsidRPr="00E90971" w:rsidRDefault="0033279E" w:rsidP="0001324C">
            <w:pPr>
              <w:spacing w:after="40"/>
              <w:jc w:val="center"/>
              <w:rPr>
                <w:rFonts w:ascii="Arial" w:hAnsi="Arial" w:cs="Arial"/>
              </w:rPr>
            </w:pPr>
          </w:p>
        </w:tc>
      </w:tr>
      <w:tr w:rsidR="00E90971" w:rsidRPr="00302D2E" w:rsidTr="00A278F3">
        <w:trPr>
          <w:cantSplit/>
        </w:trPr>
        <w:tc>
          <w:tcPr>
            <w:tcW w:w="3480" w:type="dxa"/>
          </w:tcPr>
          <w:p w:rsidR="00E90971" w:rsidRPr="00E90971" w:rsidRDefault="00E90971" w:rsidP="0001324C">
            <w:pPr>
              <w:pStyle w:val="Corpodetexto"/>
              <w:spacing w:after="40"/>
              <w:rPr>
                <w:rFonts w:ascii="Arial" w:hAnsi="Arial" w:cs="Arial"/>
                <w:sz w:val="20"/>
              </w:rPr>
            </w:pPr>
            <w:r w:rsidRPr="00E90971">
              <w:rPr>
                <w:rFonts w:ascii="Arial" w:hAnsi="Arial" w:cs="Arial"/>
                <w:sz w:val="20"/>
              </w:rPr>
              <w:t>Processo nº</w:t>
            </w:r>
          </w:p>
        </w:tc>
        <w:tc>
          <w:tcPr>
            <w:tcW w:w="5280" w:type="dxa"/>
            <w:gridSpan w:val="4"/>
          </w:tcPr>
          <w:p w:rsidR="00E90971" w:rsidRPr="00C94ACD" w:rsidRDefault="00E90971" w:rsidP="00B1565B">
            <w:pPr>
              <w:pStyle w:val="Corpodetexto"/>
              <w:spacing w:after="40"/>
              <w:jc w:val="left"/>
              <w:rPr>
                <w:rFonts w:ascii="Arial" w:hAnsi="Arial" w:cs="Arial"/>
                <w:sz w:val="20"/>
              </w:rPr>
            </w:pPr>
            <w:r w:rsidRPr="00C94ACD">
              <w:rPr>
                <w:rFonts w:ascii="Arial" w:hAnsi="Arial" w:cs="Arial"/>
                <w:sz w:val="20"/>
              </w:rPr>
              <w:t>E-</w:t>
            </w:r>
            <w:r w:rsidR="00E00E62">
              <w:rPr>
                <w:rFonts w:ascii="Arial" w:hAnsi="Arial" w:cs="Arial"/>
                <w:sz w:val="20"/>
              </w:rPr>
              <w:t>26/011/</w:t>
            </w:r>
            <w:r w:rsidR="00B1565B">
              <w:rPr>
                <w:rFonts w:ascii="Arial" w:hAnsi="Arial" w:cs="Arial"/>
                <w:sz w:val="20"/>
              </w:rPr>
              <w:t>1683</w:t>
            </w:r>
            <w:r w:rsidR="00E00E62">
              <w:rPr>
                <w:rFonts w:ascii="Arial" w:hAnsi="Arial" w:cs="Arial"/>
                <w:sz w:val="20"/>
              </w:rPr>
              <w:t>/201</w:t>
            </w:r>
            <w:r w:rsidR="00B1565B">
              <w:rPr>
                <w:rFonts w:ascii="Arial" w:hAnsi="Arial" w:cs="Arial"/>
                <w:sz w:val="20"/>
              </w:rPr>
              <w:t>6</w:t>
            </w:r>
          </w:p>
        </w:tc>
      </w:tr>
      <w:tr w:rsidR="00E90971" w:rsidRPr="00302D2E" w:rsidTr="00A278F3">
        <w:trPr>
          <w:cantSplit/>
        </w:trPr>
        <w:tc>
          <w:tcPr>
            <w:tcW w:w="3480" w:type="dxa"/>
          </w:tcPr>
          <w:p w:rsidR="00E90971" w:rsidRPr="00E90971" w:rsidRDefault="00E90971" w:rsidP="0001324C">
            <w:pPr>
              <w:pStyle w:val="Corpodetexto"/>
              <w:spacing w:after="40"/>
              <w:rPr>
                <w:rFonts w:ascii="Arial" w:hAnsi="Arial" w:cs="Arial"/>
                <w:sz w:val="20"/>
              </w:rPr>
            </w:pPr>
            <w:r w:rsidRPr="00E90971">
              <w:rPr>
                <w:rFonts w:ascii="Arial" w:hAnsi="Arial" w:cs="Arial"/>
                <w:sz w:val="20"/>
              </w:rPr>
              <w:t>Tipo</w:t>
            </w:r>
          </w:p>
        </w:tc>
        <w:tc>
          <w:tcPr>
            <w:tcW w:w="5280" w:type="dxa"/>
            <w:gridSpan w:val="4"/>
          </w:tcPr>
          <w:p w:rsidR="00E90971" w:rsidRPr="00C94ACD" w:rsidRDefault="00E90971" w:rsidP="00B1565B">
            <w:pPr>
              <w:pStyle w:val="Corpodetexto"/>
              <w:spacing w:after="40"/>
              <w:jc w:val="left"/>
              <w:rPr>
                <w:rFonts w:ascii="Arial" w:hAnsi="Arial" w:cs="Arial"/>
                <w:sz w:val="20"/>
              </w:rPr>
            </w:pPr>
            <w:r w:rsidRPr="00C94ACD">
              <w:rPr>
                <w:rFonts w:ascii="Arial" w:hAnsi="Arial" w:cs="Arial"/>
                <w:sz w:val="20"/>
              </w:rPr>
              <w:t xml:space="preserve">Menor Preço </w:t>
            </w:r>
            <w:r w:rsidR="00B1565B">
              <w:rPr>
                <w:rFonts w:ascii="Arial" w:hAnsi="Arial" w:cs="Arial"/>
                <w:sz w:val="20"/>
              </w:rPr>
              <w:t>Global</w:t>
            </w:r>
          </w:p>
        </w:tc>
      </w:tr>
      <w:tr w:rsidR="00E90971" w:rsidRPr="00DC328D" w:rsidTr="00A278F3">
        <w:trPr>
          <w:cantSplit/>
        </w:trPr>
        <w:tc>
          <w:tcPr>
            <w:tcW w:w="3480" w:type="dxa"/>
          </w:tcPr>
          <w:p w:rsidR="00E90971" w:rsidRPr="00E90971" w:rsidRDefault="00E90971" w:rsidP="0001324C">
            <w:pPr>
              <w:pStyle w:val="Corpodetexto"/>
              <w:spacing w:after="40"/>
              <w:rPr>
                <w:rFonts w:ascii="Arial" w:hAnsi="Arial" w:cs="Arial"/>
                <w:sz w:val="20"/>
              </w:rPr>
            </w:pPr>
            <w:r w:rsidRPr="00E90971">
              <w:rPr>
                <w:rFonts w:ascii="Arial" w:hAnsi="Arial" w:cs="Arial"/>
                <w:sz w:val="20"/>
              </w:rPr>
              <w:t>Prazo para Impugnação</w:t>
            </w:r>
          </w:p>
        </w:tc>
        <w:tc>
          <w:tcPr>
            <w:tcW w:w="5280" w:type="dxa"/>
            <w:gridSpan w:val="4"/>
          </w:tcPr>
          <w:p w:rsidR="00E90971" w:rsidRPr="00E90971" w:rsidRDefault="00E90971" w:rsidP="0001324C">
            <w:pPr>
              <w:pStyle w:val="Corpodetexto"/>
              <w:spacing w:after="40"/>
              <w:jc w:val="left"/>
              <w:rPr>
                <w:rFonts w:ascii="Arial" w:hAnsi="Arial" w:cs="Arial"/>
                <w:sz w:val="20"/>
              </w:rPr>
            </w:pPr>
            <w:r w:rsidRPr="00E90971">
              <w:rPr>
                <w:rFonts w:ascii="Arial" w:hAnsi="Arial" w:cs="Arial"/>
                <w:iCs/>
                <w:sz w:val="20"/>
              </w:rPr>
              <w:t>02 (dois) dias úteis</w:t>
            </w:r>
          </w:p>
        </w:tc>
      </w:tr>
      <w:tr w:rsidR="00E90971" w:rsidRPr="003B0E2D" w:rsidTr="00A278F3">
        <w:trPr>
          <w:cantSplit/>
        </w:trPr>
        <w:tc>
          <w:tcPr>
            <w:tcW w:w="3480" w:type="dxa"/>
          </w:tcPr>
          <w:p w:rsidR="00E90971" w:rsidRPr="00E90971" w:rsidRDefault="00E90971" w:rsidP="0001324C">
            <w:pPr>
              <w:pStyle w:val="Corpodetexto"/>
              <w:spacing w:after="40"/>
              <w:rPr>
                <w:rFonts w:ascii="Arial" w:hAnsi="Arial" w:cs="Arial"/>
                <w:sz w:val="20"/>
              </w:rPr>
            </w:pPr>
            <w:r w:rsidRPr="00E90971">
              <w:rPr>
                <w:rFonts w:ascii="Arial" w:hAnsi="Arial" w:cs="Arial"/>
                <w:sz w:val="20"/>
              </w:rPr>
              <w:t>Data da Publicação</w:t>
            </w:r>
          </w:p>
        </w:tc>
        <w:tc>
          <w:tcPr>
            <w:tcW w:w="5280" w:type="dxa"/>
            <w:gridSpan w:val="4"/>
          </w:tcPr>
          <w:p w:rsidR="00E90971" w:rsidRPr="00E90971" w:rsidRDefault="00E90971" w:rsidP="0001324C">
            <w:pPr>
              <w:pStyle w:val="Corpodetexto"/>
              <w:spacing w:after="40"/>
              <w:jc w:val="left"/>
              <w:rPr>
                <w:rFonts w:ascii="Arial" w:hAnsi="Arial" w:cs="Arial"/>
                <w:sz w:val="20"/>
              </w:rPr>
            </w:pPr>
          </w:p>
        </w:tc>
      </w:tr>
      <w:tr w:rsidR="00E90971" w:rsidRPr="00DC328D" w:rsidTr="00A278F3">
        <w:trPr>
          <w:cantSplit/>
        </w:trPr>
        <w:tc>
          <w:tcPr>
            <w:tcW w:w="3480" w:type="dxa"/>
          </w:tcPr>
          <w:p w:rsidR="00E90971" w:rsidRPr="00E90971" w:rsidRDefault="00E90971" w:rsidP="0001324C">
            <w:pPr>
              <w:pStyle w:val="Corpodetexto"/>
              <w:spacing w:after="40"/>
              <w:rPr>
                <w:rFonts w:ascii="Arial" w:hAnsi="Arial" w:cs="Arial"/>
                <w:sz w:val="20"/>
              </w:rPr>
            </w:pPr>
            <w:r w:rsidRPr="00E90971">
              <w:rPr>
                <w:rFonts w:ascii="Arial" w:hAnsi="Arial" w:cs="Arial"/>
                <w:sz w:val="20"/>
              </w:rPr>
              <w:t>Endereço Eletrônico</w:t>
            </w:r>
          </w:p>
        </w:tc>
        <w:tc>
          <w:tcPr>
            <w:tcW w:w="5280" w:type="dxa"/>
            <w:gridSpan w:val="4"/>
          </w:tcPr>
          <w:p w:rsidR="00E90971" w:rsidRPr="00E90971" w:rsidRDefault="00CB659B" w:rsidP="0001324C">
            <w:pPr>
              <w:pStyle w:val="Corpodetexto"/>
              <w:spacing w:after="40"/>
              <w:jc w:val="left"/>
              <w:rPr>
                <w:rFonts w:ascii="Arial" w:hAnsi="Arial" w:cs="Arial"/>
                <w:sz w:val="20"/>
              </w:rPr>
            </w:pPr>
            <w:hyperlink r:id="rId16" w:history="1">
              <w:r w:rsidR="00E90971" w:rsidRPr="00E90971">
                <w:rPr>
                  <w:rStyle w:val="Hyperlink"/>
                  <w:rFonts w:ascii="Arial" w:hAnsi="Arial" w:cs="Arial"/>
                  <w:b/>
                  <w:bCs/>
                  <w:sz w:val="20"/>
                </w:rPr>
                <w:t>www.compras.rj.gov.br</w:t>
              </w:r>
            </w:hyperlink>
          </w:p>
        </w:tc>
      </w:tr>
      <w:tr w:rsidR="00E90971" w:rsidRPr="006446F8" w:rsidTr="00A278F3">
        <w:trPr>
          <w:cantSplit/>
        </w:trPr>
        <w:tc>
          <w:tcPr>
            <w:tcW w:w="3480" w:type="dxa"/>
          </w:tcPr>
          <w:p w:rsidR="00E90971" w:rsidRPr="00E90971" w:rsidRDefault="00E90971" w:rsidP="0001324C">
            <w:pPr>
              <w:pStyle w:val="Corpodetexto"/>
              <w:spacing w:after="40"/>
              <w:rPr>
                <w:rFonts w:ascii="Arial" w:hAnsi="Arial" w:cs="Arial"/>
                <w:sz w:val="20"/>
              </w:rPr>
            </w:pPr>
            <w:r w:rsidRPr="00E90971">
              <w:rPr>
                <w:rFonts w:ascii="Arial" w:hAnsi="Arial" w:cs="Arial"/>
                <w:sz w:val="20"/>
              </w:rPr>
              <w:t>Número da Licitação no Portal</w:t>
            </w:r>
          </w:p>
        </w:tc>
        <w:tc>
          <w:tcPr>
            <w:tcW w:w="5280" w:type="dxa"/>
            <w:gridSpan w:val="4"/>
          </w:tcPr>
          <w:p w:rsidR="00E90971" w:rsidRPr="00E90971" w:rsidRDefault="00E90971" w:rsidP="00B1565B">
            <w:pPr>
              <w:pStyle w:val="Corpodetexto"/>
              <w:spacing w:after="40"/>
              <w:jc w:val="left"/>
              <w:rPr>
                <w:rFonts w:ascii="Arial" w:hAnsi="Arial" w:cs="Arial"/>
                <w:bCs/>
                <w:sz w:val="20"/>
              </w:rPr>
            </w:pPr>
            <w:r w:rsidRPr="00E90971">
              <w:rPr>
                <w:rFonts w:ascii="Arial" w:hAnsi="Arial" w:cs="Arial"/>
                <w:bCs/>
                <w:sz w:val="20"/>
              </w:rPr>
              <w:t>PE</w:t>
            </w:r>
            <w:r w:rsidR="0050540E">
              <w:rPr>
                <w:rFonts w:ascii="Arial" w:hAnsi="Arial" w:cs="Arial"/>
                <w:bCs/>
                <w:sz w:val="20"/>
              </w:rPr>
              <w:t>-RP</w:t>
            </w:r>
            <w:r w:rsidRPr="00E90971">
              <w:rPr>
                <w:rFonts w:ascii="Arial" w:hAnsi="Arial" w:cs="Arial"/>
                <w:bCs/>
                <w:sz w:val="20"/>
              </w:rPr>
              <w:t>-</w:t>
            </w:r>
            <w:r w:rsidR="006D33BB">
              <w:rPr>
                <w:rFonts w:ascii="Arial" w:hAnsi="Arial" w:cs="Arial"/>
                <w:bCs/>
                <w:sz w:val="20"/>
              </w:rPr>
              <w:t>00</w:t>
            </w:r>
            <w:r w:rsidR="00B1565B">
              <w:rPr>
                <w:rFonts w:ascii="Arial" w:hAnsi="Arial" w:cs="Arial"/>
                <w:bCs/>
                <w:sz w:val="20"/>
              </w:rPr>
              <w:t>2</w:t>
            </w:r>
            <w:r w:rsidR="006D33BB">
              <w:rPr>
                <w:rFonts w:ascii="Arial" w:hAnsi="Arial" w:cs="Arial"/>
                <w:bCs/>
                <w:sz w:val="20"/>
              </w:rPr>
              <w:t>/1</w:t>
            </w:r>
            <w:r w:rsidR="00B1565B">
              <w:rPr>
                <w:rFonts w:ascii="Arial" w:hAnsi="Arial" w:cs="Arial"/>
                <w:bCs/>
                <w:sz w:val="20"/>
              </w:rPr>
              <w:t>7</w:t>
            </w:r>
          </w:p>
        </w:tc>
      </w:tr>
    </w:tbl>
    <w:p w:rsidR="00AB69F5" w:rsidRPr="006E534E" w:rsidRDefault="001D5B38" w:rsidP="00E440A0">
      <w:pPr>
        <w:pStyle w:val="Corpodetexto"/>
        <w:spacing w:after="200"/>
        <w:rPr>
          <w:rFonts w:ascii="Arial" w:hAnsi="Arial" w:cs="Arial"/>
          <w:sz w:val="22"/>
          <w:szCs w:val="22"/>
        </w:rPr>
      </w:pPr>
      <w:r>
        <w:rPr>
          <w:rFonts w:ascii="Arial" w:hAnsi="Arial" w:cs="Arial"/>
          <w:sz w:val="22"/>
          <w:szCs w:val="22"/>
        </w:rPr>
        <w:lastRenderedPageBreak/>
        <w:t>4</w:t>
      </w:r>
      <w:r w:rsidR="00AB69F5" w:rsidRPr="006E534E">
        <w:rPr>
          <w:rFonts w:ascii="Arial" w:hAnsi="Arial" w:cs="Arial"/>
          <w:sz w:val="22"/>
          <w:szCs w:val="22"/>
        </w:rPr>
        <w:t>.2 – Ocorrendo Ponto Facultativo, ou outro fato superveniente de caráter público, que impeça a realização deste evento nas datas acima marcadas, a licitação ficará automaticamente adiada para o mesmo horário do primeiro dia útil subsequente, independentemente de nova comunicação.</w:t>
      </w:r>
    </w:p>
    <w:p w:rsidR="001D5B38" w:rsidRPr="00E01AAD" w:rsidRDefault="001D5B38" w:rsidP="001D5B38">
      <w:pPr>
        <w:pStyle w:val="Corpodetexto"/>
        <w:spacing w:after="240"/>
        <w:rPr>
          <w:rFonts w:ascii="Arial" w:hAnsi="Arial" w:cs="Arial"/>
          <w:sz w:val="22"/>
        </w:rPr>
      </w:pPr>
      <w:r>
        <w:rPr>
          <w:rFonts w:ascii="Arial" w:hAnsi="Arial" w:cs="Arial"/>
          <w:b/>
          <w:bCs/>
          <w:sz w:val="22"/>
        </w:rPr>
        <w:t>5</w:t>
      </w:r>
      <w:r w:rsidRPr="00E01AAD">
        <w:rPr>
          <w:rFonts w:ascii="Arial" w:hAnsi="Arial" w:cs="Arial"/>
          <w:b/>
          <w:bCs/>
          <w:sz w:val="22"/>
        </w:rPr>
        <w:t>– DOS RECURSOS ORÇAMENTÁRIOS</w:t>
      </w:r>
    </w:p>
    <w:p w:rsidR="00F855E5" w:rsidRPr="00C86D9F" w:rsidRDefault="00F855E5" w:rsidP="00F855E5">
      <w:pPr>
        <w:tabs>
          <w:tab w:val="left" w:pos="567"/>
        </w:tabs>
        <w:spacing w:line="288" w:lineRule="auto"/>
        <w:rPr>
          <w:rFonts w:ascii="Arial" w:eastAsia="Arial" w:hAnsi="Arial"/>
          <w:b/>
          <w:sz w:val="22"/>
          <w:szCs w:val="22"/>
        </w:rPr>
      </w:pPr>
      <w:r w:rsidRPr="00971008">
        <w:rPr>
          <w:rFonts w:ascii="Arial" w:eastAsia="Arial" w:hAnsi="Arial"/>
          <w:b/>
          <w:sz w:val="22"/>
          <w:szCs w:val="22"/>
        </w:rPr>
        <w:t>5 -</w:t>
      </w:r>
      <w:r w:rsidRPr="00237262">
        <w:rPr>
          <w:rFonts w:ascii="Arial" w:eastAsia="Arial" w:hAnsi="Arial"/>
          <w:b/>
          <w:sz w:val="22"/>
          <w:szCs w:val="22"/>
        </w:rPr>
        <w:tab/>
      </w:r>
      <w:r w:rsidRPr="00C86D9F">
        <w:rPr>
          <w:rFonts w:ascii="Arial" w:eastAsia="Arial" w:hAnsi="Arial"/>
          <w:b/>
          <w:sz w:val="22"/>
          <w:szCs w:val="22"/>
        </w:rPr>
        <w:t>RECURSOS ORÇAMENTÁRIOS</w:t>
      </w:r>
    </w:p>
    <w:p w:rsidR="00F855E5" w:rsidRPr="00C86D9F" w:rsidRDefault="00F855E5" w:rsidP="00F855E5">
      <w:pPr>
        <w:tabs>
          <w:tab w:val="left" w:pos="567"/>
        </w:tabs>
        <w:jc w:val="both"/>
        <w:rPr>
          <w:rFonts w:ascii="Arial" w:hAnsi="Arial"/>
          <w:b/>
          <w:sz w:val="22"/>
          <w:szCs w:val="22"/>
        </w:rPr>
      </w:pPr>
      <w:r w:rsidRPr="00C86D9F">
        <w:rPr>
          <w:rFonts w:ascii="Arial" w:eastAsia="Arial" w:hAnsi="Arial"/>
          <w:sz w:val="22"/>
          <w:szCs w:val="22"/>
        </w:rPr>
        <w:t>5.1</w:t>
      </w:r>
      <w:r>
        <w:rPr>
          <w:rFonts w:ascii="Arial" w:eastAsia="Arial" w:hAnsi="Arial"/>
          <w:sz w:val="22"/>
          <w:szCs w:val="22"/>
        </w:rPr>
        <w:t>-</w:t>
      </w:r>
      <w:r w:rsidRPr="00C86D9F">
        <w:rPr>
          <w:rFonts w:ascii="Arial" w:eastAsia="Arial" w:hAnsi="Arial"/>
          <w:sz w:val="22"/>
          <w:szCs w:val="22"/>
        </w:rPr>
        <w:tab/>
        <w:t xml:space="preserve">Os recursos necessários para as contratações decorrentes da Ata de Registro de Preços correrão por conta da Natureza da Despesa e do Programa de Trabalho próprios do </w:t>
      </w:r>
      <w:r w:rsidRPr="00C86D9F">
        <w:rPr>
          <w:rFonts w:ascii="Arial" w:hAnsi="Arial"/>
          <w:b/>
          <w:sz w:val="22"/>
          <w:szCs w:val="22"/>
        </w:rPr>
        <w:t>ÓRGÃO GERENCIADOR</w:t>
      </w:r>
      <w:r w:rsidRPr="00C86D9F">
        <w:rPr>
          <w:rFonts w:ascii="Arial" w:hAnsi="Arial"/>
          <w:sz w:val="22"/>
          <w:szCs w:val="22"/>
        </w:rPr>
        <w:t xml:space="preserve">, </w:t>
      </w:r>
      <w:r w:rsidRPr="00C86D9F">
        <w:rPr>
          <w:rFonts w:ascii="Arial" w:hAnsi="Arial"/>
          <w:b/>
          <w:sz w:val="22"/>
          <w:szCs w:val="22"/>
        </w:rPr>
        <w:t>ÓRGÃOS PARTICIPANTES</w:t>
      </w:r>
      <w:r w:rsidRPr="00C86D9F">
        <w:rPr>
          <w:rFonts w:ascii="Arial" w:hAnsi="Arial"/>
          <w:sz w:val="22"/>
          <w:szCs w:val="22"/>
        </w:rPr>
        <w:t xml:space="preserve"> e </w:t>
      </w:r>
      <w:r w:rsidRPr="00C86D9F">
        <w:rPr>
          <w:rFonts w:ascii="Arial" w:hAnsi="Arial"/>
          <w:b/>
          <w:sz w:val="22"/>
          <w:szCs w:val="22"/>
        </w:rPr>
        <w:t>ÓRGÃOS ADERENTES.</w:t>
      </w:r>
    </w:p>
    <w:p w:rsidR="00F855E5" w:rsidRDefault="00F855E5" w:rsidP="00F855E5">
      <w:pPr>
        <w:jc w:val="both"/>
        <w:rPr>
          <w:rFonts w:ascii="Arial" w:hAnsi="Arial" w:cs="Arial"/>
          <w:b/>
          <w:sz w:val="22"/>
        </w:rPr>
      </w:pPr>
    </w:p>
    <w:p w:rsidR="00E01AAD" w:rsidRPr="00E01AAD" w:rsidRDefault="003144A5" w:rsidP="00E440A0">
      <w:pPr>
        <w:spacing w:after="200"/>
        <w:jc w:val="both"/>
        <w:rPr>
          <w:rFonts w:ascii="Arial" w:hAnsi="Arial" w:cs="Arial"/>
          <w:b/>
          <w:sz w:val="22"/>
        </w:rPr>
      </w:pPr>
      <w:r>
        <w:rPr>
          <w:rFonts w:ascii="Arial" w:hAnsi="Arial" w:cs="Arial"/>
          <w:b/>
          <w:sz w:val="22"/>
        </w:rPr>
        <w:t>6</w:t>
      </w:r>
      <w:r w:rsidR="00E01AAD" w:rsidRPr="00E01AAD">
        <w:rPr>
          <w:rFonts w:ascii="Arial" w:hAnsi="Arial" w:cs="Arial"/>
          <w:b/>
          <w:sz w:val="22"/>
        </w:rPr>
        <w:t xml:space="preserve"> – DO TIPO DE LICITAÇÃO</w:t>
      </w:r>
    </w:p>
    <w:p w:rsidR="00E01AAD" w:rsidRDefault="003144A5" w:rsidP="00E440A0">
      <w:pPr>
        <w:spacing w:after="200"/>
        <w:jc w:val="both"/>
        <w:rPr>
          <w:rFonts w:ascii="Arial" w:hAnsi="Arial" w:cs="Arial"/>
          <w:b/>
          <w:bCs/>
          <w:sz w:val="22"/>
        </w:rPr>
      </w:pPr>
      <w:r>
        <w:rPr>
          <w:rFonts w:ascii="Arial" w:hAnsi="Arial" w:cs="Arial"/>
          <w:sz w:val="22"/>
        </w:rPr>
        <w:t>6</w:t>
      </w:r>
      <w:r w:rsidR="00E01AAD" w:rsidRPr="002A71AD">
        <w:rPr>
          <w:rFonts w:ascii="Arial" w:hAnsi="Arial" w:cs="Arial"/>
          <w:sz w:val="22"/>
        </w:rPr>
        <w:t xml:space="preserve">.1 - O presente Pregão Eletrônico reger-se-á pelo tipo </w:t>
      </w:r>
      <w:r w:rsidR="00E01AAD" w:rsidRPr="002A71AD">
        <w:rPr>
          <w:rFonts w:ascii="Arial" w:hAnsi="Arial" w:cs="Arial"/>
          <w:b/>
          <w:bCs/>
          <w:sz w:val="22"/>
        </w:rPr>
        <w:t xml:space="preserve">MENOR PREÇO </w:t>
      </w:r>
      <w:r w:rsidR="00E30BB4">
        <w:rPr>
          <w:rFonts w:ascii="Arial" w:hAnsi="Arial" w:cs="Arial"/>
          <w:b/>
          <w:bCs/>
          <w:sz w:val="22"/>
        </w:rPr>
        <w:t>GLOBAL</w:t>
      </w:r>
      <w:r w:rsidR="00E01AAD" w:rsidRPr="002A71AD">
        <w:rPr>
          <w:rFonts w:ascii="Arial" w:hAnsi="Arial" w:cs="Arial"/>
          <w:b/>
          <w:bCs/>
          <w:sz w:val="22"/>
        </w:rPr>
        <w:t>.</w:t>
      </w:r>
    </w:p>
    <w:p w:rsidR="00087DAA" w:rsidRDefault="003144A5" w:rsidP="00E440A0">
      <w:pPr>
        <w:spacing w:after="200"/>
        <w:jc w:val="both"/>
        <w:rPr>
          <w:rFonts w:ascii="Arial" w:hAnsi="Arial" w:cs="Arial"/>
          <w:sz w:val="22"/>
        </w:rPr>
      </w:pPr>
      <w:r>
        <w:rPr>
          <w:rFonts w:ascii="Arial" w:hAnsi="Arial" w:cs="Arial"/>
          <w:sz w:val="22"/>
        </w:rPr>
        <w:t>6</w:t>
      </w:r>
      <w:r w:rsidR="00087DAA">
        <w:rPr>
          <w:rFonts w:ascii="Arial" w:hAnsi="Arial" w:cs="Arial"/>
          <w:sz w:val="22"/>
        </w:rPr>
        <w:t>.2 - O</w:t>
      </w:r>
      <w:r w:rsidR="00087DAA">
        <w:rPr>
          <w:rFonts w:ascii="Arial" w:hAnsi="Arial" w:cs="Arial"/>
          <w:bCs/>
          <w:sz w:val="22"/>
        </w:rPr>
        <w:t xml:space="preserve"> preço</w:t>
      </w:r>
      <w:r w:rsidR="00087DAA">
        <w:rPr>
          <w:rFonts w:ascii="Arial" w:hAnsi="Arial" w:cs="Arial"/>
          <w:sz w:val="22"/>
        </w:rPr>
        <w:t xml:space="preserve"> máximo aceitáve</w:t>
      </w:r>
      <w:r w:rsidR="00E30BB4">
        <w:rPr>
          <w:rFonts w:ascii="Arial" w:hAnsi="Arial" w:cs="Arial"/>
          <w:sz w:val="22"/>
        </w:rPr>
        <w:t>l</w:t>
      </w:r>
      <w:r w:rsidR="00087DAA">
        <w:rPr>
          <w:rFonts w:ascii="Arial" w:hAnsi="Arial" w:cs="Arial"/>
          <w:sz w:val="22"/>
        </w:rPr>
        <w:t xml:space="preserve">, para esta contratação </w:t>
      </w:r>
      <w:r w:rsidR="00E30BB4">
        <w:rPr>
          <w:rFonts w:ascii="Arial" w:hAnsi="Arial" w:cs="Arial"/>
          <w:sz w:val="22"/>
        </w:rPr>
        <w:t xml:space="preserve">será </w:t>
      </w:r>
      <w:r w:rsidR="00120DAA">
        <w:rPr>
          <w:rFonts w:ascii="Arial" w:hAnsi="Arial" w:cs="Arial"/>
          <w:sz w:val="22"/>
        </w:rPr>
        <w:t>de:</w:t>
      </w:r>
      <w:r w:rsidR="00E30BB4">
        <w:rPr>
          <w:rFonts w:ascii="Arial" w:hAnsi="Arial" w:cs="Arial"/>
          <w:sz w:val="22"/>
        </w:rPr>
        <w:t xml:space="preserve"> R$</w:t>
      </w:r>
      <w:r w:rsidR="00CB659B">
        <w:rPr>
          <w:rFonts w:ascii="Arial" w:hAnsi="Arial" w:cs="Arial"/>
          <w:sz w:val="22"/>
        </w:rPr>
        <w:t xml:space="preserve"> 82.431.398,23</w:t>
      </w:r>
      <w:r w:rsidR="00CC35FA">
        <w:rPr>
          <w:rFonts w:ascii="Arial" w:hAnsi="Arial" w:cs="Arial"/>
          <w:sz w:val="22"/>
        </w:rPr>
        <w:t>.</w:t>
      </w:r>
    </w:p>
    <w:p w:rsidR="00222A9D" w:rsidRDefault="003144A5" w:rsidP="002B1E03">
      <w:pPr>
        <w:spacing w:after="200"/>
        <w:jc w:val="both"/>
        <w:rPr>
          <w:rFonts w:ascii="Arial" w:hAnsi="Arial" w:cs="Arial"/>
          <w:sz w:val="22"/>
        </w:rPr>
      </w:pPr>
      <w:r>
        <w:rPr>
          <w:rFonts w:ascii="Arial" w:hAnsi="Arial" w:cs="Arial"/>
          <w:sz w:val="22"/>
        </w:rPr>
        <w:t>6</w:t>
      </w:r>
      <w:r w:rsidR="00222A9D">
        <w:rPr>
          <w:rFonts w:ascii="Arial" w:hAnsi="Arial" w:cs="Arial"/>
          <w:sz w:val="22"/>
        </w:rPr>
        <w:t>.</w:t>
      </w:r>
      <w:r w:rsidR="0086782C">
        <w:rPr>
          <w:rFonts w:ascii="Arial" w:hAnsi="Arial" w:cs="Arial"/>
          <w:sz w:val="22"/>
        </w:rPr>
        <w:t>3</w:t>
      </w:r>
      <w:r w:rsidR="00222A9D">
        <w:rPr>
          <w:rFonts w:ascii="Arial" w:hAnsi="Arial" w:cs="Arial"/>
          <w:sz w:val="22"/>
        </w:rPr>
        <w:t xml:space="preserve"> - </w:t>
      </w:r>
      <w:r w:rsidR="00DA31F8" w:rsidRPr="00A35491">
        <w:rPr>
          <w:rFonts w:ascii="Arial" w:hAnsi="Arial" w:cs="Arial"/>
          <w:sz w:val="22"/>
        </w:rPr>
        <w:t xml:space="preserve">O valor ofertado deverá ser distribuído de forma equânime nos </w:t>
      </w:r>
      <w:r w:rsidR="00DA31F8">
        <w:rPr>
          <w:rFonts w:ascii="Arial" w:hAnsi="Arial" w:cs="Arial"/>
          <w:sz w:val="22"/>
        </w:rPr>
        <w:t>itens</w:t>
      </w:r>
      <w:r w:rsidR="00DA31F8" w:rsidRPr="00A35491">
        <w:rPr>
          <w:rFonts w:ascii="Arial" w:hAnsi="Arial" w:cs="Arial"/>
          <w:sz w:val="22"/>
        </w:rPr>
        <w:t xml:space="preserve"> constantes d</w:t>
      </w:r>
      <w:r w:rsidR="00DA31F8">
        <w:rPr>
          <w:rFonts w:ascii="Arial" w:hAnsi="Arial" w:cs="Arial"/>
          <w:sz w:val="22"/>
        </w:rPr>
        <w:t>a</w:t>
      </w:r>
      <w:r w:rsidR="00DA31F8" w:rsidRPr="00A35491">
        <w:rPr>
          <w:rFonts w:ascii="Arial" w:hAnsi="Arial" w:cs="Arial"/>
          <w:sz w:val="22"/>
        </w:rPr>
        <w:t xml:space="preserve"> </w:t>
      </w:r>
      <w:r w:rsidR="00DA31F8">
        <w:rPr>
          <w:rFonts w:ascii="Arial" w:hAnsi="Arial" w:cs="Arial"/>
          <w:sz w:val="22"/>
        </w:rPr>
        <w:t xml:space="preserve">Planilha </w:t>
      </w:r>
      <w:r w:rsidR="00F855E5">
        <w:rPr>
          <w:rFonts w:ascii="Arial" w:hAnsi="Arial" w:cs="Arial"/>
          <w:sz w:val="22"/>
        </w:rPr>
        <w:t>Estimativa e Quantitativa</w:t>
      </w:r>
      <w:r w:rsidR="00DA31F8">
        <w:rPr>
          <w:rFonts w:ascii="Arial" w:hAnsi="Arial" w:cs="Arial"/>
          <w:sz w:val="22"/>
        </w:rPr>
        <w:t xml:space="preserve"> </w:t>
      </w:r>
      <w:r w:rsidR="00DA31F8" w:rsidRPr="00A35491">
        <w:rPr>
          <w:rFonts w:ascii="Arial" w:hAnsi="Arial" w:cs="Arial"/>
          <w:sz w:val="22"/>
        </w:rPr>
        <w:t>de Preços</w:t>
      </w:r>
      <w:r w:rsidR="00F855E5">
        <w:rPr>
          <w:rFonts w:ascii="Arial" w:hAnsi="Arial" w:cs="Arial"/>
          <w:sz w:val="22"/>
        </w:rPr>
        <w:t xml:space="preserve"> Unitários</w:t>
      </w:r>
      <w:r w:rsidR="00DA31F8" w:rsidRPr="00A35491">
        <w:rPr>
          <w:rFonts w:ascii="Arial" w:hAnsi="Arial" w:cs="Arial"/>
          <w:sz w:val="22"/>
        </w:rPr>
        <w:t xml:space="preserve"> </w:t>
      </w:r>
      <w:r w:rsidR="00DA31F8" w:rsidRPr="00F70697">
        <w:rPr>
          <w:rFonts w:ascii="Arial" w:hAnsi="Arial" w:cs="Arial"/>
          <w:sz w:val="22"/>
        </w:rPr>
        <w:t>(</w:t>
      </w:r>
      <w:r w:rsidR="00DA31F8" w:rsidRPr="000D6D20">
        <w:rPr>
          <w:rFonts w:ascii="Arial" w:hAnsi="Arial" w:cs="Arial"/>
          <w:b/>
          <w:sz w:val="22"/>
        </w:rPr>
        <w:t xml:space="preserve">Anexo </w:t>
      </w:r>
      <w:r w:rsidR="000D6D20" w:rsidRPr="000D6D20">
        <w:rPr>
          <w:rFonts w:ascii="Arial" w:hAnsi="Arial" w:cs="Arial"/>
          <w:b/>
          <w:sz w:val="22"/>
        </w:rPr>
        <w:t>X</w:t>
      </w:r>
      <w:r w:rsidR="00F855E5">
        <w:rPr>
          <w:rFonts w:ascii="Arial" w:hAnsi="Arial" w:cs="Arial"/>
          <w:b/>
          <w:sz w:val="22"/>
        </w:rPr>
        <w:t xml:space="preserve">) </w:t>
      </w:r>
      <w:r w:rsidR="00222A9D" w:rsidRPr="00A35491">
        <w:rPr>
          <w:rFonts w:ascii="Arial" w:hAnsi="Arial" w:cs="Arial"/>
          <w:sz w:val="22"/>
        </w:rPr>
        <w:t xml:space="preserve">não ultrapassando os preços unitários registrados na </w:t>
      </w:r>
      <w:r w:rsidR="000D6D20">
        <w:rPr>
          <w:rFonts w:ascii="Arial" w:hAnsi="Arial" w:cs="Arial"/>
          <w:sz w:val="22"/>
        </w:rPr>
        <w:t>mesma Planilha.</w:t>
      </w:r>
      <w:bookmarkStart w:id="0" w:name="_GoBack"/>
      <w:bookmarkEnd w:id="0"/>
    </w:p>
    <w:p w:rsidR="00690FF3" w:rsidRPr="00A66B96" w:rsidRDefault="003144A5" w:rsidP="00690FF3">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bCs/>
          <w:color w:val="231F20"/>
          <w:sz w:val="22"/>
          <w:szCs w:val="22"/>
          <w:lang w:eastAsia="en-US"/>
        </w:rPr>
        <w:t>6</w:t>
      </w:r>
      <w:r w:rsidR="00690FF3">
        <w:rPr>
          <w:rFonts w:ascii="Arial" w:eastAsiaTheme="minorHAnsi" w:hAnsi="Arial" w:cs="Arial"/>
          <w:bCs/>
          <w:color w:val="231F20"/>
          <w:sz w:val="22"/>
          <w:szCs w:val="22"/>
          <w:lang w:eastAsia="en-US"/>
        </w:rPr>
        <w:t>.4</w:t>
      </w:r>
      <w:r w:rsidR="00690FF3" w:rsidRPr="00380565">
        <w:rPr>
          <w:rFonts w:ascii="Arial" w:eastAsiaTheme="minorHAnsi" w:hAnsi="Arial" w:cs="Arial"/>
          <w:bCs/>
          <w:color w:val="231F20"/>
          <w:sz w:val="22"/>
          <w:szCs w:val="22"/>
          <w:lang w:eastAsia="en-US"/>
        </w:rPr>
        <w:t xml:space="preserve"> -</w:t>
      </w:r>
      <w:r w:rsidR="00690FF3" w:rsidRPr="00A66B96">
        <w:rPr>
          <w:rFonts w:ascii="Arial" w:eastAsiaTheme="minorHAnsi" w:hAnsi="Arial" w:cs="Arial"/>
          <w:b/>
          <w:bCs/>
          <w:color w:val="231F20"/>
          <w:sz w:val="22"/>
          <w:szCs w:val="22"/>
          <w:lang w:eastAsia="en-US"/>
        </w:rPr>
        <w:t xml:space="preserve"> </w:t>
      </w:r>
      <w:r w:rsidR="00690FF3" w:rsidRPr="00A66B96">
        <w:rPr>
          <w:rFonts w:ascii="Arial" w:eastAsiaTheme="minorHAnsi" w:hAnsi="Arial" w:cs="Arial"/>
          <w:color w:val="231F20"/>
          <w:sz w:val="22"/>
          <w:szCs w:val="22"/>
          <w:lang w:eastAsia="en-US"/>
        </w:rPr>
        <w:t xml:space="preserve">Os serviços objeto do </w:t>
      </w:r>
      <w:r w:rsidR="00690FF3">
        <w:rPr>
          <w:rFonts w:ascii="Arial" w:eastAsiaTheme="minorHAnsi" w:hAnsi="Arial" w:cs="Arial"/>
          <w:color w:val="231F20"/>
          <w:sz w:val="22"/>
          <w:szCs w:val="22"/>
          <w:lang w:eastAsia="en-US"/>
        </w:rPr>
        <w:t>R</w:t>
      </w:r>
      <w:r w:rsidR="00690FF3" w:rsidRPr="00A66B96">
        <w:rPr>
          <w:rFonts w:ascii="Arial" w:eastAsiaTheme="minorHAnsi" w:hAnsi="Arial" w:cs="Arial"/>
          <w:color w:val="231F20"/>
          <w:sz w:val="22"/>
          <w:szCs w:val="22"/>
          <w:lang w:eastAsia="en-US"/>
        </w:rPr>
        <w:t xml:space="preserve">egistro de </w:t>
      </w:r>
      <w:r w:rsidR="00690FF3">
        <w:rPr>
          <w:rFonts w:ascii="Arial" w:eastAsiaTheme="minorHAnsi" w:hAnsi="Arial" w:cs="Arial"/>
          <w:color w:val="231F20"/>
          <w:sz w:val="22"/>
          <w:szCs w:val="22"/>
          <w:lang w:eastAsia="en-US"/>
        </w:rPr>
        <w:t>P</w:t>
      </w:r>
      <w:r w:rsidR="00690FF3" w:rsidRPr="00A66B96">
        <w:rPr>
          <w:rFonts w:ascii="Arial" w:eastAsiaTheme="minorHAnsi" w:hAnsi="Arial" w:cs="Arial"/>
          <w:color w:val="231F20"/>
          <w:sz w:val="22"/>
          <w:szCs w:val="22"/>
          <w:lang w:eastAsia="en-US"/>
        </w:rPr>
        <w:t xml:space="preserve">reços poderão ser contratados pelo </w:t>
      </w:r>
      <w:r w:rsidR="00690FF3" w:rsidRPr="00A66B96">
        <w:rPr>
          <w:rFonts w:ascii="Arial" w:eastAsiaTheme="minorHAnsi" w:hAnsi="Arial" w:cs="Arial"/>
          <w:b/>
          <w:bCs/>
          <w:color w:val="231F20"/>
          <w:sz w:val="22"/>
          <w:szCs w:val="22"/>
          <w:lang w:eastAsia="en-US"/>
        </w:rPr>
        <w:t xml:space="preserve">ÓRGÃO GERENCIADOR </w:t>
      </w:r>
      <w:r w:rsidR="00690FF3" w:rsidRPr="00A66B96">
        <w:rPr>
          <w:rFonts w:ascii="Arial" w:eastAsiaTheme="minorHAnsi" w:hAnsi="Arial" w:cs="Arial"/>
          <w:color w:val="231F20"/>
          <w:sz w:val="22"/>
          <w:szCs w:val="22"/>
          <w:lang w:eastAsia="en-US"/>
        </w:rPr>
        <w:t xml:space="preserve">e pelos Órgãos e Entidades do Estado do Rio de Janeiro, ora denominados </w:t>
      </w:r>
      <w:r w:rsidR="00690FF3" w:rsidRPr="00A66B96">
        <w:rPr>
          <w:rFonts w:ascii="Arial" w:eastAsiaTheme="minorHAnsi" w:hAnsi="Arial" w:cs="Arial"/>
          <w:b/>
          <w:bCs/>
          <w:color w:val="231F20"/>
          <w:sz w:val="22"/>
          <w:szCs w:val="22"/>
          <w:lang w:eastAsia="en-US"/>
        </w:rPr>
        <w:t xml:space="preserve">ÓRGÃOS PARTICIPANTES, </w:t>
      </w:r>
      <w:r w:rsidR="00690FF3" w:rsidRPr="00A66B96">
        <w:rPr>
          <w:rFonts w:ascii="Arial" w:eastAsiaTheme="minorHAnsi" w:hAnsi="Arial" w:cs="Arial"/>
          <w:color w:val="231F20"/>
          <w:sz w:val="22"/>
          <w:szCs w:val="22"/>
          <w:lang w:eastAsia="en-US"/>
        </w:rPr>
        <w:t xml:space="preserve">conforme </w:t>
      </w:r>
      <w:r w:rsidR="00690FF3">
        <w:rPr>
          <w:rFonts w:ascii="Arial" w:eastAsiaTheme="minorHAnsi" w:hAnsi="Arial" w:cs="Arial"/>
          <w:color w:val="231F20"/>
          <w:sz w:val="22"/>
          <w:szCs w:val="22"/>
          <w:lang w:eastAsia="en-US"/>
        </w:rPr>
        <w:t>a r</w:t>
      </w:r>
      <w:r w:rsidR="00690FF3" w:rsidRPr="00A66B96">
        <w:rPr>
          <w:rFonts w:ascii="Arial" w:eastAsiaTheme="minorHAnsi" w:hAnsi="Arial" w:cs="Arial"/>
          <w:color w:val="231F20"/>
          <w:sz w:val="22"/>
          <w:szCs w:val="22"/>
          <w:lang w:eastAsia="en-US"/>
        </w:rPr>
        <w:t xml:space="preserve">elação constante </w:t>
      </w:r>
      <w:r w:rsidR="00690FF3" w:rsidRPr="00906FB1">
        <w:rPr>
          <w:rFonts w:ascii="Arial" w:eastAsiaTheme="minorHAnsi" w:hAnsi="Arial" w:cs="Arial"/>
          <w:sz w:val="22"/>
          <w:szCs w:val="22"/>
          <w:lang w:eastAsia="en-US"/>
        </w:rPr>
        <w:t xml:space="preserve">do </w:t>
      </w:r>
      <w:r w:rsidR="00690FF3" w:rsidRPr="00906FB1">
        <w:rPr>
          <w:rFonts w:ascii="Arial" w:eastAsiaTheme="minorHAnsi" w:hAnsi="Arial" w:cs="Arial"/>
          <w:b/>
          <w:sz w:val="22"/>
          <w:szCs w:val="22"/>
          <w:lang w:eastAsia="en-US"/>
        </w:rPr>
        <w:t>Anexo II</w:t>
      </w:r>
      <w:r w:rsidR="00690FF3" w:rsidRPr="00906FB1">
        <w:rPr>
          <w:rFonts w:ascii="Arial" w:eastAsiaTheme="minorHAnsi" w:hAnsi="Arial" w:cs="Arial"/>
          <w:sz w:val="22"/>
          <w:szCs w:val="22"/>
          <w:lang w:eastAsia="en-US"/>
        </w:rPr>
        <w:t>.</w:t>
      </w:r>
    </w:p>
    <w:p w:rsidR="00690FF3" w:rsidRPr="00A66B96" w:rsidRDefault="003144A5" w:rsidP="00690FF3">
      <w:pPr>
        <w:autoSpaceDE w:val="0"/>
        <w:autoSpaceDN w:val="0"/>
        <w:adjustRightInd w:val="0"/>
        <w:spacing w:after="240"/>
        <w:jc w:val="both"/>
        <w:rPr>
          <w:rFonts w:ascii="Arial" w:eastAsiaTheme="minorHAnsi" w:hAnsi="Arial" w:cs="Arial"/>
          <w:b/>
          <w:bCs/>
          <w:color w:val="231F20"/>
          <w:sz w:val="22"/>
          <w:szCs w:val="22"/>
          <w:lang w:eastAsia="en-US"/>
        </w:rPr>
      </w:pPr>
      <w:r>
        <w:rPr>
          <w:rFonts w:ascii="Arial" w:eastAsiaTheme="minorHAnsi" w:hAnsi="Arial" w:cs="Arial"/>
          <w:bCs/>
          <w:color w:val="231F20"/>
          <w:sz w:val="22"/>
          <w:szCs w:val="22"/>
          <w:lang w:eastAsia="en-US"/>
        </w:rPr>
        <w:t>6</w:t>
      </w:r>
      <w:r w:rsidR="00690FF3">
        <w:rPr>
          <w:rFonts w:ascii="Arial" w:eastAsiaTheme="minorHAnsi" w:hAnsi="Arial" w:cs="Arial"/>
          <w:bCs/>
          <w:color w:val="231F20"/>
          <w:sz w:val="22"/>
          <w:szCs w:val="22"/>
          <w:lang w:eastAsia="en-US"/>
        </w:rPr>
        <w:t>.4</w:t>
      </w:r>
      <w:r w:rsidR="00690FF3" w:rsidRPr="00380565">
        <w:rPr>
          <w:rFonts w:ascii="Arial" w:eastAsiaTheme="minorHAnsi" w:hAnsi="Arial" w:cs="Arial"/>
          <w:bCs/>
          <w:color w:val="231F20"/>
          <w:sz w:val="22"/>
          <w:szCs w:val="22"/>
          <w:lang w:eastAsia="en-US"/>
        </w:rPr>
        <w:t>.1 -</w:t>
      </w:r>
      <w:r w:rsidR="00690FF3" w:rsidRPr="00A66B96">
        <w:rPr>
          <w:rFonts w:ascii="Arial" w:eastAsiaTheme="minorHAnsi" w:hAnsi="Arial" w:cs="Arial"/>
          <w:b/>
          <w:bCs/>
          <w:color w:val="231F20"/>
          <w:sz w:val="22"/>
          <w:szCs w:val="22"/>
          <w:lang w:eastAsia="en-US"/>
        </w:rPr>
        <w:t xml:space="preserve"> </w:t>
      </w:r>
      <w:r w:rsidR="00690FF3" w:rsidRPr="00A66B96">
        <w:rPr>
          <w:rFonts w:ascii="Arial" w:eastAsiaTheme="minorHAnsi" w:hAnsi="Arial" w:cs="Arial"/>
          <w:color w:val="231F20"/>
          <w:sz w:val="22"/>
          <w:szCs w:val="22"/>
          <w:lang w:eastAsia="en-US"/>
        </w:rPr>
        <w:t xml:space="preserve">A </w:t>
      </w:r>
      <w:r w:rsidR="00690FF3">
        <w:rPr>
          <w:rFonts w:ascii="Arial" w:eastAsiaTheme="minorHAnsi" w:hAnsi="Arial" w:cs="Arial"/>
          <w:color w:val="231F20"/>
          <w:sz w:val="22"/>
          <w:szCs w:val="22"/>
          <w:lang w:eastAsia="en-US"/>
        </w:rPr>
        <w:t>A</w:t>
      </w:r>
      <w:r w:rsidR="00690FF3" w:rsidRPr="00A66B96">
        <w:rPr>
          <w:rFonts w:ascii="Arial" w:eastAsiaTheme="minorHAnsi" w:hAnsi="Arial" w:cs="Arial"/>
          <w:color w:val="231F20"/>
          <w:sz w:val="22"/>
          <w:szCs w:val="22"/>
          <w:lang w:eastAsia="en-US"/>
        </w:rPr>
        <w:t xml:space="preserve">ta de </w:t>
      </w:r>
      <w:r w:rsidR="00690FF3">
        <w:rPr>
          <w:rFonts w:ascii="Arial" w:eastAsiaTheme="minorHAnsi" w:hAnsi="Arial" w:cs="Arial"/>
          <w:color w:val="231F20"/>
          <w:sz w:val="22"/>
          <w:szCs w:val="22"/>
          <w:lang w:eastAsia="en-US"/>
        </w:rPr>
        <w:t>R</w:t>
      </w:r>
      <w:r w:rsidR="00690FF3" w:rsidRPr="00A66B96">
        <w:rPr>
          <w:rFonts w:ascii="Arial" w:eastAsiaTheme="minorHAnsi" w:hAnsi="Arial" w:cs="Arial"/>
          <w:color w:val="231F20"/>
          <w:sz w:val="22"/>
          <w:szCs w:val="22"/>
          <w:lang w:eastAsia="en-US"/>
        </w:rPr>
        <w:t xml:space="preserve">egistro de </w:t>
      </w:r>
      <w:r w:rsidR="00690FF3">
        <w:rPr>
          <w:rFonts w:ascii="Arial" w:eastAsiaTheme="minorHAnsi" w:hAnsi="Arial" w:cs="Arial"/>
          <w:color w:val="231F20"/>
          <w:sz w:val="22"/>
          <w:szCs w:val="22"/>
          <w:lang w:eastAsia="en-US"/>
        </w:rPr>
        <w:t>P</w:t>
      </w:r>
      <w:r w:rsidR="00690FF3" w:rsidRPr="00A66B96">
        <w:rPr>
          <w:rFonts w:ascii="Arial" w:eastAsiaTheme="minorHAnsi" w:hAnsi="Arial" w:cs="Arial"/>
          <w:color w:val="231F20"/>
          <w:sz w:val="22"/>
          <w:szCs w:val="22"/>
          <w:lang w:eastAsia="en-US"/>
        </w:rPr>
        <w:t>reços (</w:t>
      </w:r>
      <w:r w:rsidR="00690FF3" w:rsidRPr="005867FE">
        <w:rPr>
          <w:rFonts w:ascii="Arial" w:eastAsiaTheme="minorHAnsi" w:hAnsi="Arial" w:cs="Arial"/>
          <w:b/>
          <w:sz w:val="22"/>
          <w:szCs w:val="22"/>
          <w:lang w:eastAsia="en-US"/>
        </w:rPr>
        <w:t>Anexo I</w:t>
      </w:r>
      <w:r w:rsidR="000D6D20" w:rsidRPr="005867FE">
        <w:rPr>
          <w:rFonts w:ascii="Arial" w:eastAsiaTheme="minorHAnsi" w:hAnsi="Arial" w:cs="Arial"/>
          <w:b/>
          <w:sz w:val="22"/>
          <w:szCs w:val="22"/>
          <w:lang w:eastAsia="en-US"/>
        </w:rPr>
        <w:t>II</w:t>
      </w:r>
      <w:r w:rsidR="00690FF3" w:rsidRPr="005867FE">
        <w:rPr>
          <w:rFonts w:ascii="Arial" w:eastAsiaTheme="minorHAnsi" w:hAnsi="Arial" w:cs="Arial"/>
          <w:sz w:val="22"/>
          <w:szCs w:val="22"/>
          <w:lang w:eastAsia="en-US"/>
        </w:rPr>
        <w:t xml:space="preserve">) </w:t>
      </w:r>
      <w:r w:rsidR="00690FF3" w:rsidRPr="00A66B96">
        <w:rPr>
          <w:rFonts w:ascii="Arial" w:eastAsiaTheme="minorHAnsi" w:hAnsi="Arial" w:cs="Arial"/>
          <w:color w:val="231F20"/>
          <w:sz w:val="22"/>
          <w:szCs w:val="22"/>
          <w:lang w:eastAsia="en-US"/>
        </w:rPr>
        <w:t xml:space="preserve">poderá ser aderida por quaisquer órgãos ou entidades do Estado, que não tenham participado do certame licitatório, ora denominados </w:t>
      </w:r>
      <w:r w:rsidR="00690FF3" w:rsidRPr="00A66B96">
        <w:rPr>
          <w:rFonts w:ascii="Arial" w:eastAsiaTheme="minorHAnsi" w:hAnsi="Arial" w:cs="Arial"/>
          <w:b/>
          <w:bCs/>
          <w:color w:val="231F20"/>
          <w:sz w:val="22"/>
          <w:szCs w:val="22"/>
          <w:lang w:eastAsia="en-US"/>
        </w:rPr>
        <w:t>ÓRGÃOS ADERENTES.</w:t>
      </w:r>
    </w:p>
    <w:p w:rsidR="00690FF3" w:rsidRPr="00A66B96" w:rsidRDefault="003144A5" w:rsidP="00690FF3">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bCs/>
          <w:color w:val="231F20"/>
          <w:sz w:val="22"/>
          <w:szCs w:val="22"/>
          <w:lang w:eastAsia="en-US"/>
        </w:rPr>
        <w:t>6</w:t>
      </w:r>
      <w:r w:rsidR="00690FF3">
        <w:rPr>
          <w:rFonts w:ascii="Arial" w:eastAsiaTheme="minorHAnsi" w:hAnsi="Arial" w:cs="Arial"/>
          <w:bCs/>
          <w:color w:val="231F20"/>
          <w:sz w:val="22"/>
          <w:szCs w:val="22"/>
          <w:lang w:eastAsia="en-US"/>
        </w:rPr>
        <w:t>.4</w:t>
      </w:r>
      <w:r w:rsidR="00690FF3" w:rsidRPr="00380565">
        <w:rPr>
          <w:rFonts w:ascii="Arial" w:eastAsiaTheme="minorHAnsi" w:hAnsi="Arial" w:cs="Arial"/>
          <w:bCs/>
          <w:color w:val="231F20"/>
          <w:sz w:val="22"/>
          <w:szCs w:val="22"/>
          <w:lang w:eastAsia="en-US"/>
        </w:rPr>
        <w:t xml:space="preserve">.1.1 </w:t>
      </w:r>
      <w:r w:rsidR="00690FF3" w:rsidRPr="00380565">
        <w:rPr>
          <w:rFonts w:ascii="Arial" w:eastAsiaTheme="minorHAnsi" w:hAnsi="Arial" w:cs="Arial"/>
          <w:color w:val="231F20"/>
          <w:sz w:val="22"/>
          <w:szCs w:val="22"/>
          <w:lang w:eastAsia="en-US"/>
        </w:rPr>
        <w:t>-</w:t>
      </w:r>
      <w:r w:rsidR="00690FF3" w:rsidRPr="00A66B96">
        <w:rPr>
          <w:rFonts w:ascii="Arial" w:eastAsiaTheme="minorHAnsi" w:hAnsi="Arial" w:cs="Arial"/>
          <w:color w:val="231F20"/>
          <w:sz w:val="22"/>
          <w:szCs w:val="22"/>
          <w:lang w:eastAsia="en-US"/>
        </w:rPr>
        <w:t xml:space="preserve"> Podem também ser considerados </w:t>
      </w:r>
      <w:r w:rsidR="00690FF3" w:rsidRPr="00A66B96">
        <w:rPr>
          <w:rFonts w:ascii="Arial" w:eastAsiaTheme="minorHAnsi" w:hAnsi="Arial" w:cs="Arial"/>
          <w:b/>
          <w:bCs/>
          <w:color w:val="231F20"/>
          <w:sz w:val="22"/>
          <w:szCs w:val="22"/>
          <w:lang w:eastAsia="en-US"/>
        </w:rPr>
        <w:t xml:space="preserve">ÓRGÃOS ADERENTES </w:t>
      </w:r>
      <w:r w:rsidR="00690FF3" w:rsidRPr="00A66B96">
        <w:rPr>
          <w:rFonts w:ascii="Arial" w:eastAsiaTheme="minorHAnsi" w:hAnsi="Arial" w:cs="Arial"/>
          <w:color w:val="231F20"/>
          <w:sz w:val="22"/>
          <w:szCs w:val="22"/>
          <w:lang w:eastAsia="en-US"/>
        </w:rPr>
        <w:t xml:space="preserve">os órgãos ou entidades municipais, distritais, de outros estados e federais, resguardadas as disposições de cada ente, desde que atendido o </w:t>
      </w:r>
      <w:r w:rsidR="00690FF3" w:rsidRPr="00380565">
        <w:rPr>
          <w:rFonts w:ascii="Arial" w:eastAsiaTheme="minorHAnsi" w:hAnsi="Arial" w:cs="Arial"/>
          <w:b/>
          <w:color w:val="231F20"/>
          <w:sz w:val="22"/>
          <w:szCs w:val="22"/>
          <w:lang w:eastAsia="en-US"/>
        </w:rPr>
        <w:t>item 2.2</w:t>
      </w:r>
      <w:r w:rsidR="00690FF3" w:rsidRPr="00A66B96">
        <w:rPr>
          <w:rFonts w:ascii="Arial" w:eastAsiaTheme="minorHAnsi" w:hAnsi="Arial" w:cs="Arial"/>
          <w:color w:val="231F20"/>
          <w:sz w:val="22"/>
          <w:szCs w:val="22"/>
          <w:lang w:eastAsia="en-US"/>
        </w:rPr>
        <w:t xml:space="preserve"> deste </w:t>
      </w:r>
      <w:r w:rsidR="00690FF3">
        <w:rPr>
          <w:rFonts w:ascii="Arial" w:eastAsiaTheme="minorHAnsi" w:hAnsi="Arial" w:cs="Arial"/>
          <w:color w:val="231F20"/>
          <w:sz w:val="22"/>
          <w:szCs w:val="22"/>
          <w:lang w:eastAsia="en-US"/>
        </w:rPr>
        <w:t>E</w:t>
      </w:r>
      <w:r w:rsidR="00690FF3" w:rsidRPr="00A66B96">
        <w:rPr>
          <w:rFonts w:ascii="Arial" w:eastAsiaTheme="minorHAnsi" w:hAnsi="Arial" w:cs="Arial"/>
          <w:color w:val="231F20"/>
          <w:sz w:val="22"/>
          <w:szCs w:val="22"/>
          <w:lang w:eastAsia="en-US"/>
        </w:rPr>
        <w:t>dital.</w:t>
      </w:r>
    </w:p>
    <w:p w:rsidR="00690FF3" w:rsidRPr="009D5A44" w:rsidRDefault="003144A5" w:rsidP="00690FF3">
      <w:pPr>
        <w:tabs>
          <w:tab w:val="left" w:pos="426"/>
        </w:tabs>
        <w:spacing w:after="240"/>
        <w:jc w:val="both"/>
        <w:rPr>
          <w:rFonts w:ascii="Arial" w:hAnsi="Arial" w:cs="Arial"/>
          <w:sz w:val="22"/>
          <w:szCs w:val="22"/>
        </w:rPr>
      </w:pPr>
      <w:r>
        <w:rPr>
          <w:rFonts w:ascii="Arial" w:eastAsiaTheme="minorHAnsi" w:hAnsi="Arial" w:cs="Arial"/>
          <w:sz w:val="22"/>
          <w:szCs w:val="22"/>
          <w:lang w:eastAsia="en-US"/>
        </w:rPr>
        <w:t>6</w:t>
      </w:r>
      <w:r w:rsidR="00690FF3" w:rsidRPr="009D5A44">
        <w:rPr>
          <w:rFonts w:ascii="Arial" w:eastAsiaTheme="minorHAnsi" w:hAnsi="Arial" w:cs="Arial"/>
          <w:sz w:val="22"/>
          <w:szCs w:val="22"/>
          <w:lang w:eastAsia="en-US"/>
        </w:rPr>
        <w:t>.</w:t>
      </w:r>
      <w:r w:rsidR="00690FF3">
        <w:rPr>
          <w:rFonts w:ascii="Arial" w:eastAsiaTheme="minorHAnsi" w:hAnsi="Arial" w:cs="Arial"/>
          <w:sz w:val="22"/>
          <w:szCs w:val="22"/>
          <w:lang w:eastAsia="en-US"/>
        </w:rPr>
        <w:t>5</w:t>
      </w:r>
      <w:r w:rsidR="00690FF3" w:rsidRPr="009D5A44">
        <w:rPr>
          <w:rFonts w:ascii="Arial" w:eastAsiaTheme="minorHAnsi" w:hAnsi="Arial" w:cs="Arial"/>
          <w:sz w:val="22"/>
          <w:szCs w:val="22"/>
          <w:lang w:eastAsia="en-US"/>
        </w:rPr>
        <w:t xml:space="preserve"> - As quantidades </w:t>
      </w:r>
      <w:r w:rsidR="00690FF3">
        <w:rPr>
          <w:rFonts w:ascii="Arial" w:eastAsiaTheme="minorHAnsi" w:hAnsi="Arial" w:cs="Arial"/>
          <w:sz w:val="22"/>
          <w:szCs w:val="22"/>
          <w:lang w:eastAsia="en-US"/>
        </w:rPr>
        <w:t xml:space="preserve">registradas no </w:t>
      </w:r>
      <w:r w:rsidR="00690FF3" w:rsidRPr="00770AB5">
        <w:rPr>
          <w:rFonts w:ascii="Arial" w:hAnsi="Arial" w:cs="Arial"/>
          <w:sz w:val="22"/>
          <w:szCs w:val="22"/>
        </w:rPr>
        <w:t>Termo de Referência (</w:t>
      </w:r>
      <w:r w:rsidR="00690FF3" w:rsidRPr="00770AB5">
        <w:rPr>
          <w:rFonts w:ascii="Arial" w:hAnsi="Arial" w:cs="Arial"/>
          <w:b/>
          <w:sz w:val="22"/>
          <w:szCs w:val="22"/>
        </w:rPr>
        <w:t>Anexo I</w:t>
      </w:r>
      <w:r w:rsidR="00690FF3" w:rsidRPr="00770AB5">
        <w:rPr>
          <w:rFonts w:ascii="Arial" w:hAnsi="Arial" w:cs="Arial"/>
          <w:sz w:val="22"/>
          <w:szCs w:val="22"/>
        </w:rPr>
        <w:t>)</w:t>
      </w:r>
      <w:r w:rsidR="00690FF3" w:rsidRPr="009D5A44">
        <w:rPr>
          <w:rFonts w:ascii="Arial" w:eastAsiaTheme="minorHAnsi" w:hAnsi="Arial" w:cs="Arial"/>
          <w:sz w:val="22"/>
          <w:szCs w:val="22"/>
          <w:lang w:eastAsia="en-US"/>
        </w:rPr>
        <w:t xml:space="preserve"> </w:t>
      </w:r>
      <w:r w:rsidR="00690FF3">
        <w:rPr>
          <w:rFonts w:ascii="Arial" w:eastAsiaTheme="minorHAnsi" w:hAnsi="Arial" w:cs="Arial"/>
          <w:sz w:val="22"/>
          <w:szCs w:val="22"/>
          <w:lang w:eastAsia="en-US"/>
        </w:rPr>
        <w:t xml:space="preserve">e </w:t>
      </w:r>
      <w:r w:rsidR="00690FF3" w:rsidRPr="009D5A44">
        <w:rPr>
          <w:rFonts w:ascii="Arial" w:eastAsiaTheme="minorHAnsi" w:hAnsi="Arial" w:cs="Arial"/>
          <w:sz w:val="22"/>
          <w:szCs w:val="22"/>
          <w:lang w:eastAsia="en-US"/>
        </w:rPr>
        <w:t>n</w:t>
      </w:r>
      <w:r w:rsidR="00690FF3">
        <w:rPr>
          <w:rFonts w:ascii="Arial" w:eastAsiaTheme="minorHAnsi" w:hAnsi="Arial" w:cs="Arial"/>
          <w:sz w:val="22"/>
          <w:szCs w:val="22"/>
          <w:lang w:eastAsia="en-US"/>
        </w:rPr>
        <w:t>a Proposta de Preços</w:t>
      </w:r>
      <w:r w:rsidR="00690FF3" w:rsidRPr="009D5A44">
        <w:rPr>
          <w:rFonts w:ascii="Arial" w:eastAsiaTheme="minorHAnsi" w:hAnsi="Arial" w:cs="Arial"/>
          <w:sz w:val="22"/>
          <w:szCs w:val="22"/>
          <w:lang w:eastAsia="en-US"/>
        </w:rPr>
        <w:t xml:space="preserve"> </w:t>
      </w:r>
      <w:r w:rsidR="00690FF3" w:rsidRPr="00350232">
        <w:rPr>
          <w:rFonts w:ascii="Arial" w:eastAsiaTheme="minorHAnsi" w:hAnsi="Arial" w:cs="Arial"/>
          <w:b/>
          <w:sz w:val="22"/>
          <w:szCs w:val="22"/>
          <w:lang w:eastAsia="en-US"/>
        </w:rPr>
        <w:t xml:space="preserve">(Anexo </w:t>
      </w:r>
      <w:r w:rsidR="00896AF4">
        <w:rPr>
          <w:rFonts w:ascii="Arial" w:eastAsiaTheme="minorHAnsi" w:hAnsi="Arial" w:cs="Arial"/>
          <w:b/>
          <w:sz w:val="22"/>
          <w:szCs w:val="22"/>
          <w:lang w:eastAsia="en-US"/>
        </w:rPr>
        <w:t>V</w:t>
      </w:r>
      <w:r w:rsidR="00690FF3" w:rsidRPr="00350232">
        <w:rPr>
          <w:rFonts w:ascii="Arial" w:eastAsiaTheme="minorHAnsi" w:hAnsi="Arial" w:cs="Arial"/>
          <w:b/>
          <w:sz w:val="22"/>
          <w:szCs w:val="22"/>
          <w:lang w:eastAsia="en-US"/>
        </w:rPr>
        <w:t>)</w:t>
      </w:r>
      <w:r w:rsidR="00690FF3" w:rsidRPr="00D31375">
        <w:rPr>
          <w:rFonts w:ascii="Arial" w:eastAsiaTheme="minorHAnsi" w:hAnsi="Arial" w:cs="Arial"/>
          <w:sz w:val="22"/>
          <w:szCs w:val="22"/>
          <w:lang w:eastAsia="en-US"/>
        </w:rPr>
        <w:t xml:space="preserve"> são </w:t>
      </w:r>
      <w:r w:rsidR="00690FF3" w:rsidRPr="009D5A44">
        <w:rPr>
          <w:rFonts w:ascii="Arial" w:eastAsiaTheme="minorHAnsi" w:hAnsi="Arial" w:cs="Arial"/>
          <w:sz w:val="22"/>
          <w:szCs w:val="22"/>
          <w:lang w:eastAsia="en-US"/>
        </w:rPr>
        <w:t xml:space="preserve">estimadas e referem-se à previsão </w:t>
      </w:r>
      <w:r w:rsidR="00690FF3">
        <w:rPr>
          <w:rFonts w:ascii="Arial" w:eastAsiaTheme="minorHAnsi" w:hAnsi="Arial" w:cs="Arial"/>
          <w:sz w:val="22"/>
          <w:szCs w:val="22"/>
          <w:lang w:eastAsia="en-US"/>
        </w:rPr>
        <w:t>mensal de utilização dos serviços do objeto</w:t>
      </w:r>
      <w:r w:rsidR="00690FF3" w:rsidRPr="009D5A44">
        <w:rPr>
          <w:rFonts w:ascii="Arial" w:eastAsiaTheme="minorHAnsi" w:hAnsi="Arial" w:cs="Arial"/>
          <w:sz w:val="22"/>
          <w:szCs w:val="22"/>
          <w:lang w:eastAsia="en-US"/>
        </w:rPr>
        <w:t xml:space="preserve"> desta licitação</w:t>
      </w:r>
      <w:r w:rsidR="00690FF3">
        <w:rPr>
          <w:rFonts w:ascii="Arial" w:eastAsiaTheme="minorHAnsi" w:hAnsi="Arial" w:cs="Arial"/>
          <w:sz w:val="22"/>
          <w:szCs w:val="22"/>
          <w:lang w:eastAsia="en-US"/>
        </w:rPr>
        <w:t>,</w:t>
      </w:r>
      <w:r w:rsidR="00690FF3" w:rsidRPr="009D5A44">
        <w:rPr>
          <w:rFonts w:ascii="Arial" w:eastAsiaTheme="minorHAnsi" w:hAnsi="Arial" w:cs="Arial"/>
          <w:sz w:val="22"/>
          <w:szCs w:val="22"/>
          <w:lang w:eastAsia="en-US"/>
        </w:rPr>
        <w:t xml:space="preserve"> para um período de 12 (doze) meses.</w:t>
      </w:r>
    </w:p>
    <w:p w:rsidR="00690FF3" w:rsidRDefault="003144A5" w:rsidP="00690FF3">
      <w:pPr>
        <w:pStyle w:val="PargrafodaLista"/>
        <w:tabs>
          <w:tab w:val="left" w:pos="2361"/>
          <w:tab w:val="left" w:pos="2604"/>
        </w:tabs>
        <w:spacing w:after="240"/>
        <w:ind w:left="0"/>
        <w:contextualSpacing w:val="0"/>
        <w:jc w:val="both"/>
        <w:rPr>
          <w:rFonts w:ascii="Arial" w:hAnsi="Arial" w:cs="Arial"/>
          <w:sz w:val="22"/>
          <w:szCs w:val="22"/>
        </w:rPr>
      </w:pPr>
      <w:r>
        <w:rPr>
          <w:rFonts w:ascii="Arial" w:hAnsi="Arial" w:cs="Arial"/>
          <w:sz w:val="22"/>
          <w:szCs w:val="22"/>
        </w:rPr>
        <w:t>6</w:t>
      </w:r>
      <w:r w:rsidR="00690FF3" w:rsidRPr="0076074E">
        <w:rPr>
          <w:rFonts w:ascii="Arial" w:hAnsi="Arial" w:cs="Arial"/>
          <w:sz w:val="22"/>
          <w:szCs w:val="22"/>
        </w:rPr>
        <w:t>.</w:t>
      </w:r>
      <w:r w:rsidR="00690FF3">
        <w:rPr>
          <w:rFonts w:ascii="Arial" w:hAnsi="Arial" w:cs="Arial"/>
          <w:sz w:val="22"/>
          <w:szCs w:val="22"/>
        </w:rPr>
        <w:t>5.1</w:t>
      </w:r>
      <w:r w:rsidR="00690FF3" w:rsidRPr="0076074E">
        <w:rPr>
          <w:rFonts w:ascii="Arial" w:hAnsi="Arial" w:cs="Arial"/>
          <w:sz w:val="22"/>
          <w:szCs w:val="22"/>
        </w:rPr>
        <w:t xml:space="preserve"> - As quantidades </w:t>
      </w:r>
      <w:r w:rsidR="00690FF3">
        <w:rPr>
          <w:rFonts w:ascii="Arial" w:hAnsi="Arial" w:cs="Arial"/>
          <w:sz w:val="22"/>
          <w:szCs w:val="22"/>
        </w:rPr>
        <w:t>estimadas</w:t>
      </w:r>
      <w:r w:rsidR="00690FF3" w:rsidRPr="0076074E">
        <w:rPr>
          <w:rFonts w:ascii="Arial" w:hAnsi="Arial" w:cs="Arial"/>
          <w:sz w:val="22"/>
          <w:szCs w:val="22"/>
        </w:rPr>
        <w:t xml:space="preserve"> referem-se a uma previsão, as quais não implicam em obrigatoriedade de contratação de tais quantidades pela Administração Pública, durante a vigência do Registro de Preços, servindo apenas como referencial para a elaboração das propostas dos licitantes.</w:t>
      </w:r>
    </w:p>
    <w:p w:rsidR="00690FF3" w:rsidRPr="007C4E57" w:rsidRDefault="003144A5" w:rsidP="00690FF3">
      <w:pPr>
        <w:spacing w:after="200"/>
        <w:jc w:val="both"/>
        <w:rPr>
          <w:rFonts w:ascii="Arial" w:hAnsi="Arial" w:cs="Arial"/>
          <w:sz w:val="22"/>
        </w:rPr>
      </w:pPr>
      <w:r w:rsidRPr="007C4E57">
        <w:rPr>
          <w:rFonts w:ascii="Arial" w:eastAsiaTheme="minorHAnsi" w:hAnsi="Arial" w:cs="Arial"/>
          <w:bCs/>
          <w:sz w:val="22"/>
          <w:szCs w:val="22"/>
          <w:lang w:eastAsia="en-US"/>
        </w:rPr>
        <w:t>6</w:t>
      </w:r>
      <w:r w:rsidR="00690FF3" w:rsidRPr="007C4E57">
        <w:rPr>
          <w:rFonts w:ascii="Arial" w:eastAsiaTheme="minorHAnsi" w:hAnsi="Arial" w:cs="Arial"/>
          <w:bCs/>
          <w:sz w:val="22"/>
          <w:szCs w:val="22"/>
          <w:lang w:eastAsia="en-US"/>
        </w:rPr>
        <w:t xml:space="preserve">.6 - </w:t>
      </w:r>
      <w:r w:rsidR="00690FF3" w:rsidRPr="007C4E57">
        <w:rPr>
          <w:rFonts w:ascii="Arial" w:eastAsiaTheme="minorHAnsi" w:hAnsi="Arial" w:cs="Arial"/>
          <w:sz w:val="22"/>
          <w:szCs w:val="22"/>
          <w:lang w:eastAsia="en-US"/>
        </w:rPr>
        <w:t xml:space="preserve">O quantitativo decorrente da contratação pelos </w:t>
      </w:r>
      <w:r w:rsidR="00690FF3" w:rsidRPr="007C4E57">
        <w:rPr>
          <w:rFonts w:ascii="Arial" w:eastAsiaTheme="minorHAnsi" w:hAnsi="Arial" w:cs="Arial"/>
          <w:b/>
          <w:bCs/>
          <w:sz w:val="22"/>
          <w:szCs w:val="22"/>
          <w:lang w:eastAsia="en-US"/>
        </w:rPr>
        <w:t xml:space="preserve">ÓRGÃOS ADERENTES </w:t>
      </w:r>
      <w:r w:rsidR="00690FF3" w:rsidRPr="007C4E57">
        <w:rPr>
          <w:rFonts w:ascii="Arial" w:eastAsiaTheme="minorHAnsi" w:hAnsi="Arial" w:cs="Arial"/>
          <w:sz w:val="22"/>
          <w:szCs w:val="22"/>
          <w:lang w:eastAsia="en-US"/>
        </w:rPr>
        <w:t xml:space="preserve">não ultrapassará, na totalidade, ao dobro de cada item da Ata de Registro de Preços e nem poderá exceder, por </w:t>
      </w:r>
      <w:r w:rsidR="00690FF3" w:rsidRPr="007C4E57">
        <w:rPr>
          <w:rFonts w:ascii="Arial" w:eastAsiaTheme="minorHAnsi" w:hAnsi="Arial" w:cs="Arial"/>
          <w:b/>
          <w:bCs/>
          <w:sz w:val="22"/>
          <w:szCs w:val="22"/>
          <w:lang w:eastAsia="en-US"/>
        </w:rPr>
        <w:t>ÓRGÃO ADERENTE</w:t>
      </w:r>
      <w:r w:rsidR="00690FF3" w:rsidRPr="007C4E57">
        <w:rPr>
          <w:rFonts w:ascii="Arial" w:eastAsiaTheme="minorHAnsi" w:hAnsi="Arial" w:cs="Arial"/>
          <w:sz w:val="22"/>
          <w:szCs w:val="22"/>
          <w:lang w:eastAsia="en-US"/>
        </w:rPr>
        <w:t xml:space="preserve">, a cem por cento do quantitativo de cada item desta licitação, registrados na Ata de Registro de Preços para o </w:t>
      </w:r>
      <w:r w:rsidR="00690FF3" w:rsidRPr="007C4E57">
        <w:rPr>
          <w:rFonts w:ascii="Arial" w:eastAsiaTheme="minorHAnsi" w:hAnsi="Arial" w:cs="Arial"/>
          <w:b/>
          <w:bCs/>
          <w:sz w:val="22"/>
          <w:szCs w:val="22"/>
          <w:lang w:eastAsia="en-US"/>
        </w:rPr>
        <w:t xml:space="preserve">ÓRGÃO GERENCIADOR </w:t>
      </w:r>
      <w:r w:rsidR="00690FF3" w:rsidRPr="007C4E57">
        <w:rPr>
          <w:rFonts w:ascii="Arial" w:eastAsiaTheme="minorHAnsi" w:hAnsi="Arial" w:cs="Arial"/>
          <w:sz w:val="22"/>
          <w:szCs w:val="22"/>
          <w:lang w:eastAsia="en-US"/>
        </w:rPr>
        <w:t xml:space="preserve">e </w:t>
      </w:r>
      <w:r w:rsidR="00690FF3" w:rsidRPr="007C4E57">
        <w:rPr>
          <w:rFonts w:ascii="Arial" w:eastAsiaTheme="minorHAnsi" w:hAnsi="Arial" w:cs="Arial"/>
          <w:b/>
          <w:bCs/>
          <w:sz w:val="22"/>
          <w:szCs w:val="22"/>
          <w:lang w:eastAsia="en-US"/>
        </w:rPr>
        <w:t>ÓRGÃOS PARTICIPANTES.</w:t>
      </w:r>
    </w:p>
    <w:p w:rsidR="00FC499C" w:rsidRDefault="003144A5" w:rsidP="002B1E03">
      <w:pPr>
        <w:spacing w:after="200"/>
        <w:jc w:val="both"/>
        <w:rPr>
          <w:rFonts w:ascii="Arial" w:hAnsi="Arial" w:cs="Arial"/>
          <w:b/>
          <w:sz w:val="22"/>
        </w:rPr>
      </w:pPr>
      <w:r>
        <w:rPr>
          <w:rFonts w:ascii="Arial" w:hAnsi="Arial" w:cs="Arial"/>
          <w:b/>
          <w:sz w:val="22"/>
        </w:rPr>
        <w:lastRenderedPageBreak/>
        <w:t>7</w:t>
      </w:r>
      <w:r w:rsidR="00FC499C">
        <w:rPr>
          <w:rFonts w:ascii="Arial" w:hAnsi="Arial" w:cs="Arial"/>
          <w:b/>
          <w:sz w:val="22"/>
        </w:rPr>
        <w:t xml:space="preserve"> – DAS CONDIÇÕES DE PARTICIPAÇÃO</w:t>
      </w:r>
    </w:p>
    <w:p w:rsidR="00B0598E" w:rsidRDefault="003144A5" w:rsidP="00B0598E">
      <w:pPr>
        <w:autoSpaceDE w:val="0"/>
        <w:autoSpaceDN w:val="0"/>
        <w:adjustRightInd w:val="0"/>
        <w:spacing w:after="200"/>
        <w:jc w:val="both"/>
        <w:rPr>
          <w:rFonts w:ascii="Arial" w:hAnsi="Arial" w:cs="Arial"/>
          <w:sz w:val="22"/>
          <w:szCs w:val="22"/>
        </w:rPr>
      </w:pPr>
      <w:r>
        <w:rPr>
          <w:rFonts w:ascii="Arial" w:hAnsi="Arial" w:cs="Arial"/>
          <w:sz w:val="22"/>
          <w:szCs w:val="22"/>
        </w:rPr>
        <w:t>7</w:t>
      </w:r>
      <w:r w:rsidR="00B0598E">
        <w:rPr>
          <w:rFonts w:ascii="Arial" w:hAnsi="Arial" w:cs="Arial"/>
          <w:sz w:val="22"/>
          <w:szCs w:val="22"/>
        </w:rPr>
        <w:t>.1 - Poderão participar desta licitação as pessoas que atuem em ramo de atividade compatível com o objeto licitado, registradas ou não no Cadastro de Fornecedores, mantido pela Secretaria de Estado de Planejamento e Gestão - SEPLAG.</w:t>
      </w:r>
    </w:p>
    <w:p w:rsidR="00B0598E" w:rsidRDefault="003144A5" w:rsidP="00B0598E">
      <w:pPr>
        <w:autoSpaceDE w:val="0"/>
        <w:autoSpaceDN w:val="0"/>
        <w:adjustRightInd w:val="0"/>
        <w:spacing w:after="200"/>
        <w:jc w:val="both"/>
        <w:rPr>
          <w:rFonts w:ascii="Arial" w:hAnsi="Arial" w:cs="Arial"/>
          <w:color w:val="231F20"/>
          <w:sz w:val="22"/>
          <w:szCs w:val="22"/>
        </w:rPr>
      </w:pPr>
      <w:r>
        <w:rPr>
          <w:rFonts w:ascii="Arial" w:hAnsi="Arial" w:cs="Arial"/>
          <w:color w:val="231F20"/>
          <w:sz w:val="22"/>
          <w:szCs w:val="22"/>
        </w:rPr>
        <w:t>7</w:t>
      </w:r>
      <w:r w:rsidR="00B0598E">
        <w:rPr>
          <w:rFonts w:ascii="Arial" w:hAnsi="Arial" w:cs="Arial"/>
          <w:color w:val="231F20"/>
          <w:sz w:val="22"/>
          <w:szCs w:val="22"/>
        </w:rPr>
        <w:t xml:space="preserve">.2 - </w:t>
      </w:r>
      <w:r w:rsidR="00B0598E">
        <w:rPr>
          <w:rFonts w:ascii="Arial" w:hAnsi="Arial" w:cs="Arial"/>
          <w:b/>
          <w:color w:val="231F20"/>
          <w:sz w:val="22"/>
          <w:szCs w:val="22"/>
        </w:rPr>
        <w:t>Não poderão participar desta licitação</w:t>
      </w:r>
      <w:r w:rsidR="00B0598E">
        <w:rPr>
          <w:rFonts w:ascii="Arial" w:hAnsi="Arial" w:cs="Arial"/>
          <w:color w:val="231F20"/>
          <w:sz w:val="22"/>
          <w:szCs w:val="22"/>
        </w:rPr>
        <w:t>:</w:t>
      </w:r>
    </w:p>
    <w:p w:rsidR="00B0598E" w:rsidRDefault="00630596" w:rsidP="00B0598E">
      <w:pPr>
        <w:autoSpaceDE w:val="0"/>
        <w:autoSpaceDN w:val="0"/>
        <w:adjustRightInd w:val="0"/>
        <w:spacing w:after="200"/>
        <w:jc w:val="both"/>
        <w:rPr>
          <w:rFonts w:ascii="Arial" w:hAnsi="Arial" w:cs="Arial"/>
          <w:sz w:val="22"/>
          <w:szCs w:val="22"/>
        </w:rPr>
      </w:pPr>
      <w:r>
        <w:rPr>
          <w:rFonts w:ascii="Arial" w:hAnsi="Arial" w:cs="Arial"/>
          <w:sz w:val="22"/>
          <w:szCs w:val="22"/>
        </w:rPr>
        <w:t>7</w:t>
      </w:r>
      <w:r w:rsidR="00B0598E">
        <w:rPr>
          <w:rFonts w:ascii="Arial" w:hAnsi="Arial" w:cs="Arial"/>
          <w:sz w:val="22"/>
          <w:szCs w:val="22"/>
        </w:rPr>
        <w:t xml:space="preserve">.2.1 - </w:t>
      </w:r>
      <w:r w:rsidR="00970D82">
        <w:rPr>
          <w:rFonts w:ascii="Arial" w:hAnsi="Arial" w:cs="Arial"/>
          <w:sz w:val="22"/>
          <w:szCs w:val="22"/>
        </w:rPr>
        <w:t xml:space="preserve">Não será admitida a participação de licitantes suspensos temporariamente pela Administração Estadual Direta e Indireta, nos </w:t>
      </w:r>
      <w:r w:rsidR="00970D82" w:rsidRPr="006807BA">
        <w:rPr>
          <w:rFonts w:ascii="Arial" w:hAnsi="Arial" w:cs="Arial"/>
          <w:sz w:val="22"/>
          <w:szCs w:val="22"/>
        </w:rPr>
        <w:t>termos do inciso III, do art. 87</w:t>
      </w:r>
      <w:r w:rsidR="00970D82">
        <w:rPr>
          <w:rFonts w:ascii="Arial" w:hAnsi="Arial" w:cs="Arial"/>
          <w:sz w:val="22"/>
          <w:szCs w:val="22"/>
        </w:rPr>
        <w:t xml:space="preserve"> </w:t>
      </w:r>
      <w:r w:rsidR="00970D82" w:rsidRPr="006807BA">
        <w:rPr>
          <w:rFonts w:ascii="Arial" w:hAnsi="Arial" w:cs="Arial"/>
          <w:sz w:val="22"/>
          <w:szCs w:val="22"/>
        </w:rPr>
        <w:t>da Lei n.º 8.666/93</w:t>
      </w:r>
      <w:r w:rsidR="004A1039">
        <w:rPr>
          <w:rFonts w:ascii="Arial" w:hAnsi="Arial" w:cs="Arial"/>
          <w:sz w:val="22"/>
          <w:szCs w:val="22"/>
        </w:rPr>
        <w:t>.</w:t>
      </w:r>
    </w:p>
    <w:p w:rsidR="00B0598E" w:rsidRDefault="003144A5" w:rsidP="00B0598E">
      <w:pPr>
        <w:autoSpaceDE w:val="0"/>
        <w:autoSpaceDN w:val="0"/>
        <w:adjustRightInd w:val="0"/>
        <w:spacing w:after="200"/>
        <w:jc w:val="both"/>
        <w:rPr>
          <w:rFonts w:ascii="Arial" w:hAnsi="Arial" w:cs="Arial"/>
          <w:strike/>
          <w:color w:val="231F20"/>
          <w:sz w:val="22"/>
          <w:szCs w:val="22"/>
        </w:rPr>
      </w:pPr>
      <w:r>
        <w:rPr>
          <w:rFonts w:ascii="Arial" w:hAnsi="Arial" w:cs="Arial"/>
          <w:sz w:val="22"/>
          <w:szCs w:val="22"/>
        </w:rPr>
        <w:t>7</w:t>
      </w:r>
      <w:r w:rsidR="00B0598E">
        <w:rPr>
          <w:rFonts w:ascii="Arial" w:hAnsi="Arial" w:cs="Arial"/>
          <w:sz w:val="22"/>
          <w:szCs w:val="22"/>
        </w:rPr>
        <w:t xml:space="preserve">.2.2 - </w:t>
      </w:r>
      <w:proofErr w:type="gramStart"/>
      <w:r w:rsidR="00B0598E">
        <w:rPr>
          <w:rFonts w:ascii="Arial" w:hAnsi="Arial" w:cs="Arial"/>
          <w:sz w:val="22"/>
          <w:szCs w:val="22"/>
        </w:rPr>
        <w:t>As empresas já incursos na pena do inciso IV, do art. 87 da Lei</w:t>
      </w:r>
      <w:proofErr w:type="gramEnd"/>
      <w:r w:rsidR="00B0598E">
        <w:rPr>
          <w:rFonts w:ascii="Arial" w:hAnsi="Arial" w:cs="Arial"/>
          <w:sz w:val="22"/>
          <w:szCs w:val="22"/>
        </w:rPr>
        <w:t xml:space="preserve"> n.º 8.666/93, seja qual for o órgão ou entidade que tenha aplicado à reprimenda, em qualquer esfera da Administração Pública.</w:t>
      </w:r>
    </w:p>
    <w:p w:rsidR="00B0598E" w:rsidRDefault="003144A5" w:rsidP="00B0598E">
      <w:pPr>
        <w:autoSpaceDE w:val="0"/>
        <w:autoSpaceDN w:val="0"/>
        <w:adjustRightInd w:val="0"/>
        <w:spacing w:after="200"/>
        <w:jc w:val="both"/>
        <w:rPr>
          <w:rFonts w:ascii="Arial" w:hAnsi="Arial" w:cs="Arial"/>
          <w:color w:val="231F20"/>
          <w:sz w:val="22"/>
          <w:szCs w:val="22"/>
        </w:rPr>
      </w:pPr>
      <w:r>
        <w:rPr>
          <w:rFonts w:ascii="Arial" w:hAnsi="Arial" w:cs="Arial"/>
          <w:color w:val="231F20"/>
          <w:sz w:val="22"/>
          <w:szCs w:val="22"/>
        </w:rPr>
        <w:t>7</w:t>
      </w:r>
      <w:r w:rsidR="00B0598E">
        <w:rPr>
          <w:rFonts w:ascii="Arial" w:hAnsi="Arial" w:cs="Arial"/>
          <w:color w:val="231F20"/>
          <w:sz w:val="22"/>
          <w:szCs w:val="22"/>
        </w:rPr>
        <w:t>.3 -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B0598E" w:rsidRDefault="003144A5" w:rsidP="00B0598E">
      <w:pPr>
        <w:autoSpaceDE w:val="0"/>
        <w:autoSpaceDN w:val="0"/>
        <w:adjustRightInd w:val="0"/>
        <w:spacing w:after="200"/>
        <w:jc w:val="both"/>
        <w:rPr>
          <w:rFonts w:ascii="Arial" w:hAnsi="Arial" w:cs="Arial"/>
          <w:color w:val="231F20"/>
          <w:sz w:val="22"/>
          <w:szCs w:val="22"/>
        </w:rPr>
      </w:pPr>
      <w:r>
        <w:rPr>
          <w:rFonts w:ascii="Arial" w:hAnsi="Arial" w:cs="Arial"/>
          <w:bCs/>
          <w:color w:val="231F20"/>
          <w:sz w:val="22"/>
          <w:szCs w:val="22"/>
        </w:rPr>
        <w:t>7</w:t>
      </w:r>
      <w:r w:rsidR="00B0598E">
        <w:rPr>
          <w:rFonts w:ascii="Arial" w:hAnsi="Arial" w:cs="Arial"/>
          <w:bCs/>
          <w:color w:val="231F20"/>
          <w:sz w:val="22"/>
          <w:szCs w:val="22"/>
        </w:rPr>
        <w:t xml:space="preserve">.3.1 </w:t>
      </w:r>
      <w:r w:rsidR="00B0598E">
        <w:rPr>
          <w:rFonts w:ascii="Arial" w:hAnsi="Arial" w:cs="Arial"/>
          <w:color w:val="231F20"/>
          <w:sz w:val="22"/>
          <w:szCs w:val="22"/>
        </w:rPr>
        <w:t>- 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B0598E" w:rsidRDefault="003144A5" w:rsidP="00B0598E">
      <w:pPr>
        <w:autoSpaceDE w:val="0"/>
        <w:autoSpaceDN w:val="0"/>
        <w:adjustRightInd w:val="0"/>
        <w:spacing w:after="200"/>
        <w:jc w:val="both"/>
        <w:rPr>
          <w:rFonts w:ascii="Arial" w:hAnsi="Arial" w:cs="Arial"/>
          <w:color w:val="231F20"/>
          <w:sz w:val="22"/>
          <w:szCs w:val="22"/>
        </w:rPr>
      </w:pPr>
      <w:r>
        <w:rPr>
          <w:rFonts w:ascii="Arial" w:hAnsi="Arial" w:cs="Arial"/>
          <w:bCs/>
          <w:color w:val="231F20"/>
          <w:sz w:val="22"/>
          <w:szCs w:val="22"/>
        </w:rPr>
        <w:t>7</w:t>
      </w:r>
      <w:r w:rsidR="00B0598E">
        <w:rPr>
          <w:rFonts w:ascii="Arial" w:hAnsi="Arial" w:cs="Arial"/>
          <w:bCs/>
          <w:color w:val="231F20"/>
          <w:sz w:val="22"/>
          <w:szCs w:val="22"/>
        </w:rPr>
        <w:t xml:space="preserve">.4 - </w:t>
      </w:r>
      <w:r w:rsidR="00B0598E">
        <w:rPr>
          <w:rFonts w:ascii="Arial" w:hAnsi="Arial" w:cs="Arial"/>
          <w:color w:val="231F20"/>
          <w:sz w:val="22"/>
          <w:szCs w:val="22"/>
        </w:rPr>
        <w:t>Não será permitida a participação na licitação das pessoas físicas e jurídicas arroladas no art. 9º da Lei nº 8.666/93.</w:t>
      </w:r>
    </w:p>
    <w:p w:rsidR="00B0598E" w:rsidRPr="00F338C1" w:rsidRDefault="003144A5" w:rsidP="00B0598E">
      <w:pPr>
        <w:pStyle w:val="Corpodetexto3"/>
        <w:spacing w:after="200"/>
        <w:jc w:val="both"/>
        <w:rPr>
          <w:rFonts w:ascii="Arial" w:hAnsi="Arial" w:cs="Arial"/>
          <w:sz w:val="22"/>
        </w:rPr>
      </w:pPr>
      <w:r w:rsidRPr="00F338C1">
        <w:rPr>
          <w:rFonts w:ascii="Arial" w:hAnsi="Arial" w:cs="Arial"/>
          <w:sz w:val="22"/>
          <w:szCs w:val="22"/>
        </w:rPr>
        <w:t>7</w:t>
      </w:r>
      <w:r w:rsidR="00B0598E" w:rsidRPr="00F338C1">
        <w:rPr>
          <w:rFonts w:ascii="Arial" w:hAnsi="Arial" w:cs="Arial"/>
          <w:sz w:val="22"/>
          <w:szCs w:val="22"/>
        </w:rPr>
        <w:t xml:space="preserve">.5 – O licitante que se enquadrar como Microempresa – ME ou Empresa de Pequeno Porte - EPP, na forma do art. 2º do Decreto Estadual nº 42.063, de 06 de outubro de 2009, deverá declarar, no momento de inserção de sua proposta, junto ao Sistema Integrado de Gestão de Aquisições – SIGA, que cumpre os requisitos previstos na Lei Complementar nº 123, </w:t>
      </w:r>
      <w:r w:rsidR="00B0598E" w:rsidRPr="00F338C1">
        <w:rPr>
          <w:rFonts w:ascii="Arial" w:hAnsi="Arial" w:cs="Arial"/>
          <w:bCs/>
          <w:iCs/>
          <w:sz w:val="22"/>
          <w:szCs w:val="22"/>
        </w:rPr>
        <w:t>14 de dezembro de 2006, em especial quanto ao seu art. 3º.</w:t>
      </w:r>
    </w:p>
    <w:p w:rsidR="00B0598E" w:rsidRPr="00F338C1" w:rsidRDefault="003144A5" w:rsidP="00B0598E">
      <w:pPr>
        <w:pStyle w:val="Corpodetexto3"/>
        <w:spacing w:after="200"/>
        <w:jc w:val="both"/>
        <w:rPr>
          <w:rFonts w:ascii="Arial" w:hAnsi="Arial" w:cs="Arial"/>
          <w:sz w:val="22"/>
          <w:szCs w:val="22"/>
        </w:rPr>
      </w:pPr>
      <w:r w:rsidRPr="00F338C1">
        <w:rPr>
          <w:rFonts w:ascii="Arial" w:hAnsi="Arial" w:cs="Arial"/>
          <w:sz w:val="22"/>
          <w:szCs w:val="22"/>
        </w:rPr>
        <w:t>7</w:t>
      </w:r>
      <w:r w:rsidR="00B0598E" w:rsidRPr="00F338C1">
        <w:rPr>
          <w:rFonts w:ascii="Arial" w:hAnsi="Arial" w:cs="Arial"/>
          <w:sz w:val="22"/>
          <w:szCs w:val="22"/>
        </w:rPr>
        <w:t xml:space="preserve">.5.1 – No caso do não cumprimento do contido no </w:t>
      </w:r>
      <w:r w:rsidR="00B0598E" w:rsidRPr="00F338C1">
        <w:rPr>
          <w:rFonts w:ascii="Arial" w:hAnsi="Arial" w:cs="Arial"/>
          <w:b/>
          <w:sz w:val="22"/>
          <w:szCs w:val="22"/>
        </w:rPr>
        <w:t>subitem 7.5</w:t>
      </w:r>
      <w:r w:rsidR="00B0598E" w:rsidRPr="00F338C1">
        <w:rPr>
          <w:rFonts w:ascii="Arial" w:hAnsi="Arial" w:cs="Arial"/>
          <w:sz w:val="22"/>
          <w:szCs w:val="22"/>
        </w:rPr>
        <w:t>, por parte da Microempresa ou Empresa de Pequeno Porte, à mesma não será concedido o tratamento favorecido, diferenciado e simplificado regulamentado por meio do Decreto Estadual nº 42.063/2009.</w:t>
      </w:r>
    </w:p>
    <w:p w:rsidR="00B0598E" w:rsidRPr="00BB7BD1" w:rsidRDefault="003144A5" w:rsidP="00B0598E">
      <w:pPr>
        <w:autoSpaceDE w:val="0"/>
        <w:autoSpaceDN w:val="0"/>
        <w:adjustRightInd w:val="0"/>
        <w:spacing w:after="240"/>
        <w:jc w:val="both"/>
        <w:rPr>
          <w:rFonts w:ascii="Arial" w:hAnsi="Arial" w:cs="Arial"/>
          <w:sz w:val="22"/>
          <w:szCs w:val="22"/>
        </w:rPr>
      </w:pPr>
      <w:r>
        <w:rPr>
          <w:rFonts w:ascii="Arial" w:hAnsi="Arial" w:cs="Arial"/>
          <w:sz w:val="22"/>
          <w:szCs w:val="22"/>
        </w:rPr>
        <w:t>7</w:t>
      </w:r>
      <w:r w:rsidR="00B0598E" w:rsidRPr="00BB7BD1">
        <w:rPr>
          <w:rFonts w:ascii="Arial" w:hAnsi="Arial" w:cs="Arial"/>
          <w:sz w:val="22"/>
          <w:szCs w:val="22"/>
        </w:rPr>
        <w:t>.</w:t>
      </w:r>
      <w:r w:rsidR="00B0598E">
        <w:rPr>
          <w:rFonts w:ascii="Arial" w:hAnsi="Arial" w:cs="Arial"/>
          <w:sz w:val="22"/>
          <w:szCs w:val="22"/>
        </w:rPr>
        <w:t>5</w:t>
      </w:r>
      <w:r w:rsidR="00B0598E" w:rsidRPr="00BB7BD1">
        <w:rPr>
          <w:rFonts w:ascii="Arial" w:hAnsi="Arial" w:cs="Arial"/>
          <w:sz w:val="22"/>
          <w:szCs w:val="22"/>
        </w:rPr>
        <w:t>.</w:t>
      </w:r>
      <w:r w:rsidR="00B0598E">
        <w:rPr>
          <w:rFonts w:ascii="Arial" w:hAnsi="Arial" w:cs="Arial"/>
          <w:sz w:val="22"/>
          <w:szCs w:val="22"/>
        </w:rPr>
        <w:t>2</w:t>
      </w:r>
      <w:r w:rsidR="00B0598E" w:rsidRPr="00BB7BD1">
        <w:rPr>
          <w:rFonts w:ascii="Arial" w:hAnsi="Arial" w:cs="Arial"/>
          <w:sz w:val="22"/>
          <w:szCs w:val="22"/>
        </w:rPr>
        <w:t xml:space="preserve">. - </w:t>
      </w:r>
      <w:r w:rsidR="00B0598E" w:rsidRPr="00E03EC8">
        <w:rPr>
          <w:rFonts w:ascii="Arial" w:hAnsi="Arial" w:cs="Arial"/>
          <w:sz w:val="22"/>
          <w:szCs w:val="22"/>
        </w:rPr>
        <w:t>As empresas consorciadas poderão, todavia, somar os seus</w:t>
      </w:r>
      <w:r w:rsidR="00B0598E" w:rsidRPr="00E03EC8">
        <w:rPr>
          <w:rFonts w:ascii="Arial" w:hAnsi="Arial" w:cs="Arial"/>
        </w:rPr>
        <w:t xml:space="preserve"> </w:t>
      </w:r>
      <w:r w:rsidR="00B0598E" w:rsidRPr="00E03EC8">
        <w:rPr>
          <w:rFonts w:ascii="Arial" w:hAnsi="Arial" w:cs="Arial"/>
          <w:sz w:val="22"/>
          <w:szCs w:val="22"/>
        </w:rPr>
        <w:t>quantitativos técnicos e econômico-financeiros, estes últimos na proporção</w:t>
      </w:r>
      <w:r w:rsidR="00B0598E" w:rsidRPr="00E03EC8">
        <w:rPr>
          <w:rFonts w:ascii="Arial" w:hAnsi="Arial" w:cs="Arial"/>
        </w:rPr>
        <w:t xml:space="preserve"> </w:t>
      </w:r>
      <w:r w:rsidR="00B0598E" w:rsidRPr="00E03EC8">
        <w:rPr>
          <w:rFonts w:ascii="Arial" w:hAnsi="Arial" w:cs="Arial"/>
          <w:sz w:val="22"/>
          <w:szCs w:val="22"/>
        </w:rPr>
        <w:t>da respectiva participação no consórcio, para a finalidade de</w:t>
      </w:r>
      <w:r w:rsidR="00B0598E" w:rsidRPr="00E03EC8">
        <w:rPr>
          <w:rFonts w:ascii="Arial" w:hAnsi="Arial" w:cs="Arial"/>
        </w:rPr>
        <w:t xml:space="preserve"> </w:t>
      </w:r>
      <w:r w:rsidR="00B0598E" w:rsidRPr="00E03EC8">
        <w:rPr>
          <w:rFonts w:ascii="Arial" w:hAnsi="Arial" w:cs="Arial"/>
          <w:sz w:val="22"/>
          <w:szCs w:val="22"/>
        </w:rPr>
        <w:t xml:space="preserve">atingir os limites fixados para tal objetivo neste </w:t>
      </w:r>
      <w:r w:rsidR="00B0598E" w:rsidRPr="00E03EC8">
        <w:rPr>
          <w:rFonts w:ascii="Arial" w:hAnsi="Arial" w:cs="Arial"/>
        </w:rPr>
        <w:t>E</w:t>
      </w:r>
      <w:r w:rsidR="00B0598E" w:rsidRPr="00E03EC8">
        <w:rPr>
          <w:rFonts w:ascii="Arial" w:hAnsi="Arial" w:cs="Arial"/>
          <w:sz w:val="22"/>
          <w:szCs w:val="22"/>
        </w:rPr>
        <w:t>dital</w:t>
      </w:r>
      <w:r w:rsidR="00B0598E" w:rsidRPr="00BB7BD1">
        <w:rPr>
          <w:rFonts w:ascii="Arial" w:hAnsi="Arial" w:cs="Arial"/>
          <w:sz w:val="22"/>
          <w:szCs w:val="22"/>
        </w:rPr>
        <w:t>.</w:t>
      </w:r>
    </w:p>
    <w:p w:rsidR="00B0598E" w:rsidRPr="00BB7BD1" w:rsidRDefault="003144A5" w:rsidP="00B0598E">
      <w:pPr>
        <w:autoSpaceDE w:val="0"/>
        <w:autoSpaceDN w:val="0"/>
        <w:adjustRightInd w:val="0"/>
        <w:spacing w:after="240"/>
        <w:jc w:val="both"/>
        <w:rPr>
          <w:rFonts w:ascii="Arial" w:hAnsi="Arial" w:cs="Arial"/>
          <w:sz w:val="22"/>
          <w:szCs w:val="22"/>
        </w:rPr>
      </w:pPr>
      <w:r>
        <w:rPr>
          <w:rFonts w:ascii="Arial" w:hAnsi="Arial" w:cs="Arial"/>
          <w:sz w:val="22"/>
          <w:szCs w:val="22"/>
        </w:rPr>
        <w:t>7</w:t>
      </w:r>
      <w:r w:rsidR="00B0598E" w:rsidRPr="00BB7BD1">
        <w:rPr>
          <w:rFonts w:ascii="Arial" w:hAnsi="Arial" w:cs="Arial"/>
          <w:sz w:val="22"/>
          <w:szCs w:val="22"/>
        </w:rPr>
        <w:t>.</w:t>
      </w:r>
      <w:r w:rsidR="00B0598E">
        <w:rPr>
          <w:rFonts w:ascii="Arial" w:hAnsi="Arial" w:cs="Arial"/>
          <w:sz w:val="22"/>
          <w:szCs w:val="22"/>
        </w:rPr>
        <w:t>5</w:t>
      </w:r>
      <w:r w:rsidR="00B0598E" w:rsidRPr="00BB7BD1">
        <w:rPr>
          <w:rFonts w:ascii="Arial" w:hAnsi="Arial" w:cs="Arial"/>
          <w:sz w:val="22"/>
          <w:szCs w:val="22"/>
        </w:rPr>
        <w:t>.</w:t>
      </w:r>
      <w:r w:rsidR="00B0598E">
        <w:rPr>
          <w:rFonts w:ascii="Arial" w:hAnsi="Arial" w:cs="Arial"/>
          <w:sz w:val="22"/>
          <w:szCs w:val="22"/>
        </w:rPr>
        <w:t>3</w:t>
      </w:r>
      <w:r w:rsidR="00B0598E" w:rsidRPr="00BB7BD1">
        <w:rPr>
          <w:rFonts w:ascii="Arial" w:hAnsi="Arial" w:cs="Arial"/>
          <w:sz w:val="22"/>
          <w:szCs w:val="22"/>
        </w:rPr>
        <w:t xml:space="preserve"> - As empresas consorciadas não poderão participar isoladamente</w:t>
      </w:r>
      <w:r w:rsidR="00B0598E" w:rsidRPr="00BB7BD1">
        <w:rPr>
          <w:rFonts w:ascii="Arial" w:hAnsi="Arial" w:cs="Arial"/>
        </w:rPr>
        <w:t xml:space="preserve"> </w:t>
      </w:r>
      <w:r w:rsidR="00B0598E" w:rsidRPr="00BB7BD1">
        <w:rPr>
          <w:rFonts w:ascii="Arial" w:hAnsi="Arial" w:cs="Arial"/>
          <w:sz w:val="22"/>
          <w:szCs w:val="22"/>
        </w:rPr>
        <w:t>do pregão, nem em qualquer outro consórcio</w:t>
      </w:r>
      <w:r w:rsidR="00B0598E" w:rsidRPr="00BB7BD1">
        <w:rPr>
          <w:rFonts w:ascii="Arial" w:hAnsi="Arial" w:cs="Arial"/>
        </w:rPr>
        <w:t>.</w:t>
      </w:r>
    </w:p>
    <w:p w:rsidR="00B0598E" w:rsidRDefault="003144A5" w:rsidP="00B0598E">
      <w:pPr>
        <w:autoSpaceDE w:val="0"/>
        <w:autoSpaceDN w:val="0"/>
        <w:adjustRightInd w:val="0"/>
        <w:spacing w:after="240"/>
        <w:jc w:val="both"/>
        <w:rPr>
          <w:rFonts w:ascii="Arial" w:eastAsiaTheme="minorHAnsi" w:hAnsi="Arial" w:cs="Arial"/>
          <w:sz w:val="22"/>
          <w:szCs w:val="22"/>
          <w:lang w:eastAsia="en-US"/>
        </w:rPr>
      </w:pPr>
      <w:r>
        <w:rPr>
          <w:rFonts w:ascii="Arial" w:eastAsiaTheme="minorHAnsi" w:hAnsi="Arial" w:cs="Arial"/>
          <w:bCs/>
          <w:sz w:val="22"/>
          <w:szCs w:val="22"/>
          <w:lang w:eastAsia="en-US"/>
        </w:rPr>
        <w:t>7</w:t>
      </w:r>
      <w:r w:rsidR="00B0598E" w:rsidRPr="004A2FC6">
        <w:rPr>
          <w:rFonts w:ascii="Arial" w:eastAsiaTheme="minorHAnsi" w:hAnsi="Arial" w:cs="Arial"/>
          <w:bCs/>
          <w:sz w:val="22"/>
          <w:szCs w:val="22"/>
          <w:lang w:eastAsia="en-US"/>
        </w:rPr>
        <w:t xml:space="preserve">.6 </w:t>
      </w:r>
      <w:r w:rsidR="00B0598E" w:rsidRPr="004A2FC6">
        <w:rPr>
          <w:rFonts w:ascii="Arial" w:eastAsiaTheme="minorHAnsi" w:hAnsi="Arial" w:cs="Arial"/>
          <w:sz w:val="22"/>
          <w:szCs w:val="22"/>
          <w:lang w:eastAsia="en-US"/>
        </w:rPr>
        <w:t xml:space="preserve">- O licitante deverá assinalar na página do SIGA, em campo próprio do sistema informatizado, que cumpre os requisitos de habilitação, que a proposta está de acordo com as exigências previstas no instrumento convocatório e que firmou a </w:t>
      </w:r>
      <w:r w:rsidR="00B0598E" w:rsidRPr="0012352C">
        <w:rPr>
          <w:rFonts w:ascii="Arial" w:eastAsiaTheme="minorHAnsi" w:hAnsi="Arial" w:cs="Arial"/>
          <w:b/>
          <w:sz w:val="22"/>
          <w:szCs w:val="22"/>
          <w:lang w:eastAsia="en-US"/>
        </w:rPr>
        <w:t xml:space="preserve">Declaração de Elaboração Independente </w:t>
      </w:r>
      <w:r w:rsidR="00B0598E" w:rsidRPr="0012352C">
        <w:rPr>
          <w:rFonts w:ascii="Arial" w:eastAsiaTheme="minorHAnsi" w:hAnsi="Arial" w:cs="Arial"/>
          <w:b/>
          <w:sz w:val="22"/>
          <w:szCs w:val="22"/>
          <w:lang w:eastAsia="en-US"/>
        </w:rPr>
        <w:lastRenderedPageBreak/>
        <w:t>de Proposta</w:t>
      </w:r>
      <w:r w:rsidR="00B0598E" w:rsidRPr="004A2FC6">
        <w:rPr>
          <w:rFonts w:ascii="Arial" w:eastAsiaTheme="minorHAnsi" w:hAnsi="Arial" w:cs="Arial"/>
          <w:sz w:val="22"/>
          <w:szCs w:val="22"/>
          <w:lang w:eastAsia="en-US"/>
        </w:rPr>
        <w:t xml:space="preserve"> constante do </w:t>
      </w:r>
      <w:r w:rsidR="00B0598E" w:rsidRPr="00C40C48">
        <w:rPr>
          <w:rFonts w:ascii="Arial" w:eastAsiaTheme="minorHAnsi" w:hAnsi="Arial" w:cs="Arial"/>
          <w:b/>
          <w:sz w:val="22"/>
          <w:szCs w:val="22"/>
          <w:lang w:eastAsia="en-US"/>
        </w:rPr>
        <w:t>Anexo IV</w:t>
      </w:r>
      <w:r w:rsidR="00B0598E" w:rsidRPr="00C40C48">
        <w:rPr>
          <w:rFonts w:ascii="Arial" w:eastAsiaTheme="minorHAnsi" w:hAnsi="Arial" w:cs="Arial"/>
          <w:sz w:val="22"/>
          <w:szCs w:val="22"/>
          <w:lang w:eastAsia="en-US"/>
        </w:rPr>
        <w:t xml:space="preserve">, </w:t>
      </w:r>
      <w:r w:rsidR="00B0598E" w:rsidRPr="004A2FC6">
        <w:rPr>
          <w:rFonts w:ascii="Arial" w:eastAsiaTheme="minorHAnsi" w:hAnsi="Arial" w:cs="Arial"/>
          <w:sz w:val="22"/>
          <w:szCs w:val="22"/>
          <w:lang w:eastAsia="en-US"/>
        </w:rPr>
        <w:t xml:space="preserve">que deverá ser apresentada no momento indicado pelo </w:t>
      </w:r>
      <w:r w:rsidR="00B0598E" w:rsidRPr="00B83D77">
        <w:rPr>
          <w:rFonts w:ascii="Arial" w:eastAsiaTheme="minorHAnsi" w:hAnsi="Arial" w:cs="Arial"/>
          <w:b/>
          <w:sz w:val="22"/>
          <w:szCs w:val="22"/>
          <w:lang w:eastAsia="en-US"/>
        </w:rPr>
        <w:t xml:space="preserve">item </w:t>
      </w:r>
      <w:r w:rsidR="00B0598E" w:rsidRPr="00507656">
        <w:rPr>
          <w:rFonts w:ascii="Arial" w:eastAsiaTheme="minorHAnsi" w:hAnsi="Arial" w:cs="Arial"/>
          <w:b/>
          <w:sz w:val="22"/>
          <w:szCs w:val="22"/>
          <w:lang w:eastAsia="en-US"/>
        </w:rPr>
        <w:t>1</w:t>
      </w:r>
      <w:r w:rsidR="000432EE" w:rsidRPr="00507656">
        <w:rPr>
          <w:rFonts w:ascii="Arial" w:eastAsiaTheme="minorHAnsi" w:hAnsi="Arial" w:cs="Arial"/>
          <w:b/>
          <w:sz w:val="22"/>
          <w:szCs w:val="22"/>
          <w:lang w:eastAsia="en-US"/>
        </w:rPr>
        <w:t>7</w:t>
      </w:r>
      <w:r w:rsidR="00B0598E" w:rsidRPr="00507656">
        <w:rPr>
          <w:rFonts w:ascii="Arial" w:eastAsiaTheme="minorHAnsi" w:hAnsi="Arial" w:cs="Arial"/>
          <w:b/>
          <w:sz w:val="22"/>
          <w:szCs w:val="22"/>
          <w:lang w:eastAsia="en-US"/>
        </w:rPr>
        <w:t>.3</w:t>
      </w:r>
      <w:r w:rsidR="00B0598E" w:rsidRPr="00507656">
        <w:rPr>
          <w:rFonts w:ascii="Arial" w:eastAsiaTheme="minorHAnsi" w:hAnsi="Arial" w:cs="Arial"/>
          <w:sz w:val="22"/>
          <w:szCs w:val="22"/>
          <w:lang w:eastAsia="en-US"/>
        </w:rPr>
        <w:t xml:space="preserve"> alínea </w:t>
      </w:r>
      <w:r w:rsidR="00B0598E" w:rsidRPr="00507656">
        <w:rPr>
          <w:rFonts w:ascii="Arial" w:eastAsiaTheme="minorHAnsi" w:hAnsi="Arial" w:cs="Arial"/>
          <w:sz w:val="22"/>
          <w:szCs w:val="22"/>
          <w:u w:val="single"/>
          <w:lang w:eastAsia="en-US"/>
        </w:rPr>
        <w:t>a</w:t>
      </w:r>
      <w:r w:rsidR="00B0598E" w:rsidRPr="00B83D77">
        <w:rPr>
          <w:rFonts w:ascii="Arial" w:eastAsiaTheme="minorHAnsi" w:hAnsi="Arial" w:cs="Arial"/>
          <w:sz w:val="22"/>
          <w:szCs w:val="22"/>
          <w:lang w:eastAsia="en-US"/>
        </w:rPr>
        <w:t xml:space="preserve">, </w:t>
      </w:r>
      <w:r w:rsidR="00B0598E" w:rsidRPr="004A2FC6">
        <w:rPr>
          <w:rFonts w:ascii="Arial" w:eastAsiaTheme="minorHAnsi" w:hAnsi="Arial" w:cs="Arial"/>
          <w:sz w:val="22"/>
          <w:szCs w:val="22"/>
          <w:lang w:eastAsia="en-US"/>
        </w:rPr>
        <w:t>do Edital.</w:t>
      </w:r>
    </w:p>
    <w:p w:rsidR="00AB69F5" w:rsidRPr="006E534E" w:rsidRDefault="003144A5" w:rsidP="005C7851">
      <w:pPr>
        <w:pStyle w:val="Corpodetexto3"/>
        <w:spacing w:after="180"/>
        <w:jc w:val="both"/>
        <w:rPr>
          <w:rFonts w:ascii="Arial" w:hAnsi="Arial" w:cs="Arial"/>
          <w:b/>
          <w:sz w:val="22"/>
          <w:szCs w:val="22"/>
        </w:rPr>
      </w:pPr>
      <w:r>
        <w:rPr>
          <w:rFonts w:ascii="Arial" w:hAnsi="Arial" w:cs="Arial"/>
          <w:b/>
          <w:sz w:val="22"/>
          <w:szCs w:val="22"/>
        </w:rPr>
        <w:t>8</w:t>
      </w:r>
      <w:r w:rsidR="00AB69F5" w:rsidRPr="006E534E">
        <w:rPr>
          <w:rFonts w:ascii="Arial" w:hAnsi="Arial" w:cs="Arial"/>
          <w:b/>
          <w:sz w:val="22"/>
          <w:szCs w:val="22"/>
        </w:rPr>
        <w:t xml:space="preserve"> – DO CREDENCIAMENTO</w:t>
      </w:r>
    </w:p>
    <w:p w:rsidR="00AB69F5" w:rsidRPr="006E534E" w:rsidRDefault="003144A5" w:rsidP="005C7851">
      <w:pPr>
        <w:pStyle w:val="Corpodetexto3"/>
        <w:spacing w:after="180"/>
        <w:jc w:val="both"/>
        <w:rPr>
          <w:rFonts w:ascii="Arial" w:hAnsi="Arial" w:cs="Arial"/>
          <w:sz w:val="22"/>
          <w:szCs w:val="22"/>
        </w:rPr>
      </w:pPr>
      <w:r>
        <w:rPr>
          <w:rFonts w:ascii="Arial" w:hAnsi="Arial" w:cs="Arial"/>
          <w:sz w:val="22"/>
          <w:szCs w:val="22"/>
        </w:rPr>
        <w:t>8</w:t>
      </w:r>
      <w:r w:rsidR="00AB69F5" w:rsidRPr="006E534E">
        <w:rPr>
          <w:rFonts w:ascii="Arial" w:hAnsi="Arial" w:cs="Arial"/>
          <w:sz w:val="22"/>
          <w:szCs w:val="22"/>
        </w:rPr>
        <w:t xml:space="preserve">.1 - Somente poderão participar deste Pregão Eletrônico os licitantes devidamente credenciados junto ao SIGA, devendo o credenciamento ser realizado no prazo de </w:t>
      </w:r>
      <w:r w:rsidR="00AB69F5" w:rsidRPr="006E534E">
        <w:rPr>
          <w:rFonts w:ascii="Arial" w:hAnsi="Arial" w:cs="Arial"/>
          <w:sz w:val="22"/>
          <w:szCs w:val="22"/>
          <w:u w:val="single"/>
        </w:rPr>
        <w:t>até 03 (três) dias úteis antes da data da abertura da sessão</w:t>
      </w:r>
      <w:r w:rsidR="00AB69F5" w:rsidRPr="006E534E">
        <w:rPr>
          <w:rFonts w:ascii="Arial" w:hAnsi="Arial" w:cs="Arial"/>
          <w:sz w:val="22"/>
          <w:szCs w:val="22"/>
        </w:rPr>
        <w:t>, conforme previsto no art. 5º, parágrafo 2º do Decreto nº 31.864/2002.</w:t>
      </w:r>
    </w:p>
    <w:p w:rsidR="00AB69F5" w:rsidRPr="006E534E" w:rsidRDefault="003144A5" w:rsidP="005C7851">
      <w:pPr>
        <w:pStyle w:val="Corpodetexto3"/>
        <w:spacing w:after="180"/>
        <w:jc w:val="both"/>
        <w:rPr>
          <w:rFonts w:ascii="Arial" w:hAnsi="Arial" w:cs="Arial"/>
          <w:sz w:val="22"/>
          <w:szCs w:val="22"/>
        </w:rPr>
      </w:pPr>
      <w:r>
        <w:rPr>
          <w:rFonts w:ascii="Arial" w:hAnsi="Arial" w:cs="Arial"/>
          <w:sz w:val="22"/>
          <w:szCs w:val="22"/>
        </w:rPr>
        <w:t>8</w:t>
      </w:r>
      <w:r w:rsidR="00AB69F5" w:rsidRPr="006E534E">
        <w:rPr>
          <w:rFonts w:ascii="Arial" w:hAnsi="Arial" w:cs="Arial"/>
          <w:sz w:val="22"/>
          <w:szCs w:val="22"/>
        </w:rPr>
        <w:t>.2 - O credenciamento dar-se-á pela atribuição de código para acesso ao SIGA.</w:t>
      </w:r>
    </w:p>
    <w:p w:rsidR="00AB69F5" w:rsidRPr="006E534E" w:rsidRDefault="003144A5" w:rsidP="005C7851">
      <w:pPr>
        <w:tabs>
          <w:tab w:val="left" w:pos="690"/>
          <w:tab w:val="left" w:pos="1134"/>
        </w:tabs>
        <w:spacing w:after="180"/>
        <w:jc w:val="both"/>
        <w:rPr>
          <w:rFonts w:ascii="Arial" w:hAnsi="Arial" w:cs="Arial"/>
          <w:color w:val="000000"/>
          <w:sz w:val="22"/>
          <w:szCs w:val="22"/>
        </w:rPr>
      </w:pPr>
      <w:r>
        <w:rPr>
          <w:rFonts w:ascii="Arial" w:hAnsi="Arial" w:cs="Arial"/>
          <w:color w:val="000000"/>
          <w:sz w:val="22"/>
          <w:szCs w:val="22"/>
        </w:rPr>
        <w:t>8</w:t>
      </w:r>
      <w:r w:rsidR="00AB69F5" w:rsidRPr="006E534E">
        <w:rPr>
          <w:rFonts w:ascii="Arial" w:hAnsi="Arial" w:cs="Arial"/>
          <w:color w:val="000000"/>
          <w:sz w:val="22"/>
          <w:szCs w:val="22"/>
        </w:rPr>
        <w:t xml:space="preserve">.2.1 - O licitante obterá o código de acesso ao SIGA junto ao endereço eletrônico </w:t>
      </w:r>
      <w:hyperlink r:id="rId17" w:history="1">
        <w:r w:rsidR="00AB69F5" w:rsidRPr="006E534E">
          <w:rPr>
            <w:rStyle w:val="Hyperlink"/>
            <w:rFonts w:ascii="Arial" w:hAnsi="Arial" w:cs="Arial"/>
            <w:sz w:val="22"/>
            <w:szCs w:val="22"/>
          </w:rPr>
          <w:t>www.compras.rj.gov.br</w:t>
        </w:r>
      </w:hyperlink>
      <w:r w:rsidR="00AB69F5" w:rsidRPr="006E534E">
        <w:rPr>
          <w:rFonts w:ascii="Arial" w:hAnsi="Arial" w:cs="Arial"/>
          <w:color w:val="000000"/>
          <w:sz w:val="22"/>
          <w:szCs w:val="22"/>
        </w:rPr>
        <w:t xml:space="preserve">, clicando na área de Registro de Fornecedor que se encontra na parte do meio do portal e seguindo as orientações de preenchimento. </w:t>
      </w:r>
      <w:r w:rsidR="00AB69F5" w:rsidRPr="006E534E">
        <w:rPr>
          <w:rFonts w:ascii="Arial" w:hAnsi="Arial" w:cs="Arial"/>
          <w:sz w:val="22"/>
          <w:szCs w:val="22"/>
        </w:rPr>
        <w:t xml:space="preserve">O </w:t>
      </w:r>
      <w:r w:rsidR="00AB69F5" w:rsidRPr="006E534E">
        <w:rPr>
          <w:rFonts w:ascii="Arial" w:hAnsi="Arial" w:cs="Arial"/>
          <w:color w:val="000000"/>
          <w:sz w:val="22"/>
          <w:szCs w:val="22"/>
        </w:rPr>
        <w:t>Portal contém um manual orientando o preenchimento.</w:t>
      </w:r>
    </w:p>
    <w:p w:rsidR="00AB69F5" w:rsidRPr="006E534E" w:rsidRDefault="003144A5" w:rsidP="005C7851">
      <w:pPr>
        <w:tabs>
          <w:tab w:val="left" w:pos="690"/>
          <w:tab w:val="left" w:pos="1134"/>
        </w:tabs>
        <w:spacing w:after="180"/>
        <w:jc w:val="both"/>
        <w:rPr>
          <w:rFonts w:ascii="Arial" w:hAnsi="Arial" w:cs="Arial"/>
          <w:color w:val="000000"/>
          <w:sz w:val="22"/>
          <w:szCs w:val="22"/>
        </w:rPr>
      </w:pPr>
      <w:r>
        <w:rPr>
          <w:rFonts w:ascii="Arial" w:hAnsi="Arial" w:cs="Arial"/>
          <w:color w:val="000000"/>
          <w:sz w:val="22"/>
          <w:szCs w:val="22"/>
        </w:rPr>
        <w:t>8</w:t>
      </w:r>
      <w:r w:rsidR="00AB69F5" w:rsidRPr="006E534E">
        <w:rPr>
          <w:rFonts w:ascii="Arial" w:hAnsi="Arial" w:cs="Arial"/>
          <w:color w:val="000000"/>
          <w:sz w:val="22"/>
          <w:szCs w:val="22"/>
        </w:rPr>
        <w:t xml:space="preserve">.2.1.1 - O licitante deverá preencher algumas telas, digitando informações sobre a empresa, pessoas que irão operar o </w:t>
      </w:r>
      <w:proofErr w:type="gramStart"/>
      <w:r w:rsidR="00AB69F5" w:rsidRPr="006E534E">
        <w:rPr>
          <w:rFonts w:ascii="Arial" w:hAnsi="Arial" w:cs="Arial"/>
          <w:color w:val="000000"/>
          <w:sz w:val="22"/>
          <w:szCs w:val="22"/>
        </w:rPr>
        <w:t>SIGA</w:t>
      </w:r>
      <w:proofErr w:type="gramEnd"/>
      <w:r w:rsidR="00AB69F5" w:rsidRPr="006E534E">
        <w:rPr>
          <w:rFonts w:ascii="Arial" w:hAnsi="Arial" w:cs="Arial"/>
          <w:color w:val="000000"/>
          <w:sz w:val="22"/>
          <w:szCs w:val="22"/>
        </w:rPr>
        <w:t xml:space="preserve"> e as famílias de itens que fornece. Após essa digitação, o licitante deverá baixar em local indicado no Portal, um arquivo contendo um Termo de Responsabilidade o qual deverá imprimir e assinar. Junto com esse Termo de Responsabilidade o licitante deverá enviar a documentação requerida para a SE</w:t>
      </w:r>
      <w:r w:rsidR="00D368A2">
        <w:rPr>
          <w:rFonts w:ascii="Arial" w:hAnsi="Arial" w:cs="Arial"/>
          <w:color w:val="000000"/>
          <w:sz w:val="22"/>
          <w:szCs w:val="22"/>
        </w:rPr>
        <w:t>FAZ</w:t>
      </w:r>
      <w:r w:rsidR="00AB69F5" w:rsidRPr="006E534E">
        <w:rPr>
          <w:rFonts w:ascii="Arial" w:hAnsi="Arial" w:cs="Arial"/>
          <w:color w:val="000000"/>
          <w:sz w:val="22"/>
          <w:szCs w:val="22"/>
        </w:rPr>
        <w:t xml:space="preserve"> – Secretaria de </w:t>
      </w:r>
      <w:r w:rsidR="00D368A2">
        <w:rPr>
          <w:rFonts w:ascii="Arial" w:hAnsi="Arial" w:cs="Arial"/>
          <w:color w:val="000000"/>
          <w:sz w:val="22"/>
          <w:szCs w:val="22"/>
        </w:rPr>
        <w:t xml:space="preserve">Estado de Fazenda e </w:t>
      </w:r>
      <w:r w:rsidR="00AB69F5" w:rsidRPr="006E534E">
        <w:rPr>
          <w:rFonts w:ascii="Arial" w:hAnsi="Arial" w:cs="Arial"/>
          <w:color w:val="000000"/>
          <w:sz w:val="22"/>
          <w:szCs w:val="22"/>
        </w:rPr>
        <w:t xml:space="preserve">Planejamento, no endereço informado no </w:t>
      </w:r>
      <w:r w:rsidR="002F7F53">
        <w:rPr>
          <w:rFonts w:ascii="Arial" w:hAnsi="Arial" w:cs="Arial"/>
          <w:color w:val="000000"/>
          <w:sz w:val="22"/>
          <w:szCs w:val="22"/>
        </w:rPr>
        <w:t>P</w:t>
      </w:r>
      <w:r w:rsidR="00AB69F5" w:rsidRPr="006E534E">
        <w:rPr>
          <w:rFonts w:ascii="Arial" w:hAnsi="Arial" w:cs="Arial"/>
          <w:color w:val="000000"/>
          <w:sz w:val="22"/>
          <w:szCs w:val="22"/>
        </w:rPr>
        <w:t>ortal.</w:t>
      </w:r>
    </w:p>
    <w:p w:rsidR="00AB69F5" w:rsidRPr="006E534E" w:rsidRDefault="003144A5" w:rsidP="00F159D1">
      <w:pPr>
        <w:tabs>
          <w:tab w:val="left" w:pos="690"/>
          <w:tab w:val="left" w:pos="1134"/>
        </w:tabs>
        <w:spacing w:after="200"/>
        <w:jc w:val="both"/>
        <w:rPr>
          <w:rFonts w:ascii="Arial" w:hAnsi="Arial" w:cs="Arial"/>
          <w:color w:val="000000"/>
          <w:sz w:val="22"/>
          <w:szCs w:val="22"/>
        </w:rPr>
      </w:pPr>
      <w:r>
        <w:rPr>
          <w:rFonts w:ascii="Arial" w:hAnsi="Arial" w:cs="Arial"/>
          <w:color w:val="000000"/>
          <w:sz w:val="22"/>
          <w:szCs w:val="22"/>
        </w:rPr>
        <w:t>8</w:t>
      </w:r>
      <w:r w:rsidR="00AB69F5" w:rsidRPr="006E534E">
        <w:rPr>
          <w:rFonts w:ascii="Arial" w:hAnsi="Arial" w:cs="Arial"/>
          <w:color w:val="000000"/>
          <w:sz w:val="22"/>
          <w:szCs w:val="22"/>
        </w:rPr>
        <w:t xml:space="preserve">.2.1.2 - Após o recebimento da documentação, a </w:t>
      </w:r>
      <w:r w:rsidR="002F7F53" w:rsidRPr="006E534E">
        <w:rPr>
          <w:rFonts w:ascii="Arial" w:hAnsi="Arial" w:cs="Arial"/>
          <w:color w:val="000000"/>
          <w:sz w:val="22"/>
          <w:szCs w:val="22"/>
        </w:rPr>
        <w:t>SE</w:t>
      </w:r>
      <w:r w:rsidR="002F7F53">
        <w:rPr>
          <w:rFonts w:ascii="Arial" w:hAnsi="Arial" w:cs="Arial"/>
          <w:color w:val="000000"/>
          <w:sz w:val="22"/>
          <w:szCs w:val="22"/>
        </w:rPr>
        <w:t>FAZ</w:t>
      </w:r>
      <w:r w:rsidR="00AB69F5" w:rsidRPr="006E534E">
        <w:rPr>
          <w:rFonts w:ascii="Arial" w:hAnsi="Arial" w:cs="Arial"/>
          <w:color w:val="000000"/>
          <w:sz w:val="22"/>
          <w:szCs w:val="22"/>
        </w:rPr>
        <w:t>, através do SIGA, enviará para o e-mail informado do licitante o código de acesso às funcionalidades do SIGA. Quando o licitante acessar o SIGA deverá colocar seu código informado e a senha: SIGA. Essa senha servirá apenas para o primeiro acesso, pois o sistema irá solicitar que o licitante digite uma senha nova, confirme essa senha e escreva uma pergunta e resposta. O sistema confirmará a nova senha que deverá ser usada nos próximos acessos.</w:t>
      </w:r>
    </w:p>
    <w:p w:rsidR="00AB69F5" w:rsidRPr="006E534E" w:rsidRDefault="003144A5" w:rsidP="00F159D1">
      <w:pPr>
        <w:tabs>
          <w:tab w:val="left" w:pos="690"/>
        </w:tabs>
        <w:spacing w:after="200"/>
        <w:jc w:val="both"/>
        <w:rPr>
          <w:rFonts w:ascii="Arial" w:hAnsi="Arial" w:cs="Arial"/>
          <w:color w:val="000000"/>
          <w:sz w:val="22"/>
          <w:szCs w:val="22"/>
        </w:rPr>
      </w:pPr>
      <w:r>
        <w:rPr>
          <w:rFonts w:ascii="Arial" w:hAnsi="Arial" w:cs="Arial"/>
          <w:color w:val="000000"/>
          <w:sz w:val="22"/>
          <w:szCs w:val="22"/>
        </w:rPr>
        <w:t>8</w:t>
      </w:r>
      <w:r w:rsidR="00AB69F5" w:rsidRPr="006E534E">
        <w:rPr>
          <w:rFonts w:ascii="Arial" w:hAnsi="Arial" w:cs="Arial"/>
          <w:color w:val="000000"/>
          <w:sz w:val="22"/>
          <w:szCs w:val="22"/>
        </w:rPr>
        <w:t xml:space="preserve">.3 - O uso da senha de acesso pelo licitante é de sua responsabilidade exclusiva, incluindo qualquer transação efetuada diretamente ou por seu representante, não cabendo a </w:t>
      </w:r>
      <w:r w:rsidR="00BE5889" w:rsidRPr="006E534E">
        <w:rPr>
          <w:rFonts w:ascii="Arial" w:hAnsi="Arial" w:cs="Arial"/>
          <w:color w:val="000000"/>
          <w:sz w:val="22"/>
          <w:szCs w:val="22"/>
        </w:rPr>
        <w:t>SE</w:t>
      </w:r>
      <w:r w:rsidR="00BE5889">
        <w:rPr>
          <w:rFonts w:ascii="Arial" w:hAnsi="Arial" w:cs="Arial"/>
          <w:color w:val="000000"/>
          <w:sz w:val="22"/>
          <w:szCs w:val="22"/>
        </w:rPr>
        <w:t>FAZ</w:t>
      </w:r>
      <w:r w:rsidR="00AB69F5" w:rsidRPr="006E534E">
        <w:rPr>
          <w:rFonts w:ascii="Arial" w:hAnsi="Arial" w:cs="Arial"/>
          <w:color w:val="000000"/>
          <w:sz w:val="22"/>
          <w:szCs w:val="22"/>
        </w:rPr>
        <w:t xml:space="preserve"> ou ao órgão promotor da licitação a responsabilidade por eventuais danos decorrentes de uso indevido de senha, ainda que por terceiros.</w:t>
      </w:r>
    </w:p>
    <w:p w:rsidR="00AB69F5" w:rsidRPr="006E534E" w:rsidRDefault="003144A5" w:rsidP="00F159D1">
      <w:pPr>
        <w:tabs>
          <w:tab w:val="left" w:pos="690"/>
        </w:tabs>
        <w:spacing w:after="200"/>
        <w:jc w:val="both"/>
        <w:rPr>
          <w:rFonts w:ascii="Arial" w:hAnsi="Arial" w:cs="Arial"/>
          <w:color w:val="000000"/>
          <w:sz w:val="22"/>
          <w:szCs w:val="22"/>
        </w:rPr>
      </w:pPr>
      <w:r>
        <w:rPr>
          <w:rFonts w:ascii="Arial" w:hAnsi="Arial" w:cs="Arial"/>
          <w:color w:val="000000"/>
          <w:sz w:val="22"/>
          <w:szCs w:val="22"/>
        </w:rPr>
        <w:t>8</w:t>
      </w:r>
      <w:r w:rsidR="00AB69F5" w:rsidRPr="006E534E">
        <w:rPr>
          <w:rFonts w:ascii="Arial" w:hAnsi="Arial" w:cs="Arial"/>
          <w:color w:val="000000"/>
          <w:sz w:val="22"/>
          <w:szCs w:val="22"/>
        </w:rPr>
        <w:t xml:space="preserve">.4 - A perda da senha ou a quebra do sigilo deverão ser comunicadas imediatamente a </w:t>
      </w:r>
      <w:r w:rsidR="007749AE" w:rsidRPr="006E534E">
        <w:rPr>
          <w:rFonts w:ascii="Arial" w:hAnsi="Arial" w:cs="Arial"/>
          <w:color w:val="000000"/>
          <w:sz w:val="22"/>
          <w:szCs w:val="22"/>
        </w:rPr>
        <w:t>SE</w:t>
      </w:r>
      <w:r w:rsidR="007749AE">
        <w:rPr>
          <w:rFonts w:ascii="Arial" w:hAnsi="Arial" w:cs="Arial"/>
          <w:color w:val="000000"/>
          <w:sz w:val="22"/>
          <w:szCs w:val="22"/>
        </w:rPr>
        <w:t>FAZ</w:t>
      </w:r>
      <w:r w:rsidR="00AB69F5" w:rsidRPr="006E534E">
        <w:rPr>
          <w:rFonts w:ascii="Arial" w:hAnsi="Arial" w:cs="Arial"/>
          <w:color w:val="000000"/>
          <w:sz w:val="22"/>
          <w:szCs w:val="22"/>
        </w:rPr>
        <w:t>, para imediato bloqueio de acesso.</w:t>
      </w:r>
    </w:p>
    <w:p w:rsidR="00AB69F5" w:rsidRDefault="004F5EE8" w:rsidP="00F159D1">
      <w:pPr>
        <w:tabs>
          <w:tab w:val="left" w:pos="690"/>
        </w:tabs>
        <w:spacing w:after="200"/>
        <w:jc w:val="both"/>
        <w:rPr>
          <w:rFonts w:ascii="Arial" w:hAnsi="Arial" w:cs="Arial"/>
          <w:color w:val="000000"/>
          <w:sz w:val="22"/>
          <w:szCs w:val="22"/>
        </w:rPr>
      </w:pPr>
      <w:r>
        <w:rPr>
          <w:rFonts w:ascii="Arial" w:hAnsi="Arial" w:cs="Arial"/>
          <w:color w:val="000000"/>
          <w:sz w:val="22"/>
          <w:szCs w:val="22"/>
        </w:rPr>
        <w:t>8</w:t>
      </w:r>
      <w:r w:rsidR="00AB69F5" w:rsidRPr="006E534E">
        <w:rPr>
          <w:rFonts w:ascii="Arial" w:hAnsi="Arial" w:cs="Arial"/>
          <w:color w:val="000000"/>
          <w:sz w:val="22"/>
          <w:szCs w:val="22"/>
        </w:rPr>
        <w:t>.5 - O credenciamento do licitante junto ao SIGA implica na presunção de sua capacidade técnica para realização das operações inerentes ao Pregão Eletrônico.</w:t>
      </w:r>
    </w:p>
    <w:p w:rsidR="00F2169F" w:rsidRDefault="004F5EE8" w:rsidP="00F2169F">
      <w:pPr>
        <w:pStyle w:val="Corpodetexto"/>
        <w:rPr>
          <w:rFonts w:ascii="Arial" w:hAnsi="Arial" w:cs="Arial"/>
          <w:b/>
          <w:bCs/>
          <w:sz w:val="22"/>
          <w:szCs w:val="22"/>
        </w:rPr>
      </w:pPr>
      <w:r>
        <w:rPr>
          <w:rFonts w:ascii="Arial" w:hAnsi="Arial" w:cs="Arial"/>
          <w:b/>
          <w:bCs/>
          <w:sz w:val="22"/>
          <w:szCs w:val="22"/>
        </w:rPr>
        <w:t>9</w:t>
      </w:r>
      <w:r w:rsidR="00AB69F5" w:rsidRPr="006E534E">
        <w:rPr>
          <w:rFonts w:ascii="Arial" w:hAnsi="Arial" w:cs="Arial"/>
          <w:b/>
          <w:bCs/>
          <w:sz w:val="22"/>
          <w:szCs w:val="22"/>
        </w:rPr>
        <w:t xml:space="preserve"> - DA CONEXÃO COM O SISTEMA E DO ENVIO DAS PROPOSTAS</w:t>
      </w:r>
    </w:p>
    <w:p w:rsidR="00F2169F" w:rsidRDefault="00F2169F" w:rsidP="00F2169F">
      <w:pPr>
        <w:pStyle w:val="Corpodetexto"/>
        <w:rPr>
          <w:rFonts w:ascii="Arial" w:hAnsi="Arial" w:cs="Arial"/>
          <w:b/>
          <w:bCs/>
          <w:sz w:val="22"/>
          <w:szCs w:val="22"/>
        </w:rPr>
      </w:pPr>
    </w:p>
    <w:p w:rsidR="00B4042B" w:rsidRPr="00F2169F" w:rsidRDefault="004F5EE8" w:rsidP="00F2169F">
      <w:pPr>
        <w:pStyle w:val="Corpodetexto"/>
        <w:rPr>
          <w:rFonts w:ascii="Arial" w:hAnsi="Arial" w:cs="Arial"/>
          <w:sz w:val="22"/>
          <w:szCs w:val="22"/>
        </w:rPr>
      </w:pPr>
      <w:r w:rsidRPr="00F2169F">
        <w:rPr>
          <w:rFonts w:ascii="Arial" w:hAnsi="Arial" w:cs="Arial"/>
          <w:sz w:val="22"/>
          <w:szCs w:val="22"/>
        </w:rPr>
        <w:t>9</w:t>
      </w:r>
      <w:r w:rsidR="00B4042B" w:rsidRPr="00F2169F">
        <w:rPr>
          <w:rFonts w:ascii="Arial" w:hAnsi="Arial" w:cs="Arial"/>
          <w:sz w:val="22"/>
          <w:szCs w:val="22"/>
        </w:rPr>
        <w:t xml:space="preserve">.1 - Observado o disposto nos itens </w:t>
      </w:r>
      <w:r w:rsidRPr="00F2169F">
        <w:rPr>
          <w:rFonts w:ascii="Arial" w:hAnsi="Arial" w:cs="Arial"/>
          <w:sz w:val="22"/>
          <w:szCs w:val="22"/>
        </w:rPr>
        <w:t>7</w:t>
      </w:r>
      <w:r w:rsidR="00B4042B" w:rsidRPr="00F2169F">
        <w:rPr>
          <w:rFonts w:ascii="Arial" w:hAnsi="Arial" w:cs="Arial"/>
          <w:sz w:val="22"/>
          <w:szCs w:val="22"/>
        </w:rPr>
        <w:t xml:space="preserve"> e </w:t>
      </w:r>
      <w:r w:rsidRPr="00F2169F">
        <w:rPr>
          <w:rFonts w:ascii="Arial" w:hAnsi="Arial" w:cs="Arial"/>
          <w:sz w:val="22"/>
          <w:szCs w:val="22"/>
        </w:rPr>
        <w:t>8</w:t>
      </w:r>
      <w:r w:rsidR="00B4042B" w:rsidRPr="00F2169F">
        <w:rPr>
          <w:rFonts w:ascii="Arial" w:hAnsi="Arial" w:cs="Arial"/>
          <w:sz w:val="22"/>
          <w:szCs w:val="22"/>
        </w:rPr>
        <w:t xml:space="preserve"> deste Edital, a participação neste Pregão Eletrônico dar-se-á por meio da conexão do licitante ao SIGA, pela digitação de sua senha privativa e </w:t>
      </w:r>
      <w:r w:rsidR="00902000" w:rsidRPr="00F2169F">
        <w:rPr>
          <w:rFonts w:ascii="Arial" w:hAnsi="Arial" w:cs="Arial"/>
          <w:sz w:val="22"/>
          <w:szCs w:val="22"/>
        </w:rPr>
        <w:t>subsequente</w:t>
      </w:r>
      <w:r w:rsidR="00B4042B" w:rsidRPr="00F2169F">
        <w:rPr>
          <w:rFonts w:ascii="Arial" w:hAnsi="Arial" w:cs="Arial"/>
          <w:sz w:val="22"/>
          <w:szCs w:val="22"/>
        </w:rPr>
        <w:t xml:space="preserve"> encaminhamento da proposta de preços, exclusivamente por meio do SIGA, no período compreendido entre a data de início e de encerramento do acolhimento das propostas, conforme subitem </w:t>
      </w:r>
      <w:r w:rsidR="005E41CF" w:rsidRPr="00F2169F">
        <w:rPr>
          <w:rFonts w:ascii="Arial" w:hAnsi="Arial" w:cs="Arial"/>
          <w:sz w:val="22"/>
          <w:szCs w:val="22"/>
        </w:rPr>
        <w:t>4</w:t>
      </w:r>
      <w:r w:rsidR="00B4042B" w:rsidRPr="00F2169F">
        <w:rPr>
          <w:rFonts w:ascii="Arial" w:hAnsi="Arial" w:cs="Arial"/>
          <w:sz w:val="22"/>
          <w:szCs w:val="22"/>
        </w:rPr>
        <w:t>.1 deste Edital.</w:t>
      </w:r>
    </w:p>
    <w:p w:rsidR="00B4042B" w:rsidRPr="00B1587F" w:rsidRDefault="004F5EE8" w:rsidP="00F159D1">
      <w:pPr>
        <w:spacing w:after="200"/>
        <w:jc w:val="both"/>
        <w:rPr>
          <w:rFonts w:ascii="Arial" w:hAnsi="Arial" w:cs="Arial"/>
          <w:sz w:val="22"/>
          <w:szCs w:val="22"/>
        </w:rPr>
      </w:pPr>
      <w:r>
        <w:rPr>
          <w:rFonts w:ascii="Arial" w:hAnsi="Arial" w:cs="Arial"/>
          <w:sz w:val="22"/>
          <w:szCs w:val="22"/>
        </w:rPr>
        <w:lastRenderedPageBreak/>
        <w:t>9</w:t>
      </w:r>
      <w:r w:rsidR="00B4042B" w:rsidRPr="00B1587F">
        <w:rPr>
          <w:rFonts w:ascii="Arial" w:hAnsi="Arial" w:cs="Arial"/>
          <w:sz w:val="22"/>
          <w:szCs w:val="22"/>
        </w:rPr>
        <w:t>.2 - O licitante será responsável por todas as transações que forem efetuadas em seu nome no SIGA, assumindo como firmes e verdadeiras suas propostas e lances.</w:t>
      </w:r>
    </w:p>
    <w:p w:rsidR="00B4042B" w:rsidRPr="00B1587F" w:rsidRDefault="004F5EE8" w:rsidP="00F159D1">
      <w:pPr>
        <w:spacing w:after="200"/>
        <w:jc w:val="both"/>
        <w:rPr>
          <w:rFonts w:ascii="Arial" w:hAnsi="Arial" w:cs="Arial"/>
          <w:sz w:val="22"/>
          <w:szCs w:val="22"/>
        </w:rPr>
      </w:pPr>
      <w:r>
        <w:rPr>
          <w:rFonts w:ascii="Arial" w:hAnsi="Arial" w:cs="Arial"/>
          <w:sz w:val="22"/>
          <w:szCs w:val="22"/>
        </w:rPr>
        <w:t>9</w:t>
      </w:r>
      <w:r w:rsidR="00B4042B" w:rsidRPr="00B1587F">
        <w:rPr>
          <w:rFonts w:ascii="Arial" w:hAnsi="Arial" w:cs="Arial"/>
          <w:sz w:val="22"/>
          <w:szCs w:val="22"/>
        </w:rPr>
        <w:t>.3 - Como requisito para a participação no Pregão Eletrônico, o licitante deverá manifestar, sob as penas da lei, em campo próprio do SIGA, o pleno conhecimento e atendimento às exigências de habilitação previstas neste Edital.</w:t>
      </w:r>
    </w:p>
    <w:p w:rsidR="00B4042B" w:rsidRPr="00224E2D" w:rsidRDefault="004F5EE8" w:rsidP="00F159D1">
      <w:pPr>
        <w:spacing w:after="200"/>
        <w:jc w:val="both"/>
        <w:rPr>
          <w:rFonts w:ascii="Arial" w:hAnsi="Arial" w:cs="Arial"/>
          <w:sz w:val="22"/>
          <w:szCs w:val="22"/>
          <w:u w:val="single"/>
        </w:rPr>
      </w:pPr>
      <w:r>
        <w:rPr>
          <w:rFonts w:ascii="Arial" w:hAnsi="Arial" w:cs="Arial"/>
          <w:bCs/>
          <w:sz w:val="22"/>
          <w:szCs w:val="22"/>
        </w:rPr>
        <w:t>9</w:t>
      </w:r>
      <w:r w:rsidR="00B4042B" w:rsidRPr="00B4747B">
        <w:rPr>
          <w:rFonts w:ascii="Arial" w:hAnsi="Arial" w:cs="Arial"/>
          <w:bCs/>
          <w:sz w:val="22"/>
          <w:szCs w:val="22"/>
        </w:rPr>
        <w:t xml:space="preserve">.3.1 - </w:t>
      </w:r>
      <w:r w:rsidR="00B4042B" w:rsidRPr="00B4747B">
        <w:rPr>
          <w:rFonts w:ascii="Arial" w:hAnsi="Arial" w:cs="Arial"/>
          <w:sz w:val="22"/>
          <w:szCs w:val="22"/>
        </w:rPr>
        <w:t xml:space="preserve">No momento da abertura da sessão pública, o licitante deverá manifestar, em campo próprio do sistema informatizado, que firmou a Declaração de Elaboração Independente de Proposta constante do </w:t>
      </w:r>
      <w:r w:rsidR="00B4042B" w:rsidRPr="00B4747B">
        <w:rPr>
          <w:rFonts w:ascii="Arial" w:hAnsi="Arial" w:cs="Arial"/>
          <w:b/>
          <w:sz w:val="22"/>
          <w:szCs w:val="22"/>
        </w:rPr>
        <w:t xml:space="preserve">Anexo </w:t>
      </w:r>
      <w:r w:rsidR="000A1983">
        <w:rPr>
          <w:rFonts w:ascii="Arial" w:hAnsi="Arial" w:cs="Arial"/>
          <w:b/>
          <w:sz w:val="22"/>
          <w:szCs w:val="22"/>
        </w:rPr>
        <w:t>I</w:t>
      </w:r>
      <w:r w:rsidR="00B4042B" w:rsidRPr="00B4747B">
        <w:rPr>
          <w:rFonts w:ascii="Arial" w:hAnsi="Arial" w:cs="Arial"/>
          <w:b/>
          <w:sz w:val="22"/>
          <w:szCs w:val="22"/>
        </w:rPr>
        <w:t>V</w:t>
      </w:r>
      <w:r w:rsidR="00B4042B" w:rsidRPr="00B4747B">
        <w:rPr>
          <w:rFonts w:ascii="Arial" w:hAnsi="Arial" w:cs="Arial"/>
          <w:sz w:val="22"/>
          <w:szCs w:val="22"/>
        </w:rPr>
        <w:t xml:space="preserve">, que deverá ser apresentada no momento indicado pelo </w:t>
      </w:r>
      <w:r w:rsidR="00B4042B" w:rsidRPr="00224E2D">
        <w:rPr>
          <w:rFonts w:ascii="Arial" w:hAnsi="Arial" w:cs="Arial"/>
          <w:b/>
          <w:sz w:val="22"/>
          <w:szCs w:val="22"/>
        </w:rPr>
        <w:t xml:space="preserve">subitem </w:t>
      </w:r>
      <w:r w:rsidR="00B4042B" w:rsidRPr="00CC35FA">
        <w:rPr>
          <w:rFonts w:ascii="Arial" w:hAnsi="Arial" w:cs="Arial"/>
          <w:b/>
          <w:sz w:val="22"/>
          <w:szCs w:val="22"/>
        </w:rPr>
        <w:t>1</w:t>
      </w:r>
      <w:r w:rsidR="00224E2D" w:rsidRPr="00CC35FA">
        <w:rPr>
          <w:rFonts w:ascii="Arial" w:hAnsi="Arial" w:cs="Arial"/>
          <w:b/>
          <w:sz w:val="22"/>
          <w:szCs w:val="22"/>
        </w:rPr>
        <w:t>7</w:t>
      </w:r>
      <w:r w:rsidR="00B4042B" w:rsidRPr="00CC35FA">
        <w:rPr>
          <w:rFonts w:ascii="Arial" w:hAnsi="Arial" w:cs="Arial"/>
          <w:b/>
          <w:sz w:val="22"/>
          <w:szCs w:val="22"/>
        </w:rPr>
        <w:t>.</w:t>
      </w:r>
      <w:r w:rsidR="0012436C" w:rsidRPr="00CC35FA">
        <w:rPr>
          <w:rFonts w:ascii="Arial" w:hAnsi="Arial" w:cs="Arial"/>
          <w:b/>
          <w:sz w:val="22"/>
          <w:szCs w:val="22"/>
        </w:rPr>
        <w:t>3</w:t>
      </w:r>
      <w:r w:rsidR="00224E2D" w:rsidRPr="00CC35FA">
        <w:rPr>
          <w:rFonts w:ascii="Arial" w:hAnsi="Arial" w:cs="Arial"/>
          <w:b/>
          <w:sz w:val="22"/>
          <w:szCs w:val="22"/>
        </w:rPr>
        <w:t xml:space="preserve"> alínea “a”.</w:t>
      </w:r>
    </w:p>
    <w:p w:rsidR="00AB69F5" w:rsidRPr="005B3032" w:rsidRDefault="004F5EE8" w:rsidP="00F159D1">
      <w:pPr>
        <w:pStyle w:val="Corpodetexto3"/>
        <w:spacing w:after="200"/>
        <w:jc w:val="both"/>
        <w:rPr>
          <w:rFonts w:ascii="Arial" w:hAnsi="Arial" w:cs="Arial"/>
          <w:b/>
          <w:sz w:val="22"/>
          <w:szCs w:val="22"/>
        </w:rPr>
      </w:pPr>
      <w:r>
        <w:rPr>
          <w:rFonts w:ascii="Arial" w:hAnsi="Arial" w:cs="Arial"/>
          <w:sz w:val="22"/>
          <w:szCs w:val="22"/>
        </w:rPr>
        <w:t>9</w:t>
      </w:r>
      <w:r w:rsidR="00B4042B" w:rsidRPr="00B1587F">
        <w:rPr>
          <w:rFonts w:ascii="Arial" w:hAnsi="Arial" w:cs="Arial"/>
          <w:sz w:val="22"/>
          <w:szCs w:val="22"/>
        </w:rPr>
        <w:t>.4 - Caberá ao licitante acompanhar as operações no SIGA durante a sessão pública do Pregão Eletrônico, ficando responsável pelo ônus decorrente da perda de negócios diante da inobservância de quaisquer mensagens emitidas pelo sistema ou de sua desconexão</w:t>
      </w:r>
      <w:r w:rsidR="00AB69F5" w:rsidRPr="005B3032">
        <w:rPr>
          <w:rFonts w:ascii="Arial" w:hAnsi="Arial" w:cs="Arial"/>
          <w:sz w:val="22"/>
          <w:szCs w:val="22"/>
        </w:rPr>
        <w:t>.</w:t>
      </w:r>
    </w:p>
    <w:p w:rsidR="00AB69F5" w:rsidRPr="005B3032" w:rsidRDefault="004F5EE8" w:rsidP="00F159D1">
      <w:pPr>
        <w:pStyle w:val="Corpodetexto3"/>
        <w:spacing w:after="200"/>
        <w:jc w:val="both"/>
        <w:rPr>
          <w:rFonts w:ascii="Arial" w:hAnsi="Arial" w:cs="Arial"/>
          <w:b/>
          <w:sz w:val="22"/>
          <w:szCs w:val="22"/>
        </w:rPr>
      </w:pPr>
      <w:r>
        <w:rPr>
          <w:rFonts w:ascii="Arial" w:hAnsi="Arial" w:cs="Arial"/>
          <w:b/>
          <w:sz w:val="22"/>
          <w:szCs w:val="22"/>
        </w:rPr>
        <w:t>10</w:t>
      </w:r>
      <w:r w:rsidR="00AB69F5" w:rsidRPr="005B3032">
        <w:rPr>
          <w:rFonts w:ascii="Arial" w:hAnsi="Arial" w:cs="Arial"/>
          <w:b/>
          <w:sz w:val="22"/>
          <w:szCs w:val="22"/>
        </w:rPr>
        <w:t xml:space="preserve"> - DA PROPOSTA DE PREÇOS</w:t>
      </w:r>
    </w:p>
    <w:p w:rsidR="00900F84" w:rsidRPr="00B1587F" w:rsidRDefault="004F5EE8" w:rsidP="00F159D1">
      <w:pPr>
        <w:pStyle w:val="Corpodetexto3"/>
        <w:spacing w:after="200"/>
        <w:jc w:val="both"/>
        <w:rPr>
          <w:rFonts w:ascii="Arial" w:hAnsi="Arial" w:cs="Arial"/>
          <w:sz w:val="22"/>
          <w:szCs w:val="22"/>
        </w:rPr>
      </w:pPr>
      <w:r>
        <w:rPr>
          <w:rFonts w:ascii="Arial" w:hAnsi="Arial" w:cs="Arial"/>
          <w:sz w:val="22"/>
          <w:szCs w:val="22"/>
        </w:rPr>
        <w:t>10</w:t>
      </w:r>
      <w:r w:rsidR="00900F84" w:rsidRPr="00B1587F">
        <w:rPr>
          <w:rFonts w:ascii="Arial" w:hAnsi="Arial" w:cs="Arial"/>
          <w:sz w:val="22"/>
          <w:szCs w:val="22"/>
        </w:rPr>
        <w:t>.1 - A Proposta de Preços deverá ser elaborada e enviada exclusivamente por meio do SIGA, em campo específico a ser integralmente preenchido.</w:t>
      </w:r>
    </w:p>
    <w:p w:rsidR="00900F84" w:rsidRPr="00B1587F" w:rsidRDefault="004F5EE8" w:rsidP="00F159D1">
      <w:pPr>
        <w:pStyle w:val="Corpodetexto3"/>
        <w:spacing w:after="200"/>
        <w:jc w:val="both"/>
        <w:rPr>
          <w:rFonts w:ascii="Arial" w:hAnsi="Arial" w:cs="Arial"/>
          <w:sz w:val="22"/>
          <w:szCs w:val="22"/>
        </w:rPr>
      </w:pPr>
      <w:r>
        <w:rPr>
          <w:rFonts w:ascii="Arial" w:hAnsi="Arial" w:cs="Arial"/>
          <w:sz w:val="22"/>
          <w:szCs w:val="22"/>
        </w:rPr>
        <w:t>10</w:t>
      </w:r>
      <w:r w:rsidR="00900F84" w:rsidRPr="00B1587F">
        <w:rPr>
          <w:rFonts w:ascii="Arial" w:hAnsi="Arial" w:cs="Arial"/>
          <w:sz w:val="22"/>
          <w:szCs w:val="22"/>
        </w:rPr>
        <w:t>.1.1 – Até a abertura da sessão, os licitantes poderão retirar ou substituir a Proposta anteriormente apresentada.</w:t>
      </w:r>
    </w:p>
    <w:p w:rsidR="00900F84" w:rsidRPr="00B1587F" w:rsidRDefault="004F5EE8" w:rsidP="00E50DF6">
      <w:pPr>
        <w:pStyle w:val="Corpodetexto3"/>
        <w:spacing w:after="240"/>
        <w:jc w:val="both"/>
        <w:rPr>
          <w:rFonts w:ascii="Arial" w:hAnsi="Arial" w:cs="Arial"/>
          <w:sz w:val="22"/>
          <w:szCs w:val="22"/>
        </w:rPr>
      </w:pPr>
      <w:r>
        <w:rPr>
          <w:rFonts w:ascii="Arial" w:hAnsi="Arial" w:cs="Arial"/>
          <w:sz w:val="22"/>
          <w:szCs w:val="22"/>
        </w:rPr>
        <w:t>10</w:t>
      </w:r>
      <w:r w:rsidR="00900F84" w:rsidRPr="00B1587F">
        <w:rPr>
          <w:rFonts w:ascii="Arial" w:hAnsi="Arial" w:cs="Arial"/>
          <w:sz w:val="22"/>
          <w:szCs w:val="22"/>
        </w:rPr>
        <w:t>.1.2 – O formulário de Proposta de Preços (</w:t>
      </w:r>
      <w:r w:rsidR="00900F84" w:rsidRPr="00C40C48">
        <w:rPr>
          <w:rFonts w:ascii="Arial" w:hAnsi="Arial" w:cs="Arial"/>
          <w:b/>
          <w:sz w:val="22"/>
          <w:szCs w:val="22"/>
        </w:rPr>
        <w:t xml:space="preserve">Anexo </w:t>
      </w:r>
      <w:r w:rsidR="0070724F" w:rsidRPr="00C40C48">
        <w:rPr>
          <w:rFonts w:ascii="Arial" w:hAnsi="Arial" w:cs="Arial"/>
          <w:b/>
          <w:sz w:val="22"/>
          <w:szCs w:val="22"/>
        </w:rPr>
        <w:t>V</w:t>
      </w:r>
      <w:r w:rsidR="00900F84" w:rsidRPr="00B1587F">
        <w:rPr>
          <w:rFonts w:ascii="Arial" w:hAnsi="Arial" w:cs="Arial"/>
          <w:sz w:val="22"/>
          <w:szCs w:val="22"/>
        </w:rPr>
        <w:t>), em sua forma impressa, somente será utilizado pelo licitante vencedor com vistas à readequação de sua oferta final.</w:t>
      </w:r>
    </w:p>
    <w:p w:rsidR="00900F84" w:rsidRPr="00B1587F" w:rsidRDefault="004F5EE8" w:rsidP="00F159D1">
      <w:pPr>
        <w:pStyle w:val="Corpodetexto3"/>
        <w:spacing w:after="200"/>
        <w:jc w:val="both"/>
        <w:rPr>
          <w:rFonts w:ascii="Arial" w:hAnsi="Arial" w:cs="Arial"/>
          <w:sz w:val="22"/>
          <w:szCs w:val="22"/>
        </w:rPr>
      </w:pPr>
      <w:r>
        <w:rPr>
          <w:rFonts w:ascii="Arial" w:hAnsi="Arial" w:cs="Arial"/>
          <w:sz w:val="22"/>
          <w:szCs w:val="22"/>
        </w:rPr>
        <w:t>10</w:t>
      </w:r>
      <w:r w:rsidR="00900F84" w:rsidRPr="00B1587F">
        <w:rPr>
          <w:rFonts w:ascii="Arial" w:hAnsi="Arial" w:cs="Arial"/>
          <w:sz w:val="22"/>
          <w:szCs w:val="22"/>
        </w:rPr>
        <w:t xml:space="preserve">.1.3 – Os documentos anexados durante a inserção da Proposta de Preços (folders, prospectos, declarações, </w:t>
      </w:r>
      <w:proofErr w:type="spellStart"/>
      <w:r w:rsidR="00900F84" w:rsidRPr="00B1587F">
        <w:rPr>
          <w:rFonts w:ascii="Arial" w:hAnsi="Arial" w:cs="Arial"/>
          <w:sz w:val="22"/>
          <w:szCs w:val="22"/>
        </w:rPr>
        <w:t>etc</w:t>
      </w:r>
      <w:proofErr w:type="spellEnd"/>
      <w:r w:rsidR="00900F84" w:rsidRPr="00B1587F">
        <w:rPr>
          <w:rFonts w:ascii="Arial" w:hAnsi="Arial" w:cs="Arial"/>
          <w:sz w:val="22"/>
          <w:szCs w:val="22"/>
        </w:rPr>
        <w:t>) não poderão estar identificados, ou seja, não será admitida a veiculação do nome da empresa ou de seus representantes, utilização de material timbrado ou qualquer outro meio que facilite a identificação do licitante.</w:t>
      </w:r>
    </w:p>
    <w:p w:rsidR="00900F84" w:rsidRPr="00B1587F" w:rsidRDefault="004F5EE8" w:rsidP="00F159D1">
      <w:pPr>
        <w:pStyle w:val="Corpodetexto3"/>
        <w:spacing w:after="200"/>
        <w:jc w:val="both"/>
        <w:rPr>
          <w:rFonts w:ascii="Arial" w:hAnsi="Arial" w:cs="Arial"/>
          <w:sz w:val="22"/>
          <w:szCs w:val="22"/>
        </w:rPr>
      </w:pPr>
      <w:r>
        <w:rPr>
          <w:rFonts w:ascii="Arial" w:hAnsi="Arial" w:cs="Arial"/>
          <w:sz w:val="22"/>
          <w:szCs w:val="22"/>
        </w:rPr>
        <w:t>10</w:t>
      </w:r>
      <w:r w:rsidR="00900F84" w:rsidRPr="00B1587F">
        <w:rPr>
          <w:rFonts w:ascii="Arial" w:hAnsi="Arial" w:cs="Arial"/>
          <w:sz w:val="22"/>
          <w:szCs w:val="22"/>
        </w:rPr>
        <w:t>.1.4 – As propostas não poderão impor condições ou conter opções, somente sendo admitidas propostas que ofertem apenas uma marca, um modelo e um preço para cada material (</w:t>
      </w:r>
      <w:proofErr w:type="spellStart"/>
      <w:r w:rsidR="00900F84" w:rsidRPr="00B1587F">
        <w:rPr>
          <w:rFonts w:ascii="Arial" w:hAnsi="Arial" w:cs="Arial"/>
          <w:sz w:val="22"/>
          <w:szCs w:val="22"/>
        </w:rPr>
        <w:t>is</w:t>
      </w:r>
      <w:proofErr w:type="spellEnd"/>
      <w:r w:rsidR="00900F84" w:rsidRPr="00B1587F">
        <w:rPr>
          <w:rFonts w:ascii="Arial" w:hAnsi="Arial" w:cs="Arial"/>
          <w:sz w:val="22"/>
          <w:szCs w:val="22"/>
        </w:rPr>
        <w:t>) constante (s) do objeto desta licitação.</w:t>
      </w:r>
    </w:p>
    <w:p w:rsidR="00900F84" w:rsidRPr="00B1587F" w:rsidRDefault="004F5EE8" w:rsidP="00F159D1">
      <w:pPr>
        <w:pStyle w:val="Corpodetexto3"/>
        <w:spacing w:after="200"/>
        <w:jc w:val="both"/>
        <w:rPr>
          <w:rFonts w:ascii="Arial" w:hAnsi="Arial" w:cs="Arial"/>
          <w:sz w:val="22"/>
          <w:szCs w:val="22"/>
        </w:rPr>
      </w:pPr>
      <w:r>
        <w:rPr>
          <w:rFonts w:ascii="Arial" w:hAnsi="Arial" w:cs="Arial"/>
          <w:sz w:val="22"/>
          <w:szCs w:val="22"/>
        </w:rPr>
        <w:t>10</w:t>
      </w:r>
      <w:r w:rsidR="00900F84" w:rsidRPr="00B1587F">
        <w:rPr>
          <w:rFonts w:ascii="Arial" w:hAnsi="Arial" w:cs="Arial"/>
          <w:sz w:val="22"/>
          <w:szCs w:val="22"/>
        </w:rPr>
        <w:t xml:space="preserve">.2 - A Proposta de Preços será feita em moeda nacional e </w:t>
      </w:r>
      <w:proofErr w:type="gramStart"/>
      <w:r w:rsidR="00900F84" w:rsidRPr="00B1587F">
        <w:rPr>
          <w:rFonts w:ascii="Arial" w:hAnsi="Arial" w:cs="Arial"/>
          <w:sz w:val="22"/>
          <w:szCs w:val="22"/>
        </w:rPr>
        <w:t>englobará</w:t>
      </w:r>
      <w:proofErr w:type="gramEnd"/>
      <w:r w:rsidR="00900F84" w:rsidRPr="00B1587F">
        <w:rPr>
          <w:rFonts w:ascii="Arial" w:hAnsi="Arial" w:cs="Arial"/>
          <w:sz w:val="22"/>
          <w:szCs w:val="22"/>
        </w:rPr>
        <w:t xml:space="preserve"> todas as despesas relativas ao objeto do Contrato, bem como os respectivos custos diretos e indiretos, tributos, remunerações, despesas fiscais e financeiras e quaisquer outras necessárias ao cumprimento do objeto desta licitação, salvo expressa previsão legal. Nenhuma reivindicação adicional de pagamento ou reajustamento de preços será considerada.</w:t>
      </w:r>
    </w:p>
    <w:p w:rsidR="00900F84" w:rsidRPr="00F338C1" w:rsidRDefault="004F5EE8" w:rsidP="00F159D1">
      <w:pPr>
        <w:pStyle w:val="Corpodetexto3"/>
        <w:spacing w:after="200"/>
        <w:jc w:val="both"/>
        <w:rPr>
          <w:rFonts w:ascii="Arial" w:hAnsi="Arial" w:cs="Arial"/>
          <w:sz w:val="22"/>
          <w:szCs w:val="22"/>
        </w:rPr>
      </w:pPr>
      <w:r w:rsidRPr="00F338C1">
        <w:rPr>
          <w:rFonts w:ascii="Arial" w:hAnsi="Arial" w:cs="Arial"/>
          <w:sz w:val="22"/>
          <w:szCs w:val="22"/>
        </w:rPr>
        <w:t>10</w:t>
      </w:r>
      <w:r w:rsidR="00900F84" w:rsidRPr="00F338C1">
        <w:rPr>
          <w:rFonts w:ascii="Arial" w:hAnsi="Arial" w:cs="Arial"/>
          <w:sz w:val="22"/>
          <w:szCs w:val="22"/>
        </w:rPr>
        <w:t>.3 - Caso o licitante se enquadre como Microempresa ou Empresas de Pequeno Porte deverá apresentar Declaração (</w:t>
      </w:r>
      <w:r w:rsidR="00900F84" w:rsidRPr="00F338C1">
        <w:rPr>
          <w:rFonts w:ascii="Arial" w:hAnsi="Arial" w:cs="Arial"/>
          <w:b/>
          <w:bCs/>
          <w:sz w:val="22"/>
          <w:szCs w:val="22"/>
        </w:rPr>
        <w:t>Anexo V</w:t>
      </w:r>
      <w:r w:rsidR="0070724F" w:rsidRPr="00F338C1">
        <w:rPr>
          <w:rFonts w:ascii="Arial" w:hAnsi="Arial" w:cs="Arial"/>
          <w:b/>
          <w:bCs/>
          <w:sz w:val="22"/>
          <w:szCs w:val="22"/>
        </w:rPr>
        <w:t>III</w:t>
      </w:r>
      <w:r w:rsidR="00900F84" w:rsidRPr="00F338C1">
        <w:rPr>
          <w:rFonts w:ascii="Arial" w:hAnsi="Arial" w:cs="Arial"/>
          <w:sz w:val="22"/>
          <w:szCs w:val="22"/>
        </w:rPr>
        <w:t>) de que cumprem os requisitos previstos na Lei Complementar nº. 123, de 14.12.2006, em especial quanto ao seu art. 3º.</w:t>
      </w:r>
    </w:p>
    <w:p w:rsidR="00AB69F5" w:rsidRPr="006B1C49" w:rsidRDefault="004F5EE8" w:rsidP="00F159D1">
      <w:pPr>
        <w:pStyle w:val="Corpodetexto3"/>
        <w:spacing w:after="200"/>
        <w:jc w:val="both"/>
        <w:rPr>
          <w:rFonts w:ascii="Arial" w:hAnsi="Arial" w:cs="Arial"/>
          <w:sz w:val="22"/>
          <w:szCs w:val="22"/>
        </w:rPr>
      </w:pPr>
      <w:r>
        <w:rPr>
          <w:rFonts w:ascii="Arial" w:hAnsi="Arial" w:cs="Arial"/>
          <w:sz w:val="22"/>
          <w:szCs w:val="22"/>
        </w:rPr>
        <w:t>10</w:t>
      </w:r>
      <w:r w:rsidR="00900F84" w:rsidRPr="00B1587F">
        <w:rPr>
          <w:rFonts w:ascii="Arial" w:hAnsi="Arial" w:cs="Arial"/>
          <w:sz w:val="22"/>
          <w:szCs w:val="22"/>
        </w:rPr>
        <w:t xml:space="preserve">.4 - </w:t>
      </w:r>
      <w:r w:rsidR="00900F84" w:rsidRPr="006B1C49">
        <w:rPr>
          <w:rFonts w:ascii="Arial" w:hAnsi="Arial" w:cs="Arial"/>
          <w:sz w:val="22"/>
          <w:szCs w:val="22"/>
        </w:rPr>
        <w:t xml:space="preserve">O licitante, cujo estabelecimento esteja localizado no Estado do Rio de Janeiro, deverá apresentar Proposta isenta de ICMS, quando cabível, de acordo com o Convênio CONFAZ Nº </w:t>
      </w:r>
      <w:r w:rsidR="00900F84" w:rsidRPr="006B1C49">
        <w:rPr>
          <w:rFonts w:ascii="Arial" w:hAnsi="Arial" w:cs="Arial"/>
          <w:sz w:val="22"/>
          <w:szCs w:val="22"/>
        </w:rPr>
        <w:lastRenderedPageBreak/>
        <w:t xml:space="preserve">26/2003 e a Resolução </w:t>
      </w:r>
      <w:proofErr w:type="gramStart"/>
      <w:r w:rsidR="00900F84" w:rsidRPr="006B1C49">
        <w:rPr>
          <w:rFonts w:ascii="Arial" w:hAnsi="Arial" w:cs="Arial"/>
          <w:sz w:val="22"/>
          <w:szCs w:val="22"/>
        </w:rPr>
        <w:t>SER</w:t>
      </w:r>
      <w:proofErr w:type="gramEnd"/>
      <w:r w:rsidR="00900F84" w:rsidRPr="006B1C49">
        <w:rPr>
          <w:rFonts w:ascii="Arial" w:hAnsi="Arial" w:cs="Arial"/>
          <w:sz w:val="22"/>
          <w:szCs w:val="22"/>
        </w:rPr>
        <w:t xml:space="preserve"> Nº 047/2003, com alteração introduzida pela Resolução SER Nº 121/2004 sendo este valor considerado para efeito de competição na licitação</w:t>
      </w:r>
      <w:r w:rsidR="00AB69F5" w:rsidRPr="006B1C49">
        <w:rPr>
          <w:rFonts w:ascii="Arial" w:hAnsi="Arial" w:cs="Arial"/>
          <w:sz w:val="22"/>
          <w:szCs w:val="22"/>
        </w:rPr>
        <w:t>.</w:t>
      </w:r>
    </w:p>
    <w:p w:rsidR="00AB69F5" w:rsidRPr="005B3032" w:rsidRDefault="005E41CF" w:rsidP="00F159D1">
      <w:pPr>
        <w:pStyle w:val="Corpodetexto3"/>
        <w:spacing w:after="200"/>
        <w:jc w:val="both"/>
        <w:rPr>
          <w:rFonts w:ascii="Arial" w:hAnsi="Arial" w:cs="Arial"/>
          <w:sz w:val="22"/>
          <w:szCs w:val="22"/>
        </w:rPr>
      </w:pPr>
      <w:r>
        <w:rPr>
          <w:rFonts w:ascii="Arial" w:hAnsi="Arial" w:cs="Arial"/>
          <w:sz w:val="22"/>
          <w:szCs w:val="22"/>
        </w:rPr>
        <w:t>10</w:t>
      </w:r>
      <w:r w:rsidR="00AB69F5" w:rsidRPr="005B3032">
        <w:rPr>
          <w:rFonts w:ascii="Arial" w:hAnsi="Arial" w:cs="Arial"/>
          <w:sz w:val="22"/>
          <w:szCs w:val="22"/>
        </w:rPr>
        <w:t xml:space="preserve">.4.1 - A legislação poderá ser consultada através do seguinte endereço eletrônico na internet:  </w:t>
      </w:r>
      <w:hyperlink r:id="rId18" w:history="1">
        <w:r w:rsidR="00AB69F5" w:rsidRPr="005B3032">
          <w:rPr>
            <w:rStyle w:val="Hyperlink"/>
            <w:rFonts w:ascii="Arial" w:hAnsi="Arial" w:cs="Arial"/>
            <w:sz w:val="22"/>
            <w:szCs w:val="22"/>
          </w:rPr>
          <w:t>http://www.fazenda.rj.gov.br/portal/index.portal?_nfpb=true&amp;_pageLabel=indice&amp;file=/legislacao/indice/a/aquisicao_de_bens_mercadorias.shtml#</w:t>
        </w:r>
      </w:hyperlink>
    </w:p>
    <w:p w:rsidR="00900F84" w:rsidRPr="00B1587F" w:rsidRDefault="005E41CF" w:rsidP="00F159D1">
      <w:pPr>
        <w:pStyle w:val="Corpodetexto3"/>
        <w:spacing w:after="200"/>
        <w:jc w:val="both"/>
        <w:rPr>
          <w:rFonts w:ascii="Arial" w:hAnsi="Arial" w:cs="Arial"/>
          <w:sz w:val="22"/>
          <w:szCs w:val="22"/>
        </w:rPr>
      </w:pPr>
      <w:r>
        <w:rPr>
          <w:rFonts w:ascii="Arial" w:hAnsi="Arial" w:cs="Arial"/>
          <w:sz w:val="22"/>
          <w:szCs w:val="22"/>
        </w:rPr>
        <w:t>10</w:t>
      </w:r>
      <w:r w:rsidR="00900F84" w:rsidRPr="00B1587F">
        <w:rPr>
          <w:rFonts w:ascii="Arial" w:hAnsi="Arial" w:cs="Arial"/>
          <w:sz w:val="22"/>
          <w:szCs w:val="22"/>
        </w:rPr>
        <w:t>.5 - Serão desclassificadas as Propostas que não atendam às exigências deste Edital, aquelas com preço excessivo e as que tiverem preço manifestamente inexequível.</w:t>
      </w:r>
    </w:p>
    <w:p w:rsidR="00900F84" w:rsidRPr="00B1587F" w:rsidRDefault="005E41CF" w:rsidP="00F159D1">
      <w:pPr>
        <w:pStyle w:val="Corpodetexto3"/>
        <w:spacing w:after="200"/>
        <w:jc w:val="both"/>
        <w:rPr>
          <w:rFonts w:ascii="Arial" w:hAnsi="Arial" w:cs="Arial"/>
          <w:sz w:val="22"/>
          <w:szCs w:val="22"/>
        </w:rPr>
      </w:pPr>
      <w:r>
        <w:rPr>
          <w:rFonts w:ascii="Arial" w:hAnsi="Arial" w:cs="Arial"/>
          <w:sz w:val="22"/>
          <w:szCs w:val="22"/>
        </w:rPr>
        <w:t>10</w:t>
      </w:r>
      <w:r w:rsidR="00900F84" w:rsidRPr="00B1587F">
        <w:rPr>
          <w:rFonts w:ascii="Arial" w:hAnsi="Arial" w:cs="Arial"/>
          <w:sz w:val="22"/>
          <w:szCs w:val="22"/>
        </w:rPr>
        <w:t>.6 - A Proposta deverá limitar-se ao objeto desta licitação, sendo desconsideradas quaisquer alternativas de preço ou qualquer outra condição não prevista neste Edital.</w:t>
      </w:r>
    </w:p>
    <w:p w:rsidR="00900F84" w:rsidRPr="00B1587F" w:rsidRDefault="005E41CF" w:rsidP="00F159D1">
      <w:pPr>
        <w:pStyle w:val="Corpodetexto3"/>
        <w:spacing w:after="200"/>
        <w:jc w:val="both"/>
        <w:rPr>
          <w:rFonts w:ascii="Arial" w:hAnsi="Arial" w:cs="Arial"/>
          <w:bCs/>
          <w:sz w:val="22"/>
          <w:szCs w:val="22"/>
        </w:rPr>
      </w:pPr>
      <w:r>
        <w:rPr>
          <w:rFonts w:ascii="Arial" w:hAnsi="Arial" w:cs="Arial"/>
          <w:sz w:val="22"/>
          <w:szCs w:val="22"/>
        </w:rPr>
        <w:t>10</w:t>
      </w:r>
      <w:r w:rsidR="00900F84" w:rsidRPr="00B1587F">
        <w:rPr>
          <w:rFonts w:ascii="Arial" w:hAnsi="Arial" w:cs="Arial"/>
          <w:sz w:val="22"/>
          <w:szCs w:val="22"/>
        </w:rPr>
        <w:t xml:space="preserve">.7 – </w:t>
      </w:r>
      <w:r w:rsidR="00900F84" w:rsidRPr="00B1587F">
        <w:rPr>
          <w:rFonts w:ascii="Arial" w:hAnsi="Arial" w:cs="Arial"/>
          <w:bCs/>
          <w:sz w:val="22"/>
          <w:szCs w:val="22"/>
        </w:rPr>
        <w:t xml:space="preserve">Os licitantes ficam obrigados a manter a validade da proposta por 60 (sessenta) dias, contados da data da abertura da sessão, conforme disposto no </w:t>
      </w:r>
      <w:r w:rsidR="00900F84" w:rsidRPr="00B1587F">
        <w:rPr>
          <w:rFonts w:ascii="Arial" w:hAnsi="Arial" w:cs="Arial"/>
          <w:b/>
          <w:bCs/>
          <w:sz w:val="22"/>
          <w:szCs w:val="22"/>
        </w:rPr>
        <w:t xml:space="preserve">item </w:t>
      </w:r>
      <w:proofErr w:type="gramStart"/>
      <w:r w:rsidR="004930DE">
        <w:rPr>
          <w:rFonts w:ascii="Arial" w:hAnsi="Arial" w:cs="Arial"/>
          <w:b/>
          <w:bCs/>
          <w:sz w:val="22"/>
          <w:szCs w:val="22"/>
        </w:rPr>
        <w:t>4</w:t>
      </w:r>
      <w:proofErr w:type="gramEnd"/>
      <w:r w:rsidR="00900F84" w:rsidRPr="00B1587F">
        <w:rPr>
          <w:rFonts w:ascii="Arial" w:hAnsi="Arial" w:cs="Arial"/>
          <w:bCs/>
          <w:sz w:val="22"/>
          <w:szCs w:val="22"/>
        </w:rPr>
        <w:t>.</w:t>
      </w:r>
    </w:p>
    <w:p w:rsidR="00AB69F5" w:rsidRPr="005B3032" w:rsidRDefault="005E41CF" w:rsidP="00F159D1">
      <w:pPr>
        <w:spacing w:after="200"/>
        <w:jc w:val="both"/>
        <w:rPr>
          <w:rFonts w:ascii="Arial" w:hAnsi="Arial" w:cs="Arial"/>
          <w:bCs/>
          <w:sz w:val="22"/>
          <w:szCs w:val="22"/>
        </w:rPr>
      </w:pPr>
      <w:r>
        <w:rPr>
          <w:rFonts w:ascii="Arial" w:hAnsi="Arial" w:cs="Arial"/>
          <w:bCs/>
          <w:sz w:val="22"/>
          <w:szCs w:val="22"/>
        </w:rPr>
        <w:t>10</w:t>
      </w:r>
      <w:r w:rsidR="00900F84" w:rsidRPr="00B1587F">
        <w:rPr>
          <w:rFonts w:ascii="Arial" w:hAnsi="Arial" w:cs="Arial"/>
          <w:bCs/>
          <w:sz w:val="22"/>
          <w:szCs w:val="22"/>
        </w:rPr>
        <w:t>.7.1 - Se por motivo de força maior, a adjudicação não puder ocorrer dentro do período de validade da Proposta de Preços, ou seja, 60 (sessenta) dias, e caso persista o interesse do PRODERJ, este poderá solicitar a prorrogação da validade da Proposta por igual prazo</w:t>
      </w:r>
      <w:r w:rsidR="00AB69F5" w:rsidRPr="005B3032">
        <w:rPr>
          <w:rFonts w:ascii="Arial" w:hAnsi="Arial" w:cs="Arial"/>
          <w:bCs/>
          <w:sz w:val="22"/>
          <w:szCs w:val="22"/>
        </w:rPr>
        <w:t>.</w:t>
      </w:r>
    </w:p>
    <w:p w:rsidR="00AB69F5" w:rsidRPr="005B3032" w:rsidRDefault="00AB69F5" w:rsidP="00F159D1">
      <w:pPr>
        <w:spacing w:after="200"/>
        <w:jc w:val="both"/>
        <w:rPr>
          <w:rFonts w:ascii="Arial" w:hAnsi="Arial" w:cs="Arial"/>
          <w:b/>
          <w:sz w:val="22"/>
          <w:szCs w:val="22"/>
        </w:rPr>
      </w:pPr>
      <w:r w:rsidRPr="005B3032">
        <w:rPr>
          <w:rFonts w:ascii="Arial" w:hAnsi="Arial" w:cs="Arial"/>
          <w:b/>
          <w:sz w:val="22"/>
          <w:szCs w:val="22"/>
        </w:rPr>
        <w:t>1</w:t>
      </w:r>
      <w:r w:rsidR="005E41CF">
        <w:rPr>
          <w:rFonts w:ascii="Arial" w:hAnsi="Arial" w:cs="Arial"/>
          <w:b/>
          <w:sz w:val="22"/>
          <w:szCs w:val="22"/>
        </w:rPr>
        <w:t>1</w:t>
      </w:r>
      <w:r w:rsidRPr="005B3032">
        <w:rPr>
          <w:rFonts w:ascii="Arial" w:hAnsi="Arial" w:cs="Arial"/>
          <w:b/>
          <w:sz w:val="22"/>
          <w:szCs w:val="22"/>
        </w:rPr>
        <w:t xml:space="preserve"> – DA ABERTURA DAS PROPOSTAS E DA FORMULAÇÃO DE LANCES</w:t>
      </w:r>
    </w:p>
    <w:p w:rsidR="00A40C4F" w:rsidRPr="00A40C4F" w:rsidRDefault="00A40C4F" w:rsidP="00F159D1">
      <w:pPr>
        <w:spacing w:after="200"/>
        <w:jc w:val="both"/>
        <w:rPr>
          <w:rFonts w:ascii="Arial" w:hAnsi="Arial" w:cs="Arial"/>
          <w:bCs/>
          <w:sz w:val="22"/>
          <w:szCs w:val="22"/>
        </w:rPr>
      </w:pPr>
      <w:r w:rsidRPr="00A40C4F">
        <w:rPr>
          <w:rFonts w:ascii="Arial" w:hAnsi="Arial" w:cs="Arial"/>
          <w:bCs/>
          <w:sz w:val="22"/>
          <w:szCs w:val="22"/>
        </w:rPr>
        <w:t>1</w:t>
      </w:r>
      <w:r w:rsidR="005E41CF">
        <w:rPr>
          <w:rFonts w:ascii="Arial" w:hAnsi="Arial" w:cs="Arial"/>
          <w:bCs/>
          <w:sz w:val="22"/>
          <w:szCs w:val="22"/>
        </w:rPr>
        <w:t>1</w:t>
      </w:r>
      <w:r w:rsidRPr="00A40C4F">
        <w:rPr>
          <w:rFonts w:ascii="Arial" w:hAnsi="Arial" w:cs="Arial"/>
          <w:bCs/>
          <w:sz w:val="22"/>
          <w:szCs w:val="22"/>
        </w:rPr>
        <w:t xml:space="preserve">.1 - A partir do horário previsto no </w:t>
      </w:r>
      <w:r w:rsidRPr="00A40C4F">
        <w:rPr>
          <w:rFonts w:ascii="Arial" w:hAnsi="Arial" w:cs="Arial"/>
          <w:b/>
          <w:bCs/>
          <w:sz w:val="22"/>
          <w:szCs w:val="22"/>
        </w:rPr>
        <w:t xml:space="preserve">subitem </w:t>
      </w:r>
      <w:r w:rsidR="004930DE">
        <w:rPr>
          <w:rFonts w:ascii="Arial" w:hAnsi="Arial" w:cs="Arial"/>
          <w:b/>
          <w:bCs/>
          <w:sz w:val="22"/>
          <w:szCs w:val="22"/>
        </w:rPr>
        <w:t>4</w:t>
      </w:r>
      <w:r w:rsidRPr="00A40C4F">
        <w:rPr>
          <w:rFonts w:ascii="Arial" w:hAnsi="Arial" w:cs="Arial"/>
          <w:b/>
          <w:bCs/>
          <w:sz w:val="22"/>
          <w:szCs w:val="22"/>
        </w:rPr>
        <w:t>.1</w:t>
      </w:r>
      <w:r w:rsidRPr="00A40C4F">
        <w:rPr>
          <w:rFonts w:ascii="Arial" w:hAnsi="Arial" w:cs="Arial"/>
          <w:bCs/>
          <w:sz w:val="22"/>
          <w:szCs w:val="22"/>
        </w:rPr>
        <w:t xml:space="preserve"> deste Edital, terá início </w:t>
      </w:r>
      <w:r w:rsidR="00A278F3" w:rsidRPr="00A40C4F">
        <w:rPr>
          <w:rFonts w:ascii="Arial" w:hAnsi="Arial" w:cs="Arial"/>
          <w:bCs/>
          <w:sz w:val="22"/>
          <w:szCs w:val="22"/>
        </w:rPr>
        <w:t>à</w:t>
      </w:r>
      <w:r w:rsidRPr="00A40C4F">
        <w:rPr>
          <w:rFonts w:ascii="Arial" w:hAnsi="Arial" w:cs="Arial"/>
          <w:bCs/>
          <w:sz w:val="22"/>
          <w:szCs w:val="22"/>
        </w:rPr>
        <w:t xml:space="preserve"> sessão de abertura do Pregão Eletrônico, ficando os licitantes no aguardo do término da análise da conformidade das Propostas e início da disputa de preços, quando poderão encaminhar lances, exclusivamente por meio do SIGA, sendo o licitante imediatamente informado do seu recebimento e respectivo horário de registro e valor.</w:t>
      </w:r>
    </w:p>
    <w:p w:rsidR="00A40C4F" w:rsidRPr="00A40C4F" w:rsidRDefault="00A40C4F" w:rsidP="00E50DF6">
      <w:pPr>
        <w:spacing w:after="240"/>
        <w:jc w:val="both"/>
        <w:rPr>
          <w:rFonts w:ascii="Arial" w:hAnsi="Arial" w:cs="Arial"/>
          <w:bCs/>
          <w:sz w:val="22"/>
          <w:szCs w:val="22"/>
        </w:rPr>
      </w:pPr>
      <w:r w:rsidRPr="00A40C4F">
        <w:rPr>
          <w:rFonts w:ascii="Arial" w:hAnsi="Arial" w:cs="Arial"/>
          <w:color w:val="000000"/>
          <w:sz w:val="22"/>
          <w:szCs w:val="22"/>
        </w:rPr>
        <w:t>1</w:t>
      </w:r>
      <w:r w:rsidR="005E41CF">
        <w:rPr>
          <w:rFonts w:ascii="Arial" w:hAnsi="Arial" w:cs="Arial"/>
          <w:color w:val="000000"/>
          <w:sz w:val="22"/>
          <w:szCs w:val="22"/>
        </w:rPr>
        <w:t>1</w:t>
      </w:r>
      <w:r w:rsidRPr="00A40C4F">
        <w:rPr>
          <w:rFonts w:ascii="Arial" w:hAnsi="Arial" w:cs="Arial"/>
          <w:color w:val="000000"/>
          <w:sz w:val="22"/>
          <w:szCs w:val="22"/>
        </w:rPr>
        <w:t xml:space="preserve">.1.1 - O sistema ficará disponível para a disputa de lances de segunda a sexta-feira, no horário de 09h00min as </w:t>
      </w:r>
      <w:r w:rsidRPr="00A40C4F">
        <w:rPr>
          <w:rFonts w:ascii="Arial" w:hAnsi="Arial" w:cs="Arial"/>
          <w:sz w:val="22"/>
          <w:szCs w:val="22"/>
        </w:rPr>
        <w:t>18h00min e</w:t>
      </w:r>
      <w:r w:rsidRPr="00A40C4F">
        <w:rPr>
          <w:rFonts w:ascii="Arial" w:hAnsi="Arial" w:cs="Arial"/>
          <w:color w:val="000000"/>
          <w:sz w:val="22"/>
          <w:szCs w:val="22"/>
        </w:rPr>
        <w:t xml:space="preserve"> após esse período, será bloqueado para tal finalidade.</w:t>
      </w:r>
    </w:p>
    <w:p w:rsidR="00A40C4F" w:rsidRPr="00A40C4F" w:rsidRDefault="00A40C4F" w:rsidP="00E50DF6">
      <w:pPr>
        <w:spacing w:after="240"/>
        <w:jc w:val="both"/>
        <w:rPr>
          <w:rFonts w:ascii="Arial" w:hAnsi="Arial" w:cs="Arial"/>
          <w:bCs/>
          <w:sz w:val="22"/>
          <w:szCs w:val="22"/>
        </w:rPr>
      </w:pPr>
      <w:r w:rsidRPr="00A40C4F">
        <w:rPr>
          <w:rFonts w:ascii="Arial" w:hAnsi="Arial" w:cs="Arial"/>
          <w:bCs/>
          <w:sz w:val="22"/>
          <w:szCs w:val="22"/>
        </w:rPr>
        <w:t>1</w:t>
      </w:r>
      <w:r w:rsidR="005E41CF">
        <w:rPr>
          <w:rFonts w:ascii="Arial" w:hAnsi="Arial" w:cs="Arial"/>
          <w:bCs/>
          <w:sz w:val="22"/>
          <w:szCs w:val="22"/>
        </w:rPr>
        <w:t>1</w:t>
      </w:r>
      <w:r w:rsidRPr="00A40C4F">
        <w:rPr>
          <w:rFonts w:ascii="Arial" w:hAnsi="Arial" w:cs="Arial"/>
          <w:bCs/>
          <w:sz w:val="22"/>
          <w:szCs w:val="22"/>
        </w:rPr>
        <w:t>.2 - Os licitantes poderão oferecer lances sucessivos, observados o horário fixado, as suas regras de aceitação e o limite de horário de funcionamento do sistema.</w:t>
      </w:r>
    </w:p>
    <w:p w:rsidR="00A40C4F" w:rsidRPr="00A40C4F" w:rsidRDefault="00A40C4F" w:rsidP="00E50DF6">
      <w:pPr>
        <w:pStyle w:val="Corpodetexto"/>
        <w:spacing w:after="240"/>
        <w:rPr>
          <w:rFonts w:ascii="Arial" w:hAnsi="Arial" w:cs="Arial"/>
          <w:sz w:val="22"/>
          <w:szCs w:val="22"/>
        </w:rPr>
      </w:pPr>
      <w:r w:rsidRPr="00A40C4F">
        <w:rPr>
          <w:rFonts w:ascii="Arial" w:hAnsi="Arial" w:cs="Arial"/>
          <w:sz w:val="22"/>
          <w:szCs w:val="22"/>
        </w:rPr>
        <w:t>1</w:t>
      </w:r>
      <w:r w:rsidR="00A278F3">
        <w:rPr>
          <w:rFonts w:ascii="Arial" w:hAnsi="Arial" w:cs="Arial"/>
          <w:sz w:val="22"/>
          <w:szCs w:val="22"/>
        </w:rPr>
        <w:t>1</w:t>
      </w:r>
      <w:r w:rsidRPr="00A40C4F">
        <w:rPr>
          <w:rFonts w:ascii="Arial" w:hAnsi="Arial" w:cs="Arial"/>
          <w:sz w:val="22"/>
          <w:szCs w:val="22"/>
        </w:rPr>
        <w:t xml:space="preserve">.3 - Só serão aceitos os lances cujos valores forem inferiores ao último ofertado pelo próprio licitante e registrado no Sistema. Não serão aceitos dois ou mais lances de mesmo valor, prevalecendo aquele que for recebido e registrado em primeiro lugar. </w:t>
      </w:r>
    </w:p>
    <w:p w:rsidR="00A40C4F" w:rsidRPr="00A40C4F" w:rsidRDefault="00A40C4F" w:rsidP="00E50DF6">
      <w:pPr>
        <w:pStyle w:val="Corpodetexto"/>
        <w:spacing w:after="240"/>
        <w:rPr>
          <w:rFonts w:ascii="Arial" w:hAnsi="Arial" w:cs="Arial"/>
          <w:sz w:val="22"/>
          <w:szCs w:val="22"/>
        </w:rPr>
      </w:pPr>
      <w:r w:rsidRPr="00A40C4F">
        <w:rPr>
          <w:rFonts w:ascii="Arial" w:hAnsi="Arial" w:cs="Arial"/>
          <w:sz w:val="22"/>
          <w:szCs w:val="22"/>
        </w:rPr>
        <w:t>1</w:t>
      </w:r>
      <w:r w:rsidR="00A278F3">
        <w:rPr>
          <w:rFonts w:ascii="Arial" w:hAnsi="Arial" w:cs="Arial"/>
          <w:sz w:val="22"/>
          <w:szCs w:val="22"/>
        </w:rPr>
        <w:t>1</w:t>
      </w:r>
      <w:r w:rsidRPr="00A40C4F">
        <w:rPr>
          <w:rFonts w:ascii="Arial" w:hAnsi="Arial" w:cs="Arial"/>
          <w:sz w:val="22"/>
          <w:szCs w:val="22"/>
        </w:rPr>
        <w:t>.4 - Durante o transcurso da sessão pública, os licitantes serão informados, em tempo real, do valor do menor lance registrado, vedada a identificação do licitante detentor do lance.</w:t>
      </w:r>
    </w:p>
    <w:p w:rsidR="00A40C4F" w:rsidRPr="00A40C4F" w:rsidRDefault="00A40C4F" w:rsidP="00E50DF6">
      <w:pPr>
        <w:pStyle w:val="Corpodetexto"/>
        <w:tabs>
          <w:tab w:val="num" w:pos="709"/>
        </w:tabs>
        <w:spacing w:after="240"/>
        <w:rPr>
          <w:rFonts w:ascii="Arial" w:hAnsi="Arial" w:cs="Arial"/>
          <w:sz w:val="22"/>
          <w:szCs w:val="22"/>
        </w:rPr>
      </w:pPr>
      <w:r w:rsidRPr="00A40C4F">
        <w:rPr>
          <w:rFonts w:ascii="Arial" w:hAnsi="Arial" w:cs="Arial"/>
          <w:sz w:val="22"/>
          <w:szCs w:val="22"/>
        </w:rPr>
        <w:t>1</w:t>
      </w:r>
      <w:r w:rsidR="00A278F3">
        <w:rPr>
          <w:rFonts w:ascii="Arial" w:hAnsi="Arial" w:cs="Arial"/>
          <w:sz w:val="22"/>
          <w:szCs w:val="22"/>
        </w:rPr>
        <w:t>1</w:t>
      </w:r>
      <w:r w:rsidRPr="00A40C4F">
        <w:rPr>
          <w:rFonts w:ascii="Arial" w:hAnsi="Arial" w:cs="Arial"/>
          <w:sz w:val="22"/>
          <w:szCs w:val="22"/>
        </w:rPr>
        <w:t>.5 - No caso de desconexão do Pregoeiro, no decorrer da etapa competitiva do Pregão Eletrônico, o SIGA permanecerá acessível aos licitantes para a recepção dos lances, retornando o Pregoeiro, quando possível, sua atuação no certame, sem prejuízo dos atos realizados.</w:t>
      </w:r>
    </w:p>
    <w:p w:rsidR="00A40C4F" w:rsidRPr="00A40C4F" w:rsidRDefault="00A40C4F" w:rsidP="00E50DF6">
      <w:pPr>
        <w:pStyle w:val="Recuodecorpodetexto3"/>
        <w:spacing w:after="240"/>
        <w:ind w:left="0"/>
        <w:jc w:val="both"/>
        <w:rPr>
          <w:rFonts w:ascii="Arial" w:hAnsi="Arial" w:cs="Arial"/>
          <w:sz w:val="22"/>
          <w:szCs w:val="22"/>
        </w:rPr>
      </w:pPr>
      <w:r w:rsidRPr="00A40C4F">
        <w:rPr>
          <w:rFonts w:ascii="Arial" w:hAnsi="Arial" w:cs="Arial"/>
          <w:sz w:val="22"/>
          <w:szCs w:val="22"/>
        </w:rPr>
        <w:t>1</w:t>
      </w:r>
      <w:r w:rsidR="00A278F3">
        <w:rPr>
          <w:rFonts w:ascii="Arial" w:hAnsi="Arial" w:cs="Arial"/>
          <w:sz w:val="22"/>
          <w:szCs w:val="22"/>
        </w:rPr>
        <w:t>1</w:t>
      </w:r>
      <w:r w:rsidRPr="00A40C4F">
        <w:rPr>
          <w:rFonts w:ascii="Arial" w:hAnsi="Arial" w:cs="Arial"/>
          <w:sz w:val="22"/>
          <w:szCs w:val="22"/>
        </w:rPr>
        <w:t xml:space="preserve">.6 - Quando a desconexão do Pregoeiro persistir por tempo superior a 10 (dez) minutos, a sessão do Pregão Eletrônico será suspensa e terá reinício somente após a comunicação expressa aos participantes, através de aviso inserido em campo próprio do SIGA (chat mensagem), </w:t>
      </w:r>
      <w:r w:rsidRPr="00A40C4F">
        <w:rPr>
          <w:rFonts w:ascii="Arial" w:hAnsi="Arial" w:cs="Arial"/>
          <w:sz w:val="22"/>
          <w:szCs w:val="22"/>
        </w:rPr>
        <w:lastRenderedPageBreak/>
        <w:t>divulgando, com antecedência mínima de 01 (uma) hora, a data e hora para a reabertura da sessão.</w:t>
      </w:r>
    </w:p>
    <w:p w:rsidR="00A40C4F" w:rsidRPr="00A40C4F" w:rsidRDefault="00A40C4F" w:rsidP="00E50DF6">
      <w:pPr>
        <w:pStyle w:val="Corpodetexto"/>
        <w:spacing w:after="240"/>
        <w:rPr>
          <w:rFonts w:ascii="Arial" w:hAnsi="Arial" w:cs="Arial"/>
          <w:sz w:val="22"/>
          <w:szCs w:val="22"/>
        </w:rPr>
      </w:pPr>
      <w:r w:rsidRPr="00A40C4F">
        <w:rPr>
          <w:rFonts w:ascii="Arial" w:hAnsi="Arial" w:cs="Arial"/>
          <w:sz w:val="22"/>
          <w:szCs w:val="22"/>
        </w:rPr>
        <w:t>1</w:t>
      </w:r>
      <w:r w:rsidR="00A278F3">
        <w:rPr>
          <w:rFonts w:ascii="Arial" w:hAnsi="Arial" w:cs="Arial"/>
          <w:sz w:val="22"/>
          <w:szCs w:val="22"/>
        </w:rPr>
        <w:t>1</w:t>
      </w:r>
      <w:r w:rsidRPr="00A40C4F">
        <w:rPr>
          <w:rFonts w:ascii="Arial" w:hAnsi="Arial" w:cs="Arial"/>
          <w:sz w:val="22"/>
          <w:szCs w:val="22"/>
        </w:rPr>
        <w:t>.7 - A etapa de lances da sessão pública será encerrada mediante aviso de fechamento iminente dos lances, após o que transcorrerá período de até 30 (trinta) minutos, aleatoriamente determinado pelo SIGA, findo o qual será automaticamente encerrada a recepção de lances.</w:t>
      </w:r>
    </w:p>
    <w:p w:rsidR="00A40C4F" w:rsidRPr="00A40C4F" w:rsidRDefault="00A40C4F" w:rsidP="00E50DF6">
      <w:pPr>
        <w:pStyle w:val="Corpodetexto"/>
        <w:spacing w:after="240"/>
        <w:rPr>
          <w:rFonts w:ascii="Arial" w:hAnsi="Arial" w:cs="Arial"/>
          <w:sz w:val="22"/>
          <w:szCs w:val="22"/>
        </w:rPr>
      </w:pPr>
      <w:r w:rsidRPr="00A40C4F">
        <w:rPr>
          <w:rFonts w:ascii="Arial" w:hAnsi="Arial" w:cs="Arial"/>
          <w:sz w:val="22"/>
          <w:szCs w:val="22"/>
        </w:rPr>
        <w:t>1</w:t>
      </w:r>
      <w:r w:rsidR="00A278F3">
        <w:rPr>
          <w:rFonts w:ascii="Arial" w:hAnsi="Arial" w:cs="Arial"/>
          <w:sz w:val="22"/>
          <w:szCs w:val="22"/>
        </w:rPr>
        <w:t>1</w:t>
      </w:r>
      <w:r w:rsidRPr="00A40C4F">
        <w:rPr>
          <w:rFonts w:ascii="Arial" w:hAnsi="Arial" w:cs="Arial"/>
          <w:sz w:val="22"/>
          <w:szCs w:val="22"/>
        </w:rPr>
        <w:t>.7.1 – Em caso de erro material, ao licitante será concedida a possibilidade de enviar solicitação de cancelamento do seu lance durante a realização da etapa de lances da sessão pública, que poderá ser aceita ou não pelo Pregoeiro. Todavia, durante o transcurso do período randômico de disputa não será possível o encaminhamento de solicitação de cancelamento de lances.</w:t>
      </w:r>
    </w:p>
    <w:p w:rsidR="00A40C4F" w:rsidRPr="00A40C4F" w:rsidRDefault="00A40C4F" w:rsidP="00E50DF6">
      <w:pPr>
        <w:pStyle w:val="Corpodetexto"/>
        <w:spacing w:after="240"/>
        <w:rPr>
          <w:rFonts w:ascii="Arial" w:hAnsi="Arial" w:cs="Arial"/>
          <w:sz w:val="22"/>
          <w:szCs w:val="22"/>
        </w:rPr>
      </w:pPr>
      <w:r w:rsidRPr="00A40C4F">
        <w:rPr>
          <w:rFonts w:ascii="Arial" w:hAnsi="Arial" w:cs="Arial"/>
          <w:sz w:val="22"/>
          <w:szCs w:val="22"/>
        </w:rPr>
        <w:t>1</w:t>
      </w:r>
      <w:r w:rsidR="00A278F3">
        <w:rPr>
          <w:rFonts w:ascii="Arial" w:hAnsi="Arial" w:cs="Arial"/>
          <w:sz w:val="22"/>
          <w:szCs w:val="22"/>
        </w:rPr>
        <w:t>1</w:t>
      </w:r>
      <w:r w:rsidRPr="00A40C4F">
        <w:rPr>
          <w:rFonts w:ascii="Arial" w:hAnsi="Arial" w:cs="Arial"/>
          <w:sz w:val="22"/>
          <w:szCs w:val="22"/>
        </w:rPr>
        <w:t>.7.2 – O período randômico de disputa somente poderá ser iniciado até às 17h20min, tendo em vista que às 18h00min o sistema será bloqueado automaticamente para envio de lances e continuidade da disputa.</w:t>
      </w:r>
    </w:p>
    <w:p w:rsidR="00AB69F5" w:rsidRPr="00A40C4F" w:rsidRDefault="00A40C4F" w:rsidP="00E50DF6">
      <w:pPr>
        <w:pStyle w:val="Corpodetexto"/>
        <w:spacing w:after="240"/>
        <w:rPr>
          <w:rFonts w:ascii="Arial" w:hAnsi="Arial" w:cs="Arial"/>
          <w:sz w:val="22"/>
          <w:szCs w:val="22"/>
        </w:rPr>
      </w:pPr>
      <w:r w:rsidRPr="00A40C4F">
        <w:rPr>
          <w:rFonts w:ascii="Arial" w:hAnsi="Arial" w:cs="Arial"/>
          <w:sz w:val="22"/>
          <w:szCs w:val="22"/>
        </w:rPr>
        <w:t>1</w:t>
      </w:r>
      <w:r w:rsidR="00A278F3">
        <w:rPr>
          <w:rFonts w:ascii="Arial" w:hAnsi="Arial" w:cs="Arial"/>
          <w:sz w:val="22"/>
          <w:szCs w:val="22"/>
        </w:rPr>
        <w:t>1</w:t>
      </w:r>
      <w:r w:rsidRPr="00A40C4F">
        <w:rPr>
          <w:rFonts w:ascii="Arial" w:hAnsi="Arial" w:cs="Arial"/>
          <w:sz w:val="22"/>
          <w:szCs w:val="22"/>
        </w:rPr>
        <w:t xml:space="preserve">.8 - Caso não sejam apresentados lances, verificar-se-á a aceitabilidade da Proposta de Preços de menor valor, considerando-se o valor estimado para a contratação e o disposto no </w:t>
      </w:r>
      <w:r w:rsidRPr="00A40C4F">
        <w:rPr>
          <w:rFonts w:ascii="Arial" w:hAnsi="Arial" w:cs="Arial"/>
          <w:b/>
          <w:sz w:val="22"/>
          <w:szCs w:val="22"/>
        </w:rPr>
        <w:t xml:space="preserve">subitem </w:t>
      </w:r>
      <w:r w:rsidR="00A278F3" w:rsidRPr="0075126E">
        <w:rPr>
          <w:rFonts w:ascii="Arial" w:hAnsi="Arial" w:cs="Arial"/>
          <w:b/>
          <w:sz w:val="22"/>
          <w:szCs w:val="22"/>
        </w:rPr>
        <w:t>1</w:t>
      </w:r>
      <w:r w:rsidR="0075126E" w:rsidRPr="0075126E">
        <w:rPr>
          <w:rFonts w:ascii="Arial" w:hAnsi="Arial" w:cs="Arial"/>
          <w:b/>
          <w:sz w:val="22"/>
          <w:szCs w:val="22"/>
        </w:rPr>
        <w:t>0</w:t>
      </w:r>
      <w:r w:rsidRPr="0075126E">
        <w:rPr>
          <w:rFonts w:ascii="Arial" w:hAnsi="Arial" w:cs="Arial"/>
          <w:b/>
          <w:sz w:val="22"/>
          <w:szCs w:val="22"/>
        </w:rPr>
        <w:t>.5</w:t>
      </w:r>
      <w:r w:rsidR="00AB69F5" w:rsidRPr="0075126E">
        <w:rPr>
          <w:rFonts w:ascii="Arial" w:hAnsi="Arial" w:cs="Arial"/>
          <w:sz w:val="22"/>
          <w:szCs w:val="22"/>
        </w:rPr>
        <w:t>.</w:t>
      </w:r>
    </w:p>
    <w:p w:rsidR="00AB69F5" w:rsidRPr="007301C9" w:rsidRDefault="00AB69F5" w:rsidP="00E50DF6">
      <w:pPr>
        <w:spacing w:after="240"/>
        <w:jc w:val="both"/>
        <w:rPr>
          <w:rFonts w:ascii="Arial" w:hAnsi="Arial" w:cs="Arial"/>
          <w:bCs/>
          <w:sz w:val="22"/>
          <w:szCs w:val="22"/>
        </w:rPr>
      </w:pPr>
      <w:r w:rsidRPr="007301C9">
        <w:rPr>
          <w:rFonts w:ascii="Arial" w:hAnsi="Arial" w:cs="Arial"/>
          <w:b/>
          <w:sz w:val="22"/>
          <w:szCs w:val="22"/>
        </w:rPr>
        <w:t>1</w:t>
      </w:r>
      <w:r w:rsidR="0075126E" w:rsidRPr="007301C9">
        <w:rPr>
          <w:rFonts w:ascii="Arial" w:hAnsi="Arial" w:cs="Arial"/>
          <w:b/>
          <w:sz w:val="22"/>
          <w:szCs w:val="22"/>
        </w:rPr>
        <w:t>2</w:t>
      </w:r>
      <w:r w:rsidRPr="007301C9">
        <w:rPr>
          <w:rFonts w:ascii="Arial" w:hAnsi="Arial" w:cs="Arial"/>
          <w:b/>
          <w:sz w:val="22"/>
          <w:szCs w:val="22"/>
        </w:rPr>
        <w:t xml:space="preserve"> – DO JULGAMENTO DAS PROPOSTAS</w:t>
      </w:r>
    </w:p>
    <w:p w:rsidR="00471512" w:rsidRPr="007301C9" w:rsidRDefault="00471512" w:rsidP="00E50DF6">
      <w:pPr>
        <w:spacing w:after="240"/>
        <w:jc w:val="both"/>
        <w:rPr>
          <w:rFonts w:ascii="Arial" w:hAnsi="Arial" w:cs="Arial"/>
          <w:bCs/>
          <w:sz w:val="22"/>
          <w:szCs w:val="22"/>
        </w:rPr>
      </w:pPr>
      <w:r w:rsidRPr="007301C9">
        <w:rPr>
          <w:rFonts w:ascii="Arial" w:hAnsi="Arial" w:cs="Arial"/>
          <w:bCs/>
          <w:sz w:val="22"/>
          <w:szCs w:val="22"/>
        </w:rPr>
        <w:t>1</w:t>
      </w:r>
      <w:r w:rsidR="007301C9" w:rsidRPr="007301C9">
        <w:rPr>
          <w:rFonts w:ascii="Arial" w:hAnsi="Arial" w:cs="Arial"/>
          <w:bCs/>
          <w:sz w:val="22"/>
          <w:szCs w:val="22"/>
        </w:rPr>
        <w:t>2</w:t>
      </w:r>
      <w:r w:rsidRPr="007301C9">
        <w:rPr>
          <w:rFonts w:ascii="Arial" w:hAnsi="Arial" w:cs="Arial"/>
          <w:bCs/>
          <w:sz w:val="22"/>
          <w:szCs w:val="22"/>
        </w:rPr>
        <w:t xml:space="preserve">.1 - O julgamento obedecerá ao critério de </w:t>
      </w:r>
      <w:r w:rsidRPr="007301C9">
        <w:rPr>
          <w:rFonts w:ascii="Arial" w:hAnsi="Arial" w:cs="Arial"/>
          <w:b/>
          <w:bCs/>
          <w:sz w:val="22"/>
          <w:szCs w:val="22"/>
        </w:rPr>
        <w:t>menor preço</w:t>
      </w:r>
      <w:r w:rsidR="00A278F3" w:rsidRPr="007301C9">
        <w:rPr>
          <w:rFonts w:ascii="Arial" w:hAnsi="Arial" w:cs="Arial"/>
          <w:b/>
          <w:bCs/>
          <w:sz w:val="22"/>
          <w:szCs w:val="22"/>
        </w:rPr>
        <w:t xml:space="preserve"> </w:t>
      </w:r>
      <w:r w:rsidR="000E0CA6">
        <w:rPr>
          <w:rFonts w:ascii="Arial" w:hAnsi="Arial" w:cs="Arial"/>
          <w:b/>
          <w:bCs/>
          <w:sz w:val="22"/>
          <w:szCs w:val="22"/>
        </w:rPr>
        <w:t>global</w:t>
      </w:r>
      <w:r w:rsidRPr="007301C9">
        <w:rPr>
          <w:rFonts w:ascii="Arial" w:hAnsi="Arial" w:cs="Arial"/>
          <w:bCs/>
          <w:sz w:val="22"/>
          <w:szCs w:val="22"/>
        </w:rPr>
        <w:t xml:space="preserve">, na forma do </w:t>
      </w:r>
      <w:r w:rsidRPr="007301C9">
        <w:rPr>
          <w:rFonts w:ascii="Arial" w:hAnsi="Arial" w:cs="Arial"/>
          <w:b/>
          <w:bCs/>
          <w:sz w:val="22"/>
          <w:szCs w:val="22"/>
        </w:rPr>
        <w:t xml:space="preserve">item </w:t>
      </w:r>
      <w:proofErr w:type="gramStart"/>
      <w:r w:rsidR="00A278F3" w:rsidRPr="007301C9">
        <w:rPr>
          <w:rFonts w:ascii="Arial" w:hAnsi="Arial" w:cs="Arial"/>
          <w:b/>
          <w:bCs/>
          <w:sz w:val="22"/>
          <w:szCs w:val="22"/>
        </w:rPr>
        <w:t>6</w:t>
      </w:r>
      <w:proofErr w:type="gramEnd"/>
      <w:r w:rsidRPr="007301C9">
        <w:rPr>
          <w:rFonts w:ascii="Arial" w:hAnsi="Arial" w:cs="Arial"/>
          <w:bCs/>
          <w:sz w:val="22"/>
          <w:szCs w:val="22"/>
        </w:rPr>
        <w:t>. Será declarada vencedora a Proposta que apresentar o menor preço</w:t>
      </w:r>
      <w:r w:rsidR="00AE6CD7">
        <w:rPr>
          <w:rFonts w:ascii="Arial" w:hAnsi="Arial" w:cs="Arial"/>
          <w:bCs/>
          <w:sz w:val="22"/>
          <w:szCs w:val="22"/>
        </w:rPr>
        <w:t>,</w:t>
      </w:r>
      <w:r w:rsidR="00B70889">
        <w:rPr>
          <w:rFonts w:ascii="Arial" w:hAnsi="Arial" w:cs="Arial"/>
          <w:bCs/>
          <w:sz w:val="22"/>
          <w:szCs w:val="22"/>
        </w:rPr>
        <w:t xml:space="preserve"> </w:t>
      </w:r>
      <w:r w:rsidRPr="007301C9">
        <w:rPr>
          <w:rFonts w:ascii="Arial" w:hAnsi="Arial" w:cs="Arial"/>
          <w:bCs/>
          <w:sz w:val="22"/>
          <w:szCs w:val="22"/>
        </w:rPr>
        <w:t xml:space="preserve">observadas às regras deste Edital, especialmente o </w:t>
      </w:r>
      <w:r w:rsidRPr="007301C9">
        <w:rPr>
          <w:rFonts w:ascii="Arial" w:hAnsi="Arial" w:cs="Arial"/>
          <w:b/>
          <w:bCs/>
          <w:sz w:val="22"/>
          <w:szCs w:val="22"/>
        </w:rPr>
        <w:t>subitem 11.3</w:t>
      </w:r>
      <w:r w:rsidRPr="007301C9">
        <w:rPr>
          <w:rFonts w:ascii="Arial" w:hAnsi="Arial" w:cs="Arial"/>
          <w:bCs/>
          <w:sz w:val="22"/>
          <w:szCs w:val="22"/>
        </w:rPr>
        <w:t>.</w:t>
      </w:r>
    </w:p>
    <w:p w:rsidR="00471512" w:rsidRPr="00471512" w:rsidRDefault="00471512" w:rsidP="00E50DF6">
      <w:pPr>
        <w:pStyle w:val="Corpodetexto"/>
        <w:spacing w:after="240"/>
        <w:rPr>
          <w:rFonts w:ascii="Arial" w:hAnsi="Arial" w:cs="Arial"/>
          <w:sz w:val="22"/>
          <w:szCs w:val="22"/>
        </w:rPr>
      </w:pPr>
      <w:r w:rsidRPr="00471512">
        <w:rPr>
          <w:rFonts w:ascii="Arial" w:hAnsi="Arial" w:cs="Arial"/>
          <w:sz w:val="22"/>
          <w:szCs w:val="22"/>
        </w:rPr>
        <w:t>1</w:t>
      </w:r>
      <w:r w:rsidR="007301C9">
        <w:rPr>
          <w:rFonts w:ascii="Arial" w:hAnsi="Arial" w:cs="Arial"/>
          <w:sz w:val="22"/>
          <w:szCs w:val="22"/>
        </w:rPr>
        <w:t>2</w:t>
      </w:r>
      <w:r w:rsidRPr="00471512">
        <w:rPr>
          <w:rFonts w:ascii="Arial" w:hAnsi="Arial" w:cs="Arial"/>
          <w:sz w:val="22"/>
          <w:szCs w:val="22"/>
        </w:rPr>
        <w:t xml:space="preserve">.2 – O SIGA informará o licitante detentor da Proposta de Preços ou do lance de menor valor, imediatamente após o encerramento da etapa de lances da sessão pública ou, quando for o caso, após verificação de empate ficto, nos termos do </w:t>
      </w:r>
      <w:r w:rsidRPr="00471512">
        <w:rPr>
          <w:rFonts w:ascii="Arial" w:hAnsi="Arial" w:cs="Arial"/>
          <w:b/>
          <w:sz w:val="22"/>
          <w:szCs w:val="22"/>
        </w:rPr>
        <w:t>subitem 11.3</w:t>
      </w:r>
      <w:r w:rsidRPr="00471512">
        <w:rPr>
          <w:rFonts w:ascii="Arial" w:hAnsi="Arial" w:cs="Arial"/>
          <w:sz w:val="22"/>
          <w:szCs w:val="22"/>
        </w:rPr>
        <w:t xml:space="preserve"> deste Edital, cabendo ao Pregoeiro decidir acerca da aceitação do menor lance ofertado e, ainda, negociação visando a sua redução.</w:t>
      </w:r>
    </w:p>
    <w:p w:rsidR="00471512" w:rsidRPr="00833419" w:rsidRDefault="00471512" w:rsidP="00E50DF6">
      <w:pPr>
        <w:pStyle w:val="Corpodetexto"/>
        <w:spacing w:after="240"/>
        <w:rPr>
          <w:rFonts w:ascii="Arial" w:hAnsi="Arial" w:cs="Arial"/>
          <w:iCs/>
          <w:sz w:val="22"/>
          <w:szCs w:val="22"/>
        </w:rPr>
      </w:pPr>
      <w:r w:rsidRPr="00833419">
        <w:rPr>
          <w:rFonts w:ascii="Arial" w:hAnsi="Arial" w:cs="Arial"/>
          <w:sz w:val="22"/>
          <w:szCs w:val="22"/>
        </w:rPr>
        <w:t>1</w:t>
      </w:r>
      <w:r w:rsidR="007236EE" w:rsidRPr="00833419">
        <w:rPr>
          <w:rFonts w:ascii="Arial" w:hAnsi="Arial" w:cs="Arial"/>
          <w:sz w:val="22"/>
          <w:szCs w:val="22"/>
        </w:rPr>
        <w:t>2</w:t>
      </w:r>
      <w:r w:rsidRPr="00833419">
        <w:rPr>
          <w:rFonts w:ascii="Arial" w:hAnsi="Arial" w:cs="Arial"/>
          <w:sz w:val="22"/>
          <w:szCs w:val="22"/>
        </w:rPr>
        <w:t xml:space="preserve">.3 – Havendo empate no momento do julgamento das Propostas de Preços será assegurada às </w:t>
      </w:r>
      <w:r w:rsidRPr="00833419">
        <w:rPr>
          <w:rFonts w:ascii="Arial" w:hAnsi="Arial" w:cs="Arial"/>
          <w:iCs/>
          <w:sz w:val="22"/>
          <w:szCs w:val="22"/>
        </w:rPr>
        <w:t>Microempresas e Empresas de Pequeno Porte a preferência na contratação, caso a proposta de menor preço tenha sido apresentada por empresa que não detenha tal condição.</w:t>
      </w:r>
    </w:p>
    <w:p w:rsidR="00471512" w:rsidRPr="00833419" w:rsidRDefault="00471512" w:rsidP="00E50DF6">
      <w:pPr>
        <w:pStyle w:val="Corpodetexto"/>
        <w:spacing w:after="240"/>
        <w:rPr>
          <w:rFonts w:ascii="Arial" w:hAnsi="Arial" w:cs="Arial"/>
          <w:iCs/>
          <w:sz w:val="22"/>
          <w:szCs w:val="22"/>
        </w:rPr>
      </w:pPr>
      <w:r w:rsidRPr="00833419">
        <w:rPr>
          <w:rFonts w:ascii="Arial" w:hAnsi="Arial" w:cs="Arial"/>
          <w:iCs/>
          <w:sz w:val="22"/>
          <w:szCs w:val="22"/>
        </w:rPr>
        <w:t>1</w:t>
      </w:r>
      <w:r w:rsidR="007236EE" w:rsidRPr="00833419">
        <w:rPr>
          <w:rFonts w:ascii="Arial" w:hAnsi="Arial" w:cs="Arial"/>
          <w:iCs/>
          <w:sz w:val="22"/>
          <w:szCs w:val="22"/>
        </w:rPr>
        <w:t>2</w:t>
      </w:r>
      <w:r w:rsidRPr="00833419">
        <w:rPr>
          <w:rFonts w:ascii="Arial" w:hAnsi="Arial" w:cs="Arial"/>
          <w:iCs/>
          <w:sz w:val="22"/>
          <w:szCs w:val="22"/>
        </w:rPr>
        <w:t>.3.1 - Para efeito de verificação da existência de empate, no caso das Microempresas ou das Empresas de Pequeno Porte, serão consideradas as propostas por estas apresentadas, iguais ou superiores em até 5% (cinco por cento) àquela mais bem classificada.</w:t>
      </w:r>
    </w:p>
    <w:p w:rsidR="00471512" w:rsidRPr="00833419" w:rsidRDefault="00471512" w:rsidP="00E50DF6">
      <w:pPr>
        <w:pStyle w:val="Corpodetexto"/>
        <w:spacing w:after="240"/>
        <w:rPr>
          <w:rFonts w:ascii="Arial" w:hAnsi="Arial" w:cs="Arial"/>
          <w:sz w:val="22"/>
          <w:szCs w:val="22"/>
        </w:rPr>
      </w:pPr>
      <w:r w:rsidRPr="00833419">
        <w:rPr>
          <w:rFonts w:ascii="Arial" w:hAnsi="Arial" w:cs="Arial"/>
          <w:iCs/>
          <w:sz w:val="22"/>
          <w:szCs w:val="22"/>
        </w:rPr>
        <w:t>1</w:t>
      </w:r>
      <w:r w:rsidR="007236EE" w:rsidRPr="00833419">
        <w:rPr>
          <w:rFonts w:ascii="Arial" w:hAnsi="Arial" w:cs="Arial"/>
          <w:iCs/>
          <w:sz w:val="22"/>
          <w:szCs w:val="22"/>
        </w:rPr>
        <w:t>2</w:t>
      </w:r>
      <w:r w:rsidRPr="00833419">
        <w:rPr>
          <w:rFonts w:ascii="Arial" w:hAnsi="Arial" w:cs="Arial"/>
          <w:iCs/>
          <w:sz w:val="22"/>
          <w:szCs w:val="22"/>
        </w:rPr>
        <w:t xml:space="preserve">.3.2 - </w:t>
      </w:r>
      <w:r w:rsidRPr="00833419">
        <w:rPr>
          <w:rFonts w:ascii="Arial" w:hAnsi="Arial" w:cs="Arial"/>
          <w:sz w:val="22"/>
          <w:szCs w:val="22"/>
        </w:rPr>
        <w:t>Havendo empate, proceder-se-á da seguinte forma:</w:t>
      </w:r>
    </w:p>
    <w:p w:rsidR="00471512" w:rsidRPr="00833419" w:rsidRDefault="00471512" w:rsidP="00E50DF6">
      <w:pPr>
        <w:pStyle w:val="Corpodetexto"/>
        <w:spacing w:after="240"/>
        <w:rPr>
          <w:rFonts w:ascii="Arial" w:hAnsi="Arial" w:cs="Arial"/>
          <w:sz w:val="22"/>
          <w:szCs w:val="22"/>
        </w:rPr>
      </w:pPr>
      <w:r w:rsidRPr="00833419">
        <w:rPr>
          <w:rFonts w:ascii="Arial" w:hAnsi="Arial" w:cs="Arial"/>
          <w:sz w:val="22"/>
          <w:szCs w:val="22"/>
        </w:rPr>
        <w:t xml:space="preserve">a) A </w:t>
      </w:r>
      <w:r w:rsidRPr="00833419">
        <w:rPr>
          <w:rFonts w:ascii="Arial" w:hAnsi="Arial" w:cs="Arial"/>
          <w:iCs/>
          <w:sz w:val="22"/>
          <w:szCs w:val="22"/>
        </w:rPr>
        <w:t>Microempresa ou Empresa de Pequeno Porte mais bem classificada será convocada para apresentar Proposta de Preços inferior àquela vencedora do certame no prazo máximo de 05 (cinco) minutos, após o encerramento da fase de lances, sob pena de preclusão.</w:t>
      </w:r>
    </w:p>
    <w:p w:rsidR="00471512" w:rsidRPr="00833419" w:rsidRDefault="00471512" w:rsidP="00E50DF6">
      <w:pPr>
        <w:pStyle w:val="Corpodetexto"/>
        <w:spacing w:after="240"/>
        <w:rPr>
          <w:rFonts w:ascii="Arial" w:hAnsi="Arial" w:cs="Arial"/>
          <w:iCs/>
          <w:sz w:val="22"/>
          <w:szCs w:val="22"/>
        </w:rPr>
      </w:pPr>
      <w:r w:rsidRPr="00833419">
        <w:rPr>
          <w:rFonts w:ascii="Arial" w:hAnsi="Arial" w:cs="Arial"/>
          <w:sz w:val="22"/>
          <w:szCs w:val="22"/>
        </w:rPr>
        <w:t xml:space="preserve">b) Caso a </w:t>
      </w:r>
      <w:r w:rsidRPr="00833419">
        <w:rPr>
          <w:rFonts w:ascii="Arial" w:hAnsi="Arial" w:cs="Arial"/>
          <w:iCs/>
          <w:sz w:val="22"/>
          <w:szCs w:val="22"/>
        </w:rPr>
        <w:t>Microempresa ou Empresa de Pequeno Porte, que se apresente neste caso, abdique desse direito ou não venha a ser contratada, serão convocadas, na ordem classificatória, as demais que se enquadrem na mesma hipótese, para o exercício de igual direito.</w:t>
      </w:r>
    </w:p>
    <w:p w:rsidR="00471512" w:rsidRPr="00833419" w:rsidRDefault="00471512" w:rsidP="00E50DF6">
      <w:pPr>
        <w:pStyle w:val="Corpodetexto"/>
        <w:spacing w:after="240"/>
        <w:rPr>
          <w:rFonts w:ascii="Arial" w:hAnsi="Arial" w:cs="Arial"/>
          <w:sz w:val="22"/>
          <w:szCs w:val="22"/>
        </w:rPr>
      </w:pPr>
      <w:r w:rsidRPr="00833419">
        <w:rPr>
          <w:rFonts w:ascii="Arial" w:hAnsi="Arial" w:cs="Arial"/>
          <w:iCs/>
          <w:sz w:val="22"/>
          <w:szCs w:val="22"/>
        </w:rPr>
        <w:lastRenderedPageBreak/>
        <w:t>c) Na situação de empate na forma antes prevista, inexistindo oferta de lances e existindo equivalência nos valores apresentados por mais de uma Microempresa ou Empresa de Pequeno Porte, o Sistema identificará aquela que primeiro inseriu sua proposta, de modo a possibilitar que esta usufrua da prerrogativa de apresentar oferta inferior à melhor classificada.</w:t>
      </w:r>
    </w:p>
    <w:p w:rsidR="00471512" w:rsidRPr="00833419" w:rsidRDefault="00471512" w:rsidP="00E50DF6">
      <w:pPr>
        <w:pStyle w:val="Corpodetexto"/>
        <w:spacing w:after="240"/>
        <w:rPr>
          <w:rFonts w:ascii="Arial" w:hAnsi="Arial" w:cs="Arial"/>
          <w:iCs/>
          <w:sz w:val="22"/>
          <w:szCs w:val="22"/>
        </w:rPr>
      </w:pPr>
      <w:r w:rsidRPr="00833419">
        <w:rPr>
          <w:rFonts w:ascii="Arial" w:hAnsi="Arial" w:cs="Arial"/>
          <w:sz w:val="22"/>
          <w:szCs w:val="22"/>
        </w:rPr>
        <w:t>1</w:t>
      </w:r>
      <w:r w:rsidR="007236EE" w:rsidRPr="00833419">
        <w:rPr>
          <w:rFonts w:ascii="Arial" w:hAnsi="Arial" w:cs="Arial"/>
          <w:sz w:val="22"/>
          <w:szCs w:val="22"/>
        </w:rPr>
        <w:t>2</w:t>
      </w:r>
      <w:r w:rsidRPr="00833419">
        <w:rPr>
          <w:rFonts w:ascii="Arial" w:hAnsi="Arial" w:cs="Arial"/>
          <w:sz w:val="22"/>
          <w:szCs w:val="22"/>
        </w:rPr>
        <w:t xml:space="preserve">.3.3 – Caso nenhuma </w:t>
      </w:r>
      <w:r w:rsidRPr="00833419">
        <w:rPr>
          <w:rFonts w:ascii="Arial" w:hAnsi="Arial" w:cs="Arial"/>
          <w:iCs/>
          <w:sz w:val="22"/>
          <w:szCs w:val="22"/>
        </w:rPr>
        <w:t>Microempresa ou Empresa de Pequeno Porte venha a ser contratada pelo critério de desempate, o objeto licitado será adjudicado em favor da proposta originalmente vencedora do certame.</w:t>
      </w:r>
    </w:p>
    <w:p w:rsidR="00471512" w:rsidRPr="00471512" w:rsidRDefault="00471512" w:rsidP="00E50DF6">
      <w:pPr>
        <w:pStyle w:val="Corpodetexto"/>
        <w:spacing w:after="240"/>
        <w:rPr>
          <w:rFonts w:ascii="Arial" w:hAnsi="Arial" w:cs="Arial"/>
          <w:sz w:val="22"/>
          <w:szCs w:val="22"/>
        </w:rPr>
      </w:pPr>
      <w:r w:rsidRPr="00471512">
        <w:rPr>
          <w:rFonts w:ascii="Arial" w:hAnsi="Arial" w:cs="Arial"/>
          <w:sz w:val="22"/>
          <w:szCs w:val="22"/>
        </w:rPr>
        <w:t>1</w:t>
      </w:r>
      <w:r w:rsidR="007236EE">
        <w:rPr>
          <w:rFonts w:ascii="Arial" w:hAnsi="Arial" w:cs="Arial"/>
          <w:sz w:val="22"/>
          <w:szCs w:val="22"/>
        </w:rPr>
        <w:t>2</w:t>
      </w:r>
      <w:r w:rsidRPr="00471512">
        <w:rPr>
          <w:rFonts w:ascii="Arial" w:hAnsi="Arial" w:cs="Arial"/>
          <w:sz w:val="22"/>
          <w:szCs w:val="22"/>
        </w:rPr>
        <w:t xml:space="preserve">.4 - Se a </w:t>
      </w:r>
      <w:r w:rsidRPr="00471512">
        <w:rPr>
          <w:rFonts w:ascii="Arial" w:hAnsi="Arial" w:cs="Arial"/>
          <w:iCs/>
          <w:sz w:val="22"/>
          <w:szCs w:val="22"/>
        </w:rPr>
        <w:t>Proposta de Preço</w:t>
      </w:r>
      <w:r w:rsidRPr="00471512">
        <w:rPr>
          <w:rFonts w:ascii="Arial" w:hAnsi="Arial" w:cs="Arial"/>
          <w:sz w:val="22"/>
          <w:szCs w:val="22"/>
        </w:rPr>
        <w:t xml:space="preserve"> ou o lance de menor valor não for aceitável, o Pregoeiro examinará a proposta ou o lance subsequente, na ordem de classificação, verificando a sua aceitabilidade. Se for necessário, repetirá esse procedimento, sucessivamente, até a apuração de uma proposta ou lance que atenda ao Edital.</w:t>
      </w:r>
    </w:p>
    <w:p w:rsidR="00471512" w:rsidRPr="00471512" w:rsidRDefault="00471512" w:rsidP="00E50DF6">
      <w:pPr>
        <w:pStyle w:val="Corpodetexto"/>
        <w:spacing w:after="240"/>
        <w:rPr>
          <w:rFonts w:ascii="Arial" w:hAnsi="Arial" w:cs="Arial"/>
          <w:sz w:val="22"/>
          <w:szCs w:val="22"/>
        </w:rPr>
      </w:pPr>
      <w:r w:rsidRPr="00471512">
        <w:rPr>
          <w:rFonts w:ascii="Arial" w:hAnsi="Arial" w:cs="Arial"/>
          <w:sz w:val="22"/>
          <w:szCs w:val="22"/>
        </w:rPr>
        <w:t>1</w:t>
      </w:r>
      <w:r w:rsidR="007236EE">
        <w:rPr>
          <w:rFonts w:ascii="Arial" w:hAnsi="Arial" w:cs="Arial"/>
          <w:sz w:val="22"/>
          <w:szCs w:val="22"/>
        </w:rPr>
        <w:t>2</w:t>
      </w:r>
      <w:r w:rsidRPr="00471512">
        <w:rPr>
          <w:rFonts w:ascii="Arial" w:hAnsi="Arial" w:cs="Arial"/>
          <w:sz w:val="22"/>
          <w:szCs w:val="22"/>
        </w:rPr>
        <w:t xml:space="preserve">.4.1 - Ocorrendo a situação a que se refere o </w:t>
      </w:r>
      <w:r w:rsidRPr="009368E2">
        <w:rPr>
          <w:rFonts w:ascii="Arial" w:hAnsi="Arial" w:cs="Arial"/>
          <w:b/>
          <w:sz w:val="22"/>
          <w:szCs w:val="22"/>
        </w:rPr>
        <w:t>subitem 1</w:t>
      </w:r>
      <w:r w:rsidR="009368E2" w:rsidRPr="009368E2">
        <w:rPr>
          <w:rFonts w:ascii="Arial" w:hAnsi="Arial" w:cs="Arial"/>
          <w:b/>
          <w:sz w:val="22"/>
          <w:szCs w:val="22"/>
        </w:rPr>
        <w:t>1</w:t>
      </w:r>
      <w:r w:rsidRPr="009368E2">
        <w:rPr>
          <w:rFonts w:ascii="Arial" w:hAnsi="Arial" w:cs="Arial"/>
          <w:b/>
          <w:sz w:val="22"/>
          <w:szCs w:val="22"/>
        </w:rPr>
        <w:t>.8</w:t>
      </w:r>
      <w:r w:rsidRPr="009368E2">
        <w:rPr>
          <w:rFonts w:ascii="Arial" w:hAnsi="Arial" w:cs="Arial"/>
          <w:sz w:val="22"/>
          <w:szCs w:val="22"/>
        </w:rPr>
        <w:t xml:space="preserve"> e/ou o </w:t>
      </w:r>
      <w:r w:rsidRPr="009368E2">
        <w:rPr>
          <w:rFonts w:ascii="Arial" w:hAnsi="Arial" w:cs="Arial"/>
          <w:b/>
          <w:sz w:val="22"/>
          <w:szCs w:val="22"/>
        </w:rPr>
        <w:t>subitem 1</w:t>
      </w:r>
      <w:r w:rsidR="007236EE" w:rsidRPr="009368E2">
        <w:rPr>
          <w:rFonts w:ascii="Arial" w:hAnsi="Arial" w:cs="Arial"/>
          <w:b/>
          <w:sz w:val="22"/>
          <w:szCs w:val="22"/>
        </w:rPr>
        <w:t>2</w:t>
      </w:r>
      <w:r w:rsidRPr="009368E2">
        <w:rPr>
          <w:rFonts w:ascii="Arial" w:hAnsi="Arial" w:cs="Arial"/>
          <w:b/>
          <w:sz w:val="22"/>
          <w:szCs w:val="22"/>
        </w:rPr>
        <w:t>.4</w:t>
      </w:r>
      <w:r w:rsidRPr="009368E2">
        <w:rPr>
          <w:rFonts w:ascii="Arial" w:hAnsi="Arial" w:cs="Arial"/>
          <w:sz w:val="22"/>
          <w:szCs w:val="22"/>
        </w:rPr>
        <w:t xml:space="preserve"> </w:t>
      </w:r>
      <w:r w:rsidRPr="00471512">
        <w:rPr>
          <w:rFonts w:ascii="Arial" w:hAnsi="Arial" w:cs="Arial"/>
          <w:sz w:val="22"/>
          <w:szCs w:val="22"/>
        </w:rPr>
        <w:t>deste Edital, o Pregoeiro poderá negociar com o licitante para que seja obtido melhor preço.</w:t>
      </w:r>
    </w:p>
    <w:p w:rsidR="00471512" w:rsidRPr="00471512" w:rsidRDefault="00471512" w:rsidP="00E50DF6">
      <w:pPr>
        <w:pStyle w:val="Corpodetexto"/>
        <w:spacing w:after="240"/>
        <w:rPr>
          <w:rFonts w:ascii="Arial" w:hAnsi="Arial" w:cs="Arial"/>
          <w:bCs/>
          <w:sz w:val="22"/>
          <w:szCs w:val="22"/>
        </w:rPr>
      </w:pPr>
      <w:r w:rsidRPr="00471512">
        <w:rPr>
          <w:rFonts w:ascii="Arial" w:hAnsi="Arial" w:cs="Arial"/>
          <w:sz w:val="22"/>
          <w:szCs w:val="22"/>
        </w:rPr>
        <w:t>1</w:t>
      </w:r>
      <w:r w:rsidR="007236EE">
        <w:rPr>
          <w:rFonts w:ascii="Arial" w:hAnsi="Arial" w:cs="Arial"/>
          <w:sz w:val="22"/>
          <w:szCs w:val="22"/>
        </w:rPr>
        <w:t>2</w:t>
      </w:r>
      <w:r w:rsidRPr="00471512">
        <w:rPr>
          <w:rFonts w:ascii="Arial" w:hAnsi="Arial" w:cs="Arial"/>
          <w:sz w:val="22"/>
          <w:szCs w:val="22"/>
        </w:rPr>
        <w:t xml:space="preserve">.5 - O Sistema gerará Ata circunstanciada, da sessão, na qual estarão registrados todos os atos do procedimento e as ocorrências relevantes, que estará disponível para consulta no endereço eletrônico </w:t>
      </w:r>
      <w:hyperlink r:id="rId19" w:history="1">
        <w:r w:rsidRPr="00471512">
          <w:rPr>
            <w:rStyle w:val="Hyperlink"/>
            <w:rFonts w:ascii="Arial" w:hAnsi="Arial" w:cs="Arial"/>
            <w:b/>
            <w:bCs/>
            <w:sz w:val="22"/>
            <w:szCs w:val="22"/>
          </w:rPr>
          <w:t>www.compras.rj.gov.br</w:t>
        </w:r>
      </w:hyperlink>
      <w:r w:rsidRPr="00471512">
        <w:rPr>
          <w:rFonts w:ascii="Arial" w:hAnsi="Arial" w:cs="Arial"/>
          <w:sz w:val="22"/>
          <w:szCs w:val="22"/>
        </w:rPr>
        <w:t>.</w:t>
      </w:r>
    </w:p>
    <w:p w:rsidR="00471512" w:rsidRPr="00471512" w:rsidRDefault="00471512" w:rsidP="00E50DF6">
      <w:pPr>
        <w:spacing w:after="240"/>
        <w:jc w:val="both"/>
        <w:rPr>
          <w:rFonts w:ascii="Arial" w:hAnsi="Arial" w:cs="Arial"/>
          <w:b/>
          <w:bCs/>
          <w:sz w:val="22"/>
        </w:rPr>
      </w:pPr>
      <w:r w:rsidRPr="00471512">
        <w:rPr>
          <w:rFonts w:ascii="Arial" w:hAnsi="Arial" w:cs="Arial"/>
          <w:bCs/>
          <w:sz w:val="22"/>
          <w:szCs w:val="22"/>
        </w:rPr>
        <w:t>1</w:t>
      </w:r>
      <w:r w:rsidR="007236EE">
        <w:rPr>
          <w:rFonts w:ascii="Arial" w:hAnsi="Arial" w:cs="Arial"/>
          <w:bCs/>
          <w:sz w:val="22"/>
          <w:szCs w:val="22"/>
        </w:rPr>
        <w:t>2</w:t>
      </w:r>
      <w:r w:rsidRPr="00471512">
        <w:rPr>
          <w:rFonts w:ascii="Arial" w:hAnsi="Arial" w:cs="Arial"/>
          <w:bCs/>
          <w:sz w:val="22"/>
          <w:szCs w:val="22"/>
        </w:rPr>
        <w:t xml:space="preserve">.6 – A critério do Pregoeiro poderão ser relevados erros ou omissões formais de que não resultem prejuízo para o entendimento das </w:t>
      </w:r>
      <w:r w:rsidRPr="00471512">
        <w:rPr>
          <w:rFonts w:ascii="Arial" w:hAnsi="Arial" w:cs="Arial"/>
          <w:iCs/>
          <w:sz w:val="22"/>
          <w:szCs w:val="22"/>
        </w:rPr>
        <w:t>Propostas de Preço</w:t>
      </w:r>
      <w:r w:rsidRPr="00471512">
        <w:rPr>
          <w:rFonts w:ascii="Arial" w:hAnsi="Arial" w:cs="Arial"/>
          <w:bCs/>
          <w:sz w:val="22"/>
          <w:szCs w:val="22"/>
        </w:rPr>
        <w:t>s.</w:t>
      </w:r>
    </w:p>
    <w:p w:rsidR="00BF30DC" w:rsidRPr="00C71F28" w:rsidRDefault="00AB69F5" w:rsidP="00BF30DC">
      <w:pPr>
        <w:spacing w:after="240"/>
        <w:jc w:val="both"/>
        <w:rPr>
          <w:rFonts w:ascii="Arial" w:hAnsi="Arial" w:cs="Arial"/>
          <w:b/>
          <w:sz w:val="22"/>
          <w:szCs w:val="22"/>
        </w:rPr>
      </w:pPr>
      <w:r w:rsidRPr="00D72590">
        <w:rPr>
          <w:rFonts w:ascii="Arial" w:hAnsi="Arial" w:cs="Arial"/>
          <w:b/>
          <w:bCs/>
          <w:sz w:val="22"/>
          <w:szCs w:val="22"/>
        </w:rPr>
        <w:t>1</w:t>
      </w:r>
      <w:r w:rsidR="009368E2">
        <w:rPr>
          <w:rFonts w:ascii="Arial" w:hAnsi="Arial" w:cs="Arial"/>
          <w:b/>
          <w:bCs/>
          <w:sz w:val="22"/>
          <w:szCs w:val="22"/>
        </w:rPr>
        <w:t>3</w:t>
      </w:r>
      <w:r w:rsidR="00BF30DC">
        <w:rPr>
          <w:rFonts w:ascii="Arial" w:hAnsi="Arial" w:cs="Arial"/>
          <w:b/>
          <w:bCs/>
          <w:sz w:val="22"/>
          <w:szCs w:val="22"/>
        </w:rPr>
        <w:t xml:space="preserve"> </w:t>
      </w:r>
      <w:r w:rsidR="00BF30DC" w:rsidRPr="00C71F28">
        <w:rPr>
          <w:rFonts w:ascii="Arial" w:hAnsi="Arial" w:cs="Arial"/>
          <w:b/>
          <w:sz w:val="22"/>
          <w:szCs w:val="22"/>
        </w:rPr>
        <w:t>– DO CADASTRO DE RESERVA</w:t>
      </w:r>
    </w:p>
    <w:p w:rsidR="00BF30DC" w:rsidRPr="00C71F28" w:rsidRDefault="00BF30DC" w:rsidP="00BF30DC">
      <w:pPr>
        <w:autoSpaceDE w:val="0"/>
        <w:autoSpaceDN w:val="0"/>
        <w:adjustRightInd w:val="0"/>
        <w:spacing w:after="240"/>
        <w:jc w:val="both"/>
        <w:rPr>
          <w:rFonts w:ascii="Arial" w:eastAsiaTheme="minorHAnsi" w:hAnsi="Arial" w:cs="Arial"/>
          <w:sz w:val="22"/>
          <w:szCs w:val="22"/>
          <w:lang w:eastAsia="en-US"/>
        </w:rPr>
      </w:pPr>
      <w:r w:rsidRPr="00C71F28">
        <w:rPr>
          <w:rFonts w:ascii="Arial" w:eastAsiaTheme="minorHAnsi" w:hAnsi="Arial" w:cs="Arial"/>
          <w:bCs/>
          <w:sz w:val="22"/>
          <w:szCs w:val="22"/>
          <w:lang w:eastAsia="en-US"/>
        </w:rPr>
        <w:t xml:space="preserve">13.1 </w:t>
      </w:r>
      <w:r w:rsidRPr="00C71F28">
        <w:rPr>
          <w:rFonts w:ascii="Arial" w:eastAsiaTheme="minorHAnsi" w:hAnsi="Arial" w:cs="Arial"/>
          <w:sz w:val="22"/>
          <w:szCs w:val="22"/>
          <w:lang w:eastAsia="en-US"/>
        </w:rPr>
        <w:t xml:space="preserve">– </w:t>
      </w:r>
      <w:r w:rsidRPr="00C71F28">
        <w:rPr>
          <w:rFonts w:ascii="Arial" w:eastAsiaTheme="minorHAnsi" w:hAnsi="Arial" w:cs="Arial"/>
          <w:color w:val="231F20"/>
          <w:sz w:val="22"/>
          <w:szCs w:val="22"/>
          <w:lang w:eastAsia="en-US"/>
        </w:rPr>
        <w:t xml:space="preserve">Após o encerramento da etapa competitiva, os licitantes poderão reduzir seus preços ao valor da proposta do licitante mais bem classificado, para a formação do Cadastro de Reserva, sendo incluído, na respectiva </w:t>
      </w:r>
      <w:proofErr w:type="gramStart"/>
      <w:r>
        <w:rPr>
          <w:rFonts w:ascii="Arial" w:eastAsiaTheme="minorHAnsi" w:hAnsi="Arial" w:cs="Arial"/>
          <w:color w:val="231F20"/>
          <w:sz w:val="22"/>
          <w:szCs w:val="22"/>
          <w:lang w:eastAsia="en-US"/>
        </w:rPr>
        <w:t>A</w:t>
      </w:r>
      <w:r w:rsidRPr="00C71F28">
        <w:rPr>
          <w:rFonts w:ascii="Arial" w:eastAsiaTheme="minorHAnsi" w:hAnsi="Arial" w:cs="Arial"/>
          <w:color w:val="231F20"/>
          <w:sz w:val="22"/>
          <w:szCs w:val="22"/>
          <w:lang w:eastAsia="en-US"/>
        </w:rPr>
        <w:t>ta,</w:t>
      </w:r>
      <w:proofErr w:type="gramEnd"/>
      <w:r w:rsidRPr="00C71F28">
        <w:rPr>
          <w:rFonts w:ascii="Arial" w:eastAsiaTheme="minorHAnsi" w:hAnsi="Arial" w:cs="Arial"/>
          <w:color w:val="231F20"/>
          <w:sz w:val="22"/>
          <w:szCs w:val="22"/>
          <w:lang w:eastAsia="en-US"/>
        </w:rPr>
        <w:t xml:space="preserve"> o registro dos que aceitarem cotar o objeto com preços iguais ao do licitante vencedor na sequência da classificação do certame</w:t>
      </w:r>
      <w:r>
        <w:rPr>
          <w:rFonts w:ascii="Arial" w:eastAsiaTheme="minorHAnsi" w:hAnsi="Arial" w:cs="Arial"/>
          <w:color w:val="231F20"/>
          <w:sz w:val="22"/>
          <w:szCs w:val="22"/>
          <w:lang w:eastAsia="en-US"/>
        </w:rPr>
        <w:t>.</w:t>
      </w:r>
    </w:p>
    <w:p w:rsidR="00BF30DC" w:rsidRPr="00C71F28" w:rsidRDefault="00BF30DC" w:rsidP="00BF30DC">
      <w:pPr>
        <w:autoSpaceDE w:val="0"/>
        <w:autoSpaceDN w:val="0"/>
        <w:adjustRightInd w:val="0"/>
        <w:spacing w:after="240"/>
        <w:jc w:val="both"/>
        <w:rPr>
          <w:rFonts w:ascii="Arial" w:eastAsiaTheme="minorHAnsi" w:hAnsi="Arial" w:cs="Arial"/>
          <w:sz w:val="22"/>
          <w:szCs w:val="22"/>
          <w:lang w:eastAsia="en-US"/>
        </w:rPr>
      </w:pPr>
      <w:r>
        <w:rPr>
          <w:rFonts w:ascii="Arial" w:eastAsiaTheme="minorHAnsi" w:hAnsi="Arial" w:cs="Arial"/>
          <w:bCs/>
          <w:color w:val="231F20"/>
          <w:sz w:val="22"/>
          <w:szCs w:val="22"/>
          <w:lang w:eastAsia="en-US"/>
        </w:rPr>
        <w:t>1</w:t>
      </w:r>
      <w:r w:rsidRPr="00C71F28">
        <w:rPr>
          <w:rFonts w:ascii="Arial" w:eastAsiaTheme="minorHAnsi" w:hAnsi="Arial" w:cs="Arial"/>
          <w:bCs/>
          <w:color w:val="231F20"/>
          <w:sz w:val="22"/>
          <w:szCs w:val="22"/>
          <w:lang w:eastAsia="en-US"/>
        </w:rPr>
        <w:t xml:space="preserve">3.1.1 </w:t>
      </w:r>
      <w:r w:rsidRPr="00C71F28">
        <w:rPr>
          <w:rFonts w:ascii="Arial" w:eastAsiaTheme="minorHAnsi" w:hAnsi="Arial" w:cs="Arial"/>
          <w:color w:val="231F20"/>
          <w:sz w:val="22"/>
          <w:szCs w:val="22"/>
          <w:lang w:eastAsia="en-US"/>
        </w:rPr>
        <w:t>- Ao preço do primeiro colocado poderão ser registrados tantos fornecedores quantos necessários para que, em função das propostas apresentadas, seja atingida a quantidade total estimada</w:t>
      </w:r>
      <w:r w:rsidR="007947A4">
        <w:rPr>
          <w:rFonts w:ascii="Arial" w:eastAsiaTheme="minorHAnsi" w:hAnsi="Arial" w:cs="Arial"/>
          <w:color w:val="231F20"/>
          <w:sz w:val="22"/>
          <w:szCs w:val="22"/>
          <w:lang w:eastAsia="en-US"/>
        </w:rPr>
        <w:t>.</w:t>
      </w:r>
    </w:p>
    <w:p w:rsidR="00BF30DC"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C71F28">
        <w:rPr>
          <w:rFonts w:ascii="Arial" w:eastAsiaTheme="minorHAnsi" w:hAnsi="Arial" w:cs="Arial"/>
          <w:bCs/>
          <w:color w:val="231F20"/>
          <w:sz w:val="22"/>
          <w:szCs w:val="22"/>
          <w:lang w:eastAsia="en-US"/>
        </w:rPr>
        <w:t xml:space="preserve">13.1.2 - </w:t>
      </w:r>
      <w:r w:rsidRPr="00C71F28">
        <w:rPr>
          <w:rFonts w:ascii="Arial" w:eastAsiaTheme="minorHAnsi" w:hAnsi="Arial" w:cs="Arial"/>
          <w:color w:val="231F20"/>
          <w:sz w:val="22"/>
          <w:szCs w:val="22"/>
          <w:lang w:eastAsia="en-US"/>
        </w:rPr>
        <w:t>A apresentação de novas propostas, na forma deste item, não prejudicará o resultado do certame em relação ao licitante mais bem classificado.</w:t>
      </w:r>
    </w:p>
    <w:p w:rsidR="00BF30DC" w:rsidRPr="00C71F28"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C71F28">
        <w:rPr>
          <w:rFonts w:ascii="Arial" w:eastAsiaTheme="minorHAnsi" w:hAnsi="Arial" w:cs="Arial"/>
          <w:bCs/>
          <w:color w:val="231F20"/>
          <w:sz w:val="22"/>
          <w:szCs w:val="22"/>
          <w:lang w:eastAsia="en-US"/>
        </w:rPr>
        <w:t xml:space="preserve">13.2 - </w:t>
      </w:r>
      <w:r w:rsidRPr="00C71F28">
        <w:rPr>
          <w:rFonts w:ascii="Arial" w:eastAsiaTheme="minorHAnsi" w:hAnsi="Arial" w:cs="Arial"/>
          <w:color w:val="231F20"/>
          <w:sz w:val="22"/>
          <w:szCs w:val="22"/>
          <w:lang w:eastAsia="en-US"/>
        </w:rPr>
        <w:t xml:space="preserve">Serão registrados na </w:t>
      </w:r>
      <w:r>
        <w:rPr>
          <w:rFonts w:ascii="Arial" w:eastAsiaTheme="minorHAnsi" w:hAnsi="Arial" w:cs="Arial"/>
          <w:color w:val="231F20"/>
          <w:sz w:val="22"/>
          <w:szCs w:val="22"/>
          <w:lang w:eastAsia="en-US"/>
        </w:rPr>
        <w:t>A</w:t>
      </w:r>
      <w:r w:rsidRPr="00C71F28">
        <w:rPr>
          <w:rFonts w:ascii="Arial" w:eastAsiaTheme="minorHAnsi" w:hAnsi="Arial" w:cs="Arial"/>
          <w:color w:val="231F20"/>
          <w:sz w:val="22"/>
          <w:szCs w:val="22"/>
          <w:lang w:eastAsia="en-US"/>
        </w:rPr>
        <w:t xml:space="preserve">ta de </w:t>
      </w:r>
      <w:r>
        <w:rPr>
          <w:rFonts w:ascii="Arial" w:eastAsiaTheme="minorHAnsi" w:hAnsi="Arial" w:cs="Arial"/>
          <w:color w:val="231F20"/>
          <w:sz w:val="22"/>
          <w:szCs w:val="22"/>
          <w:lang w:eastAsia="en-US"/>
        </w:rPr>
        <w:t>R</w:t>
      </w:r>
      <w:r w:rsidRPr="00C71F28">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Pr="00C71F28">
        <w:rPr>
          <w:rFonts w:ascii="Arial" w:eastAsiaTheme="minorHAnsi" w:hAnsi="Arial" w:cs="Arial"/>
          <w:color w:val="231F20"/>
          <w:sz w:val="22"/>
          <w:szCs w:val="22"/>
          <w:lang w:eastAsia="en-US"/>
        </w:rPr>
        <w:t>reços, nesta ordem:</w:t>
      </w:r>
    </w:p>
    <w:p w:rsidR="00BF30DC"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C71F28">
        <w:rPr>
          <w:rFonts w:ascii="Arial" w:eastAsiaTheme="minorHAnsi" w:hAnsi="Arial" w:cs="Arial"/>
          <w:bCs/>
          <w:color w:val="231F20"/>
          <w:sz w:val="22"/>
          <w:szCs w:val="22"/>
          <w:lang w:eastAsia="en-US"/>
        </w:rPr>
        <w:t xml:space="preserve">a) </w:t>
      </w:r>
      <w:r w:rsidRPr="00C71F28">
        <w:rPr>
          <w:rFonts w:ascii="Arial" w:eastAsiaTheme="minorHAnsi" w:hAnsi="Arial" w:cs="Arial"/>
          <w:color w:val="231F20"/>
          <w:sz w:val="22"/>
          <w:szCs w:val="22"/>
          <w:lang w:eastAsia="en-US"/>
        </w:rPr>
        <w:t xml:space="preserve">os preços e quantitativos do licitante mais bem classificado durante a etapa competitiva; </w:t>
      </w:r>
      <w:proofErr w:type="gramStart"/>
      <w:r w:rsidRPr="00C71F28">
        <w:rPr>
          <w:rFonts w:ascii="Arial" w:eastAsiaTheme="minorHAnsi" w:hAnsi="Arial" w:cs="Arial"/>
          <w:color w:val="231F20"/>
          <w:sz w:val="22"/>
          <w:szCs w:val="22"/>
          <w:lang w:eastAsia="en-US"/>
        </w:rPr>
        <w:t>e</w:t>
      </w:r>
      <w:proofErr w:type="gramEnd"/>
    </w:p>
    <w:p w:rsidR="00BF30DC" w:rsidRPr="00C71F28"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C71F28">
        <w:rPr>
          <w:rFonts w:ascii="Arial" w:eastAsiaTheme="minorHAnsi" w:hAnsi="Arial" w:cs="Arial"/>
          <w:bCs/>
          <w:color w:val="231F20"/>
          <w:sz w:val="22"/>
          <w:szCs w:val="22"/>
          <w:lang w:eastAsia="en-US"/>
        </w:rPr>
        <w:t xml:space="preserve">b) </w:t>
      </w:r>
      <w:r w:rsidRPr="00C71F28">
        <w:rPr>
          <w:rFonts w:ascii="Arial" w:eastAsiaTheme="minorHAnsi" w:hAnsi="Arial" w:cs="Arial"/>
          <w:color w:val="231F20"/>
          <w:sz w:val="22"/>
          <w:szCs w:val="22"/>
          <w:lang w:eastAsia="en-US"/>
        </w:rPr>
        <w:t>os preços e quantitativos dos licitantes que tiverem aceitado cotar o objeto em valor igual ao do licitante mais bem classificado.</w:t>
      </w:r>
    </w:p>
    <w:p w:rsidR="00BF30DC" w:rsidRPr="00C71F28"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C71F28">
        <w:rPr>
          <w:rFonts w:ascii="Arial" w:eastAsiaTheme="minorHAnsi" w:hAnsi="Arial" w:cs="Arial"/>
          <w:bCs/>
          <w:color w:val="231F20"/>
          <w:sz w:val="22"/>
          <w:szCs w:val="22"/>
          <w:lang w:eastAsia="en-US"/>
        </w:rPr>
        <w:t xml:space="preserve">13.2.1- </w:t>
      </w:r>
      <w:r w:rsidRPr="00C71F28">
        <w:rPr>
          <w:rFonts w:ascii="Arial" w:eastAsiaTheme="minorHAnsi" w:hAnsi="Arial" w:cs="Arial"/>
          <w:color w:val="231F20"/>
          <w:sz w:val="22"/>
          <w:szCs w:val="22"/>
          <w:lang w:eastAsia="en-US"/>
        </w:rPr>
        <w:t xml:space="preserve">Se houver mais de um licitante na situação de que trata a alínea </w:t>
      </w:r>
      <w:r w:rsidRPr="007316FB">
        <w:rPr>
          <w:rFonts w:ascii="Arial" w:eastAsiaTheme="minorHAnsi" w:hAnsi="Arial" w:cs="Arial"/>
          <w:color w:val="231F20"/>
          <w:sz w:val="22"/>
          <w:szCs w:val="22"/>
          <w:u w:val="single"/>
          <w:lang w:eastAsia="en-US"/>
        </w:rPr>
        <w:t>b</w:t>
      </w:r>
      <w:r w:rsidRPr="00C71F28">
        <w:rPr>
          <w:rFonts w:ascii="Arial" w:eastAsiaTheme="minorHAnsi" w:hAnsi="Arial" w:cs="Arial"/>
          <w:color w:val="231F20"/>
          <w:sz w:val="22"/>
          <w:szCs w:val="22"/>
          <w:lang w:eastAsia="en-US"/>
        </w:rPr>
        <w:t>, serão classificados segundo a ordem da última proposta apresentada durante a fase competitiva.</w:t>
      </w:r>
    </w:p>
    <w:p w:rsidR="00BF30DC" w:rsidRPr="00C71F28"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C71F28">
        <w:rPr>
          <w:rFonts w:ascii="Arial" w:eastAsiaTheme="minorHAnsi" w:hAnsi="Arial" w:cs="Arial"/>
          <w:bCs/>
          <w:color w:val="231F20"/>
          <w:sz w:val="22"/>
          <w:szCs w:val="22"/>
          <w:lang w:eastAsia="en-US"/>
        </w:rPr>
        <w:lastRenderedPageBreak/>
        <w:t xml:space="preserve">13.2.2 - </w:t>
      </w:r>
      <w:r w:rsidRPr="00C71F28">
        <w:rPr>
          <w:rFonts w:ascii="Arial" w:eastAsiaTheme="minorHAnsi" w:hAnsi="Arial" w:cs="Arial"/>
          <w:color w:val="231F20"/>
          <w:sz w:val="22"/>
          <w:szCs w:val="22"/>
          <w:lang w:eastAsia="en-US"/>
        </w:rPr>
        <w:t xml:space="preserve">A ordem de classificação dos licitantes registrados na ata deverá ser respeitada para as contratações, cabendo ao </w:t>
      </w:r>
      <w:r w:rsidRPr="00B70889">
        <w:rPr>
          <w:rFonts w:ascii="Arial" w:eastAsiaTheme="minorHAnsi" w:hAnsi="Arial" w:cs="Arial"/>
          <w:b/>
          <w:bCs/>
          <w:color w:val="231F20"/>
          <w:sz w:val="22"/>
          <w:szCs w:val="22"/>
          <w:lang w:eastAsia="en-US"/>
        </w:rPr>
        <w:t>ÓRGÃO GERENCIADOR</w:t>
      </w:r>
      <w:r w:rsidRPr="00C71F28">
        <w:rPr>
          <w:rFonts w:ascii="Arial" w:eastAsiaTheme="minorHAnsi" w:hAnsi="Arial" w:cs="Arial"/>
          <w:bCs/>
          <w:color w:val="231F20"/>
          <w:sz w:val="22"/>
          <w:szCs w:val="22"/>
          <w:lang w:eastAsia="en-US"/>
        </w:rPr>
        <w:t xml:space="preserve"> </w:t>
      </w:r>
      <w:r w:rsidRPr="00C71F28">
        <w:rPr>
          <w:rFonts w:ascii="Arial" w:eastAsiaTheme="minorHAnsi" w:hAnsi="Arial" w:cs="Arial"/>
          <w:color w:val="231F20"/>
          <w:sz w:val="22"/>
          <w:szCs w:val="22"/>
          <w:lang w:eastAsia="en-US"/>
        </w:rPr>
        <w:t>realizar os devidos registros na Ata de Registro de Preços, para a sua atualização.</w:t>
      </w:r>
    </w:p>
    <w:p w:rsidR="00BF30DC" w:rsidRPr="00C71F28"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C71F28">
        <w:rPr>
          <w:rFonts w:ascii="Arial" w:eastAsiaTheme="minorHAnsi" w:hAnsi="Arial" w:cs="Arial"/>
          <w:bCs/>
          <w:color w:val="231F20"/>
          <w:sz w:val="22"/>
          <w:szCs w:val="22"/>
          <w:lang w:eastAsia="en-US"/>
        </w:rPr>
        <w:t xml:space="preserve">13.3 - </w:t>
      </w:r>
      <w:r w:rsidRPr="00C71F28">
        <w:rPr>
          <w:rFonts w:ascii="Arial" w:eastAsiaTheme="minorHAnsi" w:hAnsi="Arial" w:cs="Arial"/>
          <w:color w:val="231F20"/>
          <w:sz w:val="22"/>
          <w:szCs w:val="22"/>
          <w:lang w:eastAsia="en-US"/>
        </w:rPr>
        <w:t xml:space="preserve">Homologado o resultado da licitação, os fornecedores classificados, observado o disposto nos </w:t>
      </w:r>
      <w:r w:rsidRPr="00B521E8">
        <w:rPr>
          <w:rFonts w:ascii="Arial" w:eastAsiaTheme="minorHAnsi" w:hAnsi="Arial" w:cs="Arial"/>
          <w:b/>
          <w:color w:val="231F20"/>
          <w:sz w:val="22"/>
          <w:szCs w:val="22"/>
          <w:lang w:eastAsia="en-US"/>
        </w:rPr>
        <w:t>itens 14 e 15</w:t>
      </w:r>
      <w:r w:rsidRPr="00C71F28">
        <w:rPr>
          <w:rFonts w:ascii="Arial" w:eastAsiaTheme="minorHAnsi" w:hAnsi="Arial" w:cs="Arial"/>
          <w:color w:val="231F20"/>
          <w:sz w:val="22"/>
          <w:szCs w:val="22"/>
          <w:lang w:eastAsia="en-US"/>
        </w:rPr>
        <w:t>, serão convocados para assinar a Ata de Registro de Preços.</w:t>
      </w:r>
    </w:p>
    <w:p w:rsidR="00BF30DC" w:rsidRPr="00C71F28"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C71F28">
        <w:rPr>
          <w:rFonts w:ascii="Arial" w:eastAsiaTheme="minorHAnsi" w:hAnsi="Arial" w:cs="Arial"/>
          <w:bCs/>
          <w:color w:val="231F20"/>
          <w:sz w:val="22"/>
          <w:szCs w:val="22"/>
          <w:lang w:eastAsia="en-US"/>
        </w:rPr>
        <w:t xml:space="preserve">13.4 - </w:t>
      </w:r>
      <w:r w:rsidRPr="00C71F28">
        <w:rPr>
          <w:rFonts w:ascii="Arial" w:eastAsiaTheme="minorHAnsi" w:hAnsi="Arial" w:cs="Arial"/>
          <w:color w:val="231F20"/>
          <w:sz w:val="22"/>
          <w:szCs w:val="22"/>
          <w:lang w:eastAsia="en-US"/>
        </w:rPr>
        <w:t>O Cadastro de Reserva poderá ser empregado no caso de exclusão do primeiro colocado na Ata de Registro de Preços, nas seguintes ocorrências:</w:t>
      </w:r>
    </w:p>
    <w:p w:rsidR="00BF30DC"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C71F28">
        <w:rPr>
          <w:rFonts w:ascii="Arial" w:eastAsiaTheme="minorHAnsi" w:hAnsi="Arial" w:cs="Arial"/>
          <w:bCs/>
          <w:color w:val="231F20"/>
          <w:sz w:val="22"/>
          <w:szCs w:val="22"/>
          <w:lang w:eastAsia="en-US"/>
        </w:rPr>
        <w:t xml:space="preserve">a) </w:t>
      </w:r>
      <w:r w:rsidRPr="00C71F28">
        <w:rPr>
          <w:rFonts w:ascii="Arial" w:eastAsiaTheme="minorHAnsi" w:hAnsi="Arial" w:cs="Arial"/>
          <w:color w:val="231F20"/>
          <w:sz w:val="22"/>
          <w:szCs w:val="22"/>
          <w:lang w:eastAsia="en-US"/>
        </w:rPr>
        <w:t xml:space="preserve">cancelamento do registro do fornecedor, quando este descumprir as condições da </w:t>
      </w:r>
      <w:r>
        <w:rPr>
          <w:rFonts w:ascii="Arial" w:eastAsiaTheme="minorHAnsi" w:hAnsi="Arial" w:cs="Arial"/>
          <w:color w:val="231F20"/>
          <w:sz w:val="22"/>
          <w:szCs w:val="22"/>
          <w:lang w:eastAsia="en-US"/>
        </w:rPr>
        <w:t>A</w:t>
      </w:r>
      <w:r w:rsidRPr="00C71F28">
        <w:rPr>
          <w:rFonts w:ascii="Arial" w:eastAsiaTheme="minorHAnsi" w:hAnsi="Arial" w:cs="Arial"/>
          <w:color w:val="231F20"/>
          <w:sz w:val="22"/>
          <w:szCs w:val="22"/>
          <w:lang w:eastAsia="en-US"/>
        </w:rPr>
        <w:t xml:space="preserve">ta de </w:t>
      </w:r>
      <w:r>
        <w:rPr>
          <w:rFonts w:ascii="Arial" w:eastAsiaTheme="minorHAnsi" w:hAnsi="Arial" w:cs="Arial"/>
          <w:color w:val="231F20"/>
          <w:sz w:val="22"/>
          <w:szCs w:val="22"/>
          <w:lang w:eastAsia="en-US"/>
        </w:rPr>
        <w:t>R</w:t>
      </w:r>
      <w:r w:rsidRPr="00C71F28">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Pr="00C71F28">
        <w:rPr>
          <w:rFonts w:ascii="Arial" w:eastAsiaTheme="minorHAnsi" w:hAnsi="Arial" w:cs="Arial"/>
          <w:color w:val="231F20"/>
          <w:sz w:val="22"/>
          <w:szCs w:val="22"/>
          <w:lang w:eastAsia="en-US"/>
        </w:rPr>
        <w:t>reços;</w:t>
      </w:r>
      <w:r>
        <w:rPr>
          <w:rFonts w:ascii="Arial" w:eastAsiaTheme="minorHAnsi" w:hAnsi="Arial" w:cs="Arial"/>
          <w:color w:val="231F20"/>
          <w:sz w:val="22"/>
          <w:szCs w:val="22"/>
          <w:lang w:eastAsia="en-US"/>
        </w:rPr>
        <w:t xml:space="preserve"> </w:t>
      </w:r>
      <w:r w:rsidRPr="00C71F28">
        <w:rPr>
          <w:rFonts w:ascii="Arial" w:eastAsiaTheme="minorHAnsi" w:hAnsi="Arial" w:cs="Arial"/>
          <w:color w:val="231F20"/>
          <w:sz w:val="22"/>
          <w:szCs w:val="22"/>
          <w:lang w:eastAsia="en-US"/>
        </w:rPr>
        <w:t>não retirar a nota de empenho ou instrumento equivalente no prazo estabelecido pela Administração, sem justificativa aceitável;</w:t>
      </w:r>
      <w:r>
        <w:rPr>
          <w:rFonts w:ascii="Arial" w:eastAsiaTheme="minorHAnsi" w:hAnsi="Arial" w:cs="Arial"/>
          <w:color w:val="231F20"/>
          <w:sz w:val="22"/>
          <w:szCs w:val="22"/>
          <w:lang w:eastAsia="en-US"/>
        </w:rPr>
        <w:t xml:space="preserve"> </w:t>
      </w:r>
      <w:r w:rsidRPr="00C71F28">
        <w:rPr>
          <w:rFonts w:ascii="Arial" w:eastAsiaTheme="minorHAnsi" w:hAnsi="Arial" w:cs="Arial"/>
          <w:color w:val="231F20"/>
          <w:sz w:val="22"/>
          <w:szCs w:val="22"/>
          <w:lang w:eastAsia="en-US"/>
        </w:rPr>
        <w:t>não aceitar reduzir o seu preço registrado, na hipótese deste se tornar superior àqueles praticados no mercado;</w:t>
      </w:r>
      <w:r>
        <w:rPr>
          <w:rFonts w:ascii="Arial" w:eastAsiaTheme="minorHAnsi" w:hAnsi="Arial" w:cs="Arial"/>
          <w:color w:val="231F20"/>
          <w:sz w:val="22"/>
          <w:szCs w:val="22"/>
          <w:lang w:eastAsia="en-US"/>
        </w:rPr>
        <w:t xml:space="preserve"> </w:t>
      </w:r>
      <w:r w:rsidRPr="00C71F28">
        <w:rPr>
          <w:rFonts w:ascii="Arial" w:eastAsiaTheme="minorHAnsi" w:hAnsi="Arial" w:cs="Arial"/>
          <w:color w:val="231F20"/>
          <w:sz w:val="22"/>
          <w:szCs w:val="22"/>
          <w:lang w:eastAsia="en-US"/>
        </w:rPr>
        <w:t xml:space="preserve">ou sofrer sanção prevista nos incisos III ou IV do </w:t>
      </w:r>
      <w:r w:rsidRPr="00C71F28">
        <w:rPr>
          <w:rFonts w:ascii="Arial" w:eastAsiaTheme="minorHAnsi" w:hAnsi="Arial" w:cs="Arial"/>
          <w:i/>
          <w:iCs/>
          <w:color w:val="231F20"/>
          <w:sz w:val="22"/>
          <w:szCs w:val="22"/>
          <w:lang w:eastAsia="en-US"/>
        </w:rPr>
        <w:t xml:space="preserve">caput </w:t>
      </w:r>
      <w:r w:rsidRPr="00C71F28">
        <w:rPr>
          <w:rFonts w:ascii="Arial" w:eastAsiaTheme="minorHAnsi" w:hAnsi="Arial" w:cs="Arial"/>
          <w:color w:val="231F20"/>
          <w:sz w:val="22"/>
          <w:szCs w:val="22"/>
          <w:lang w:eastAsia="en-US"/>
        </w:rPr>
        <w:t>do art. 87 da Lei nº 8.666, de 1993, ou no art. 7º da Lei nº 10.520, de 2002</w:t>
      </w:r>
      <w:r>
        <w:rPr>
          <w:rFonts w:ascii="Arial" w:eastAsiaTheme="minorHAnsi" w:hAnsi="Arial" w:cs="Arial"/>
          <w:color w:val="231F20"/>
          <w:sz w:val="22"/>
          <w:szCs w:val="22"/>
          <w:lang w:eastAsia="en-US"/>
        </w:rPr>
        <w:t>.</w:t>
      </w:r>
    </w:p>
    <w:p w:rsidR="00BF30DC" w:rsidRDefault="00BF30DC" w:rsidP="00BF30DC">
      <w:pPr>
        <w:autoSpaceDE w:val="0"/>
        <w:autoSpaceDN w:val="0"/>
        <w:adjustRightInd w:val="0"/>
        <w:spacing w:after="240"/>
        <w:jc w:val="both"/>
        <w:rPr>
          <w:rFonts w:ascii="Arial" w:eastAsiaTheme="minorHAnsi" w:hAnsi="Arial" w:cs="Arial"/>
          <w:color w:val="231F20"/>
          <w:sz w:val="22"/>
          <w:szCs w:val="22"/>
          <w:lang w:eastAsia="en-US"/>
        </w:rPr>
      </w:pPr>
      <w:r w:rsidRPr="008040CA">
        <w:rPr>
          <w:rFonts w:ascii="Arial" w:eastAsiaTheme="minorHAnsi" w:hAnsi="Arial" w:cs="Arial"/>
          <w:bCs/>
          <w:color w:val="231F20"/>
          <w:sz w:val="22"/>
          <w:szCs w:val="22"/>
          <w:lang w:eastAsia="en-US"/>
        </w:rPr>
        <w:t xml:space="preserve">b) </w:t>
      </w:r>
      <w:r w:rsidRPr="008040CA">
        <w:rPr>
          <w:rFonts w:ascii="Arial" w:eastAsiaTheme="minorHAnsi" w:hAnsi="Arial" w:cs="Arial"/>
          <w:color w:val="231F20"/>
          <w:sz w:val="22"/>
          <w:szCs w:val="22"/>
          <w:lang w:eastAsia="en-US"/>
        </w:rPr>
        <w:t xml:space="preserve">cancelamento do </w:t>
      </w:r>
      <w:r>
        <w:rPr>
          <w:rFonts w:ascii="Arial" w:eastAsiaTheme="minorHAnsi" w:hAnsi="Arial" w:cs="Arial"/>
          <w:color w:val="231F20"/>
          <w:sz w:val="22"/>
          <w:szCs w:val="22"/>
          <w:lang w:eastAsia="en-US"/>
        </w:rPr>
        <w:t>R</w:t>
      </w:r>
      <w:r w:rsidRPr="008040CA">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Pr="008040CA">
        <w:rPr>
          <w:rFonts w:ascii="Arial" w:eastAsiaTheme="minorHAnsi" w:hAnsi="Arial" w:cs="Arial"/>
          <w:color w:val="231F20"/>
          <w:sz w:val="22"/>
          <w:szCs w:val="22"/>
          <w:lang w:eastAsia="en-US"/>
        </w:rPr>
        <w:t>reços, por fato superveniente, decorrente</w:t>
      </w:r>
      <w:r>
        <w:rPr>
          <w:rFonts w:ascii="Arial" w:eastAsiaTheme="minorHAnsi" w:hAnsi="Arial" w:cs="Arial"/>
          <w:color w:val="231F20"/>
          <w:sz w:val="22"/>
          <w:szCs w:val="22"/>
          <w:lang w:eastAsia="en-US"/>
        </w:rPr>
        <w:t xml:space="preserve"> </w:t>
      </w:r>
      <w:r w:rsidRPr="008040CA">
        <w:rPr>
          <w:rFonts w:ascii="Arial" w:eastAsiaTheme="minorHAnsi" w:hAnsi="Arial" w:cs="Arial"/>
          <w:color w:val="231F20"/>
          <w:sz w:val="22"/>
          <w:szCs w:val="22"/>
          <w:lang w:eastAsia="en-US"/>
        </w:rPr>
        <w:t>de caso fortuito ou força maior, que prejudique o cumprimento</w:t>
      </w:r>
      <w:r>
        <w:rPr>
          <w:rFonts w:ascii="Arial" w:eastAsiaTheme="minorHAnsi" w:hAnsi="Arial" w:cs="Arial"/>
          <w:color w:val="231F20"/>
          <w:sz w:val="22"/>
          <w:szCs w:val="22"/>
          <w:lang w:eastAsia="en-US"/>
        </w:rPr>
        <w:t xml:space="preserve"> </w:t>
      </w:r>
      <w:r w:rsidRPr="008040CA">
        <w:rPr>
          <w:rFonts w:ascii="Arial" w:eastAsiaTheme="minorHAnsi" w:hAnsi="Arial" w:cs="Arial"/>
          <w:color w:val="231F20"/>
          <w:sz w:val="22"/>
          <w:szCs w:val="22"/>
          <w:lang w:eastAsia="en-US"/>
        </w:rPr>
        <w:t>da ata, devidamente comprovados e justificados, causados por razão</w:t>
      </w:r>
      <w:r>
        <w:rPr>
          <w:rFonts w:ascii="Arial" w:eastAsiaTheme="minorHAnsi" w:hAnsi="Arial" w:cs="Arial"/>
          <w:color w:val="231F20"/>
          <w:sz w:val="22"/>
          <w:szCs w:val="22"/>
          <w:lang w:eastAsia="en-US"/>
        </w:rPr>
        <w:t xml:space="preserve"> </w:t>
      </w:r>
      <w:r w:rsidRPr="008040CA">
        <w:rPr>
          <w:rFonts w:ascii="Arial" w:eastAsiaTheme="minorHAnsi" w:hAnsi="Arial" w:cs="Arial"/>
          <w:color w:val="231F20"/>
          <w:sz w:val="22"/>
          <w:szCs w:val="22"/>
          <w:lang w:eastAsia="en-US"/>
        </w:rPr>
        <w:t>de interesse público ou a pedido do fornecedor</w:t>
      </w:r>
      <w:r>
        <w:rPr>
          <w:rFonts w:ascii="Arial" w:eastAsiaTheme="minorHAnsi" w:hAnsi="Arial" w:cs="Arial"/>
          <w:color w:val="231F20"/>
          <w:sz w:val="22"/>
          <w:szCs w:val="22"/>
          <w:lang w:eastAsia="en-US"/>
        </w:rPr>
        <w:t>.</w:t>
      </w:r>
    </w:p>
    <w:p w:rsidR="007C2709" w:rsidRPr="003818E9" w:rsidRDefault="007C2709" w:rsidP="007C2709">
      <w:pPr>
        <w:autoSpaceDE w:val="0"/>
        <w:autoSpaceDN w:val="0"/>
        <w:adjustRightInd w:val="0"/>
        <w:spacing w:after="240"/>
        <w:jc w:val="both"/>
        <w:rPr>
          <w:rFonts w:ascii="Arial" w:hAnsi="Arial" w:cs="Arial"/>
          <w:bCs/>
          <w:sz w:val="22"/>
          <w:szCs w:val="22"/>
        </w:rPr>
      </w:pPr>
      <w:r w:rsidRPr="003818E9">
        <w:rPr>
          <w:rFonts w:ascii="Arial" w:eastAsiaTheme="minorHAnsi" w:hAnsi="Arial" w:cs="Arial"/>
          <w:b/>
          <w:bCs/>
          <w:color w:val="231F20"/>
          <w:sz w:val="22"/>
          <w:szCs w:val="22"/>
          <w:lang w:eastAsia="en-US"/>
        </w:rPr>
        <w:t>14</w:t>
      </w:r>
      <w:r>
        <w:rPr>
          <w:rFonts w:ascii="Arial" w:eastAsiaTheme="minorHAnsi" w:hAnsi="Arial" w:cs="Arial"/>
          <w:b/>
          <w:bCs/>
          <w:color w:val="231F20"/>
          <w:sz w:val="22"/>
          <w:szCs w:val="22"/>
          <w:lang w:eastAsia="en-US"/>
        </w:rPr>
        <w:t xml:space="preserve"> -</w:t>
      </w:r>
      <w:r w:rsidRPr="003818E9">
        <w:rPr>
          <w:rFonts w:ascii="Arial" w:eastAsiaTheme="minorHAnsi" w:hAnsi="Arial" w:cs="Arial"/>
          <w:b/>
          <w:bCs/>
          <w:color w:val="231F20"/>
          <w:sz w:val="22"/>
          <w:szCs w:val="22"/>
          <w:lang w:eastAsia="en-US"/>
        </w:rPr>
        <w:t xml:space="preserve"> DOS DOCUMENTOS A SEREM ENCAMINHADOS PELO LICITANTE</w:t>
      </w:r>
      <w:r>
        <w:rPr>
          <w:rFonts w:ascii="Arial" w:eastAsiaTheme="minorHAnsi" w:hAnsi="Arial" w:cs="Arial"/>
          <w:b/>
          <w:bCs/>
          <w:color w:val="231F20"/>
          <w:sz w:val="22"/>
          <w:szCs w:val="22"/>
          <w:lang w:eastAsia="en-US"/>
        </w:rPr>
        <w:t xml:space="preserve"> </w:t>
      </w:r>
      <w:r w:rsidRPr="003818E9">
        <w:rPr>
          <w:rFonts w:ascii="Arial" w:eastAsiaTheme="minorHAnsi" w:hAnsi="Arial" w:cs="Arial"/>
          <w:b/>
          <w:bCs/>
          <w:color w:val="231F20"/>
          <w:sz w:val="22"/>
          <w:szCs w:val="22"/>
          <w:lang w:eastAsia="en-US"/>
        </w:rPr>
        <w:t>DETENTOR DA MELHOR PROPOSTA</w:t>
      </w:r>
    </w:p>
    <w:p w:rsidR="007C2709" w:rsidRDefault="007C2709" w:rsidP="007C2709">
      <w:pPr>
        <w:pStyle w:val="Corpodetexto"/>
        <w:spacing w:after="240"/>
        <w:rPr>
          <w:rFonts w:ascii="Arial" w:eastAsiaTheme="minorHAnsi" w:hAnsi="Arial" w:cs="Arial"/>
          <w:color w:val="231F20"/>
          <w:sz w:val="22"/>
          <w:szCs w:val="22"/>
          <w:lang w:eastAsia="en-US"/>
        </w:rPr>
      </w:pPr>
      <w:r w:rsidRPr="00227186">
        <w:rPr>
          <w:rFonts w:ascii="Arial" w:hAnsi="Arial" w:cs="Arial"/>
          <w:sz w:val="22"/>
          <w:szCs w:val="22"/>
        </w:rPr>
        <w:t>1</w:t>
      </w:r>
      <w:r>
        <w:rPr>
          <w:rFonts w:ascii="Arial" w:hAnsi="Arial" w:cs="Arial"/>
          <w:sz w:val="22"/>
          <w:szCs w:val="22"/>
        </w:rPr>
        <w:t>4</w:t>
      </w:r>
      <w:r w:rsidRPr="00227186">
        <w:rPr>
          <w:rFonts w:ascii="Arial" w:hAnsi="Arial" w:cs="Arial"/>
          <w:sz w:val="22"/>
          <w:szCs w:val="22"/>
        </w:rPr>
        <w:t>.1 - Efetuados os procedimentos previstos no</w:t>
      </w:r>
      <w:r>
        <w:rPr>
          <w:rFonts w:ascii="Arial" w:hAnsi="Arial" w:cs="Arial"/>
          <w:sz w:val="22"/>
          <w:szCs w:val="22"/>
        </w:rPr>
        <w:t>s</w:t>
      </w:r>
      <w:r w:rsidRPr="00227186">
        <w:rPr>
          <w:rFonts w:ascii="Arial" w:hAnsi="Arial" w:cs="Arial"/>
          <w:sz w:val="22"/>
          <w:szCs w:val="22"/>
        </w:rPr>
        <w:t xml:space="preserve"> </w:t>
      </w:r>
      <w:r w:rsidRPr="00227186">
        <w:rPr>
          <w:rFonts w:ascii="Arial" w:hAnsi="Arial" w:cs="Arial"/>
          <w:b/>
          <w:sz w:val="22"/>
          <w:szCs w:val="22"/>
        </w:rPr>
        <w:t>ite</w:t>
      </w:r>
      <w:r>
        <w:rPr>
          <w:rFonts w:ascii="Arial" w:hAnsi="Arial" w:cs="Arial"/>
          <w:b/>
          <w:sz w:val="22"/>
          <w:szCs w:val="22"/>
        </w:rPr>
        <w:t>ns</w:t>
      </w:r>
      <w:r w:rsidRPr="00227186">
        <w:rPr>
          <w:rFonts w:ascii="Arial" w:hAnsi="Arial" w:cs="Arial"/>
          <w:b/>
          <w:sz w:val="22"/>
          <w:szCs w:val="22"/>
        </w:rPr>
        <w:t xml:space="preserve"> 1</w:t>
      </w:r>
      <w:r>
        <w:rPr>
          <w:rFonts w:ascii="Arial" w:hAnsi="Arial" w:cs="Arial"/>
          <w:b/>
          <w:sz w:val="22"/>
          <w:szCs w:val="22"/>
        </w:rPr>
        <w:t xml:space="preserve">2 e </w:t>
      </w:r>
      <w:r w:rsidRPr="00227186">
        <w:rPr>
          <w:rFonts w:ascii="Arial" w:hAnsi="Arial" w:cs="Arial"/>
          <w:b/>
          <w:sz w:val="22"/>
          <w:szCs w:val="22"/>
        </w:rPr>
        <w:t>1</w:t>
      </w:r>
      <w:r>
        <w:rPr>
          <w:rFonts w:ascii="Arial" w:hAnsi="Arial" w:cs="Arial"/>
          <w:b/>
          <w:sz w:val="22"/>
          <w:szCs w:val="22"/>
        </w:rPr>
        <w:t>3</w:t>
      </w:r>
      <w:r w:rsidRPr="00227186">
        <w:rPr>
          <w:rFonts w:ascii="Arial" w:hAnsi="Arial" w:cs="Arial"/>
          <w:sz w:val="22"/>
          <w:szCs w:val="22"/>
        </w:rPr>
        <w:t xml:space="preserve"> deste Edital, o licitante detentor da </w:t>
      </w:r>
      <w:r>
        <w:rPr>
          <w:rFonts w:ascii="Arial" w:hAnsi="Arial" w:cs="Arial"/>
          <w:sz w:val="22"/>
          <w:szCs w:val="22"/>
        </w:rPr>
        <w:t xml:space="preserve">melhor </w:t>
      </w:r>
      <w:r w:rsidRPr="00227186">
        <w:rPr>
          <w:rFonts w:ascii="Arial" w:hAnsi="Arial" w:cs="Arial"/>
          <w:sz w:val="22"/>
          <w:szCs w:val="22"/>
        </w:rPr>
        <w:t>proposta ou do lance de menor valor</w:t>
      </w:r>
      <w:r>
        <w:rPr>
          <w:rFonts w:ascii="Arial" w:hAnsi="Arial" w:cs="Arial"/>
          <w:sz w:val="22"/>
          <w:szCs w:val="22"/>
        </w:rPr>
        <w:t xml:space="preserve">, assim como os licitantes que reduziram seus preços ao valor da </w:t>
      </w:r>
      <w:r w:rsidRPr="00766B7C">
        <w:rPr>
          <w:rFonts w:ascii="Arial" w:eastAsiaTheme="minorHAnsi" w:hAnsi="Arial" w:cs="Arial"/>
          <w:color w:val="231F20"/>
          <w:sz w:val="22"/>
          <w:szCs w:val="22"/>
          <w:lang w:eastAsia="en-US"/>
        </w:rPr>
        <w:t xml:space="preserve">proposta do licitante mais bem classificado, para a formação do Cadastro de Reserva, deverão apresentar </w:t>
      </w:r>
      <w:r>
        <w:rPr>
          <w:rFonts w:ascii="Arial" w:eastAsiaTheme="minorHAnsi" w:hAnsi="Arial" w:cs="Arial"/>
          <w:color w:val="231F20"/>
          <w:sz w:val="22"/>
          <w:szCs w:val="22"/>
          <w:lang w:eastAsia="en-US"/>
        </w:rPr>
        <w:t xml:space="preserve">à </w:t>
      </w:r>
      <w:r w:rsidRPr="001009E7">
        <w:rPr>
          <w:rFonts w:ascii="Arial" w:eastAsiaTheme="minorHAnsi" w:hAnsi="Arial" w:cs="Arial"/>
          <w:color w:val="231F20"/>
          <w:sz w:val="22"/>
          <w:szCs w:val="22"/>
          <w:u w:val="single"/>
          <w:lang w:eastAsia="en-US"/>
        </w:rPr>
        <w:t>Comissão de Licitação do PRODERJ</w:t>
      </w:r>
      <w:r>
        <w:rPr>
          <w:rFonts w:ascii="Arial" w:eastAsiaTheme="minorHAnsi" w:hAnsi="Arial" w:cs="Arial"/>
          <w:color w:val="231F20"/>
          <w:sz w:val="22"/>
          <w:szCs w:val="22"/>
          <w:lang w:eastAsia="en-US"/>
        </w:rPr>
        <w:t xml:space="preserve">, </w:t>
      </w:r>
      <w:r w:rsidRPr="00766B7C">
        <w:rPr>
          <w:rFonts w:ascii="Arial" w:eastAsiaTheme="minorHAnsi" w:hAnsi="Arial" w:cs="Arial"/>
          <w:color w:val="231F20"/>
          <w:sz w:val="22"/>
          <w:szCs w:val="22"/>
          <w:lang w:eastAsia="en-US"/>
        </w:rPr>
        <w:t xml:space="preserve">no endereço: </w:t>
      </w:r>
      <w:r w:rsidRPr="00DB1F2F">
        <w:rPr>
          <w:rFonts w:ascii="Arial" w:hAnsi="Arial" w:cs="Arial"/>
          <w:sz w:val="22"/>
          <w:szCs w:val="22"/>
          <w:u w:val="single"/>
        </w:rPr>
        <w:t xml:space="preserve">Rua da </w:t>
      </w:r>
      <w:r w:rsidR="00261092">
        <w:rPr>
          <w:rFonts w:ascii="Arial" w:hAnsi="Arial" w:cs="Arial"/>
          <w:sz w:val="22"/>
          <w:szCs w:val="22"/>
          <w:u w:val="single"/>
        </w:rPr>
        <w:t>Glória</w:t>
      </w:r>
      <w:r w:rsidRPr="00DB1F2F">
        <w:rPr>
          <w:rFonts w:ascii="Arial" w:hAnsi="Arial" w:cs="Arial"/>
          <w:sz w:val="22"/>
          <w:szCs w:val="22"/>
          <w:u w:val="single"/>
        </w:rPr>
        <w:t xml:space="preserve"> nº </w:t>
      </w:r>
      <w:r w:rsidR="00261092">
        <w:rPr>
          <w:rFonts w:ascii="Arial" w:hAnsi="Arial" w:cs="Arial"/>
          <w:sz w:val="22"/>
          <w:szCs w:val="22"/>
          <w:u w:val="single"/>
        </w:rPr>
        <w:t>178</w:t>
      </w:r>
      <w:r w:rsidRPr="00DB1F2F">
        <w:rPr>
          <w:rFonts w:ascii="Arial" w:hAnsi="Arial" w:cs="Arial"/>
          <w:sz w:val="22"/>
          <w:szCs w:val="22"/>
          <w:u w:val="single"/>
        </w:rPr>
        <w:t>/</w:t>
      </w:r>
      <w:r w:rsidR="00261092">
        <w:rPr>
          <w:rFonts w:ascii="Arial" w:hAnsi="Arial" w:cs="Arial"/>
          <w:sz w:val="22"/>
          <w:szCs w:val="22"/>
          <w:u w:val="single"/>
        </w:rPr>
        <w:t>10</w:t>
      </w:r>
      <w:r w:rsidRPr="00DB1F2F">
        <w:rPr>
          <w:rFonts w:ascii="Arial" w:hAnsi="Arial" w:cs="Arial"/>
          <w:sz w:val="22"/>
          <w:szCs w:val="22"/>
          <w:u w:val="single"/>
        </w:rPr>
        <w:t xml:space="preserve">º andar </w:t>
      </w:r>
      <w:r>
        <w:rPr>
          <w:rFonts w:ascii="Arial" w:hAnsi="Arial" w:cs="Arial"/>
          <w:sz w:val="22"/>
          <w:szCs w:val="22"/>
          <w:u w:val="single"/>
        </w:rPr>
        <w:t xml:space="preserve">– </w:t>
      </w:r>
      <w:r w:rsidRPr="00DB1F2F">
        <w:rPr>
          <w:rFonts w:ascii="Arial" w:hAnsi="Arial" w:cs="Arial"/>
          <w:sz w:val="22"/>
          <w:szCs w:val="22"/>
          <w:u w:val="single"/>
        </w:rPr>
        <w:t>CEP 20</w:t>
      </w:r>
      <w:r w:rsidR="00261092">
        <w:rPr>
          <w:rFonts w:ascii="Arial" w:hAnsi="Arial" w:cs="Arial"/>
          <w:sz w:val="22"/>
          <w:szCs w:val="22"/>
          <w:u w:val="single"/>
        </w:rPr>
        <w:t>2</w:t>
      </w:r>
      <w:r w:rsidRPr="00DB1F2F">
        <w:rPr>
          <w:rFonts w:ascii="Arial" w:hAnsi="Arial" w:cs="Arial"/>
          <w:sz w:val="22"/>
          <w:szCs w:val="22"/>
          <w:u w:val="single"/>
        </w:rPr>
        <w:t>4</w:t>
      </w:r>
      <w:r w:rsidR="00261092">
        <w:rPr>
          <w:rFonts w:ascii="Arial" w:hAnsi="Arial" w:cs="Arial"/>
          <w:sz w:val="22"/>
          <w:szCs w:val="22"/>
          <w:u w:val="single"/>
        </w:rPr>
        <w:t>1</w:t>
      </w:r>
      <w:r w:rsidRPr="00DB1F2F">
        <w:rPr>
          <w:rFonts w:ascii="Arial" w:hAnsi="Arial" w:cs="Arial"/>
          <w:sz w:val="22"/>
          <w:szCs w:val="22"/>
          <w:u w:val="single"/>
        </w:rPr>
        <w:t>-</w:t>
      </w:r>
      <w:r w:rsidR="00261092">
        <w:rPr>
          <w:rFonts w:ascii="Arial" w:hAnsi="Arial" w:cs="Arial"/>
          <w:sz w:val="22"/>
          <w:szCs w:val="22"/>
          <w:u w:val="single"/>
        </w:rPr>
        <w:t>18</w:t>
      </w:r>
      <w:r w:rsidRPr="00DB1F2F">
        <w:rPr>
          <w:rFonts w:ascii="Arial" w:hAnsi="Arial" w:cs="Arial"/>
          <w:sz w:val="22"/>
          <w:szCs w:val="22"/>
          <w:u w:val="single"/>
        </w:rPr>
        <w:t>0</w:t>
      </w:r>
      <w:r>
        <w:rPr>
          <w:rFonts w:ascii="Arial" w:hAnsi="Arial" w:cs="Arial"/>
          <w:sz w:val="22"/>
          <w:szCs w:val="22"/>
          <w:u w:val="single"/>
        </w:rPr>
        <w:t xml:space="preserve"> - </w:t>
      </w:r>
      <w:r w:rsidR="00261092">
        <w:rPr>
          <w:rFonts w:ascii="Arial" w:hAnsi="Arial" w:cs="Arial"/>
          <w:sz w:val="22"/>
          <w:szCs w:val="22"/>
          <w:u w:val="single"/>
        </w:rPr>
        <w:t>Glória</w:t>
      </w:r>
      <w:r>
        <w:rPr>
          <w:rFonts w:ascii="Arial" w:hAnsi="Arial" w:cs="Arial"/>
          <w:sz w:val="22"/>
          <w:szCs w:val="22"/>
          <w:u w:val="single"/>
        </w:rPr>
        <w:t xml:space="preserve"> - Rio de Janeiro – RJ</w:t>
      </w:r>
      <w:r w:rsidRPr="00766B7C">
        <w:rPr>
          <w:rFonts w:ascii="Arial" w:eastAsiaTheme="minorHAnsi" w:hAnsi="Arial" w:cs="Arial"/>
          <w:color w:val="231F20"/>
          <w:sz w:val="22"/>
          <w:szCs w:val="22"/>
          <w:lang w:eastAsia="en-US"/>
        </w:rPr>
        <w:t xml:space="preserve">, no prazo máximo de </w:t>
      </w:r>
      <w:r w:rsidR="00261092">
        <w:rPr>
          <w:rFonts w:ascii="Arial" w:eastAsiaTheme="minorHAnsi" w:hAnsi="Arial" w:cs="Arial"/>
          <w:color w:val="231F20"/>
          <w:sz w:val="22"/>
          <w:szCs w:val="22"/>
          <w:lang w:eastAsia="en-US"/>
        </w:rPr>
        <w:t>0</w:t>
      </w:r>
      <w:r w:rsidRPr="00766B7C">
        <w:rPr>
          <w:rFonts w:ascii="Arial" w:eastAsiaTheme="minorHAnsi" w:hAnsi="Arial" w:cs="Arial"/>
          <w:color w:val="231F20"/>
          <w:sz w:val="22"/>
          <w:szCs w:val="22"/>
          <w:lang w:eastAsia="en-US"/>
        </w:rPr>
        <w:t>3 (três) dias úteis contados do encerramento da etapa de lances da sessão pública, os originais ou cópias autenticadas da seguinte documentação</w:t>
      </w:r>
      <w:r>
        <w:rPr>
          <w:rFonts w:ascii="Arial" w:eastAsiaTheme="minorHAnsi" w:hAnsi="Arial" w:cs="Arial"/>
          <w:color w:val="231F20"/>
          <w:sz w:val="22"/>
          <w:szCs w:val="22"/>
          <w:lang w:eastAsia="en-US"/>
        </w:rPr>
        <w:t>:</w:t>
      </w:r>
    </w:p>
    <w:p w:rsidR="007C2709" w:rsidRPr="00E9385F" w:rsidRDefault="007C2709" w:rsidP="007C2709">
      <w:pPr>
        <w:autoSpaceDE w:val="0"/>
        <w:autoSpaceDN w:val="0"/>
        <w:adjustRightInd w:val="0"/>
        <w:spacing w:after="240"/>
        <w:jc w:val="both"/>
        <w:rPr>
          <w:rFonts w:ascii="Arial" w:eastAsiaTheme="minorHAnsi" w:hAnsi="Arial" w:cs="Arial"/>
          <w:sz w:val="22"/>
          <w:szCs w:val="22"/>
          <w:lang w:eastAsia="en-US"/>
        </w:rPr>
      </w:pPr>
      <w:r w:rsidRPr="00ED33D3">
        <w:rPr>
          <w:rFonts w:ascii="Arial" w:eastAsiaTheme="minorHAnsi" w:hAnsi="Arial" w:cs="Arial"/>
          <w:bCs/>
          <w:sz w:val="22"/>
          <w:szCs w:val="22"/>
          <w:lang w:eastAsia="en-US"/>
        </w:rPr>
        <w:t>a) D</w:t>
      </w:r>
      <w:r w:rsidRPr="00ED33D3">
        <w:rPr>
          <w:rFonts w:ascii="Arial" w:eastAsiaTheme="minorHAnsi" w:hAnsi="Arial" w:cs="Arial"/>
          <w:sz w:val="22"/>
          <w:szCs w:val="22"/>
          <w:lang w:eastAsia="en-US"/>
        </w:rPr>
        <w:t xml:space="preserve">eclaração de que não foram aplicadas penalidades de suspensão temporária da participação em licitação e impedimento de contratar e a declaração de inidoneidade para licitar e contratar por qualquer Ente ou Entidade da Administração Federal, Estadual, Distrital e Municipal cujos efeitos ainda vigorem, na forma </w:t>
      </w:r>
      <w:r w:rsidRPr="0070724F">
        <w:rPr>
          <w:rFonts w:ascii="Arial" w:eastAsiaTheme="minorHAnsi" w:hAnsi="Arial" w:cs="Arial"/>
          <w:sz w:val="22"/>
          <w:szCs w:val="22"/>
          <w:lang w:eastAsia="en-US"/>
        </w:rPr>
        <w:t xml:space="preserve">do </w:t>
      </w:r>
      <w:r w:rsidRPr="0070724F">
        <w:rPr>
          <w:rFonts w:ascii="Arial" w:eastAsiaTheme="minorHAnsi" w:hAnsi="Arial" w:cs="Arial"/>
          <w:b/>
          <w:sz w:val="22"/>
          <w:szCs w:val="22"/>
          <w:lang w:eastAsia="en-US"/>
        </w:rPr>
        <w:t xml:space="preserve">Anexo </w:t>
      </w:r>
      <w:proofErr w:type="gramStart"/>
      <w:r w:rsidRPr="0070724F">
        <w:rPr>
          <w:rFonts w:ascii="Arial" w:eastAsiaTheme="minorHAnsi" w:hAnsi="Arial" w:cs="Arial"/>
          <w:b/>
          <w:sz w:val="22"/>
          <w:szCs w:val="22"/>
          <w:lang w:eastAsia="en-US"/>
        </w:rPr>
        <w:t>VI</w:t>
      </w:r>
      <w:proofErr w:type="gramEnd"/>
      <w:r w:rsidRPr="0070724F">
        <w:rPr>
          <w:rFonts w:ascii="Arial" w:eastAsiaTheme="minorHAnsi" w:hAnsi="Arial" w:cs="Arial"/>
          <w:b/>
          <w:sz w:val="22"/>
          <w:szCs w:val="22"/>
          <w:lang w:eastAsia="en-US"/>
        </w:rPr>
        <w:t xml:space="preserve"> - Declaração de Inexistência de Penalidade</w:t>
      </w:r>
      <w:r w:rsidRPr="0070724F">
        <w:rPr>
          <w:rFonts w:ascii="Arial" w:eastAsiaTheme="minorHAnsi" w:hAnsi="Arial" w:cs="Arial"/>
          <w:sz w:val="22"/>
          <w:szCs w:val="22"/>
          <w:lang w:eastAsia="en-US"/>
        </w:rPr>
        <w:t>;</w:t>
      </w:r>
    </w:p>
    <w:p w:rsidR="007C2709" w:rsidRDefault="007C2709" w:rsidP="007C2709">
      <w:pPr>
        <w:autoSpaceDE w:val="0"/>
        <w:autoSpaceDN w:val="0"/>
        <w:adjustRightInd w:val="0"/>
        <w:spacing w:after="240"/>
        <w:jc w:val="both"/>
        <w:rPr>
          <w:rFonts w:ascii="Arial" w:eastAsiaTheme="minorHAnsi" w:hAnsi="Arial" w:cs="Arial"/>
          <w:color w:val="231F20"/>
          <w:sz w:val="22"/>
          <w:szCs w:val="22"/>
          <w:lang w:eastAsia="en-US"/>
        </w:rPr>
      </w:pPr>
      <w:r w:rsidRPr="002F6E60">
        <w:rPr>
          <w:rFonts w:ascii="Arial" w:eastAsiaTheme="minorHAnsi" w:hAnsi="Arial" w:cs="Arial"/>
          <w:bCs/>
          <w:color w:val="231F20"/>
          <w:sz w:val="22"/>
          <w:szCs w:val="22"/>
          <w:lang w:eastAsia="en-US"/>
        </w:rPr>
        <w:t xml:space="preserve">b) </w:t>
      </w:r>
      <w:r>
        <w:rPr>
          <w:rFonts w:ascii="Arial" w:eastAsiaTheme="minorHAnsi" w:hAnsi="Arial" w:cs="Arial"/>
          <w:bCs/>
          <w:color w:val="231F20"/>
          <w:sz w:val="22"/>
          <w:szCs w:val="22"/>
          <w:lang w:eastAsia="en-US"/>
        </w:rPr>
        <w:t>O</w:t>
      </w:r>
      <w:r w:rsidRPr="002F6E60">
        <w:rPr>
          <w:rFonts w:ascii="Arial" w:eastAsiaTheme="minorHAnsi" w:hAnsi="Arial" w:cs="Arial"/>
          <w:color w:val="231F20"/>
          <w:sz w:val="22"/>
          <w:szCs w:val="22"/>
          <w:lang w:eastAsia="en-US"/>
        </w:rPr>
        <w:t xml:space="preserve">s documentos de habilitação previstos no </w:t>
      </w:r>
      <w:r w:rsidRPr="00B918FA">
        <w:rPr>
          <w:rFonts w:ascii="Arial" w:eastAsiaTheme="minorHAnsi" w:hAnsi="Arial" w:cs="Arial"/>
          <w:b/>
          <w:color w:val="231F20"/>
          <w:sz w:val="22"/>
          <w:szCs w:val="22"/>
          <w:lang w:eastAsia="en-US"/>
        </w:rPr>
        <w:t>item 15.1 a 15.7</w:t>
      </w:r>
      <w:r w:rsidRPr="002F6E60">
        <w:rPr>
          <w:rFonts w:ascii="Arial" w:eastAsiaTheme="minorHAnsi" w:hAnsi="Arial" w:cs="Arial"/>
          <w:color w:val="231F20"/>
          <w:sz w:val="22"/>
          <w:szCs w:val="22"/>
          <w:lang w:eastAsia="en-US"/>
        </w:rPr>
        <w:t>;</w:t>
      </w:r>
    </w:p>
    <w:p w:rsidR="007C2709" w:rsidRPr="002F6E60" w:rsidRDefault="007C2709" w:rsidP="007C2709">
      <w:pPr>
        <w:autoSpaceDE w:val="0"/>
        <w:autoSpaceDN w:val="0"/>
        <w:adjustRightInd w:val="0"/>
        <w:spacing w:after="240"/>
        <w:jc w:val="both"/>
        <w:rPr>
          <w:rFonts w:ascii="Arial" w:eastAsiaTheme="minorHAnsi" w:hAnsi="Arial" w:cs="Arial"/>
          <w:color w:val="231F20"/>
          <w:sz w:val="22"/>
          <w:szCs w:val="22"/>
          <w:lang w:eastAsia="en-US"/>
        </w:rPr>
      </w:pPr>
      <w:r w:rsidRPr="002F6E60">
        <w:rPr>
          <w:rFonts w:ascii="Arial" w:eastAsiaTheme="minorHAnsi" w:hAnsi="Arial" w:cs="Arial"/>
          <w:bCs/>
          <w:color w:val="231F20"/>
          <w:sz w:val="22"/>
          <w:szCs w:val="22"/>
          <w:lang w:eastAsia="en-US"/>
        </w:rPr>
        <w:t xml:space="preserve">c) </w:t>
      </w:r>
      <w:r>
        <w:rPr>
          <w:rFonts w:ascii="Arial" w:eastAsiaTheme="minorHAnsi" w:hAnsi="Arial" w:cs="Arial"/>
          <w:bCs/>
          <w:color w:val="231F20"/>
          <w:sz w:val="22"/>
          <w:szCs w:val="22"/>
          <w:lang w:eastAsia="en-US"/>
        </w:rPr>
        <w:t>A</w:t>
      </w:r>
      <w:r w:rsidRPr="002F6E60">
        <w:rPr>
          <w:rFonts w:ascii="Arial" w:eastAsiaTheme="minorHAnsi" w:hAnsi="Arial" w:cs="Arial"/>
          <w:color w:val="231F20"/>
          <w:sz w:val="22"/>
          <w:szCs w:val="22"/>
          <w:lang w:eastAsia="en-US"/>
        </w:rPr>
        <w:t xml:space="preserve"> </w:t>
      </w:r>
      <w:r w:rsidRPr="0070724F">
        <w:rPr>
          <w:rFonts w:ascii="Arial" w:eastAsiaTheme="minorHAnsi" w:hAnsi="Arial" w:cs="Arial"/>
          <w:b/>
          <w:sz w:val="22"/>
          <w:szCs w:val="22"/>
          <w:lang w:eastAsia="en-US"/>
        </w:rPr>
        <w:t xml:space="preserve">Proposta de Preços - </w:t>
      </w:r>
      <w:r w:rsidRPr="00B70889">
        <w:rPr>
          <w:rFonts w:ascii="Arial" w:eastAsiaTheme="minorHAnsi" w:hAnsi="Arial" w:cs="Arial"/>
          <w:b/>
          <w:sz w:val="22"/>
          <w:szCs w:val="22"/>
          <w:lang w:eastAsia="en-US"/>
        </w:rPr>
        <w:t>Anexo V,</w:t>
      </w:r>
      <w:r w:rsidRPr="00B70889">
        <w:rPr>
          <w:rFonts w:ascii="Arial" w:eastAsiaTheme="minorHAnsi" w:hAnsi="Arial" w:cs="Arial"/>
          <w:sz w:val="22"/>
          <w:szCs w:val="22"/>
          <w:lang w:eastAsia="en-US"/>
        </w:rPr>
        <w:t xml:space="preserve"> </w:t>
      </w:r>
      <w:r w:rsidRPr="002F6E60">
        <w:rPr>
          <w:rFonts w:ascii="Arial" w:eastAsiaTheme="minorHAnsi" w:hAnsi="Arial" w:cs="Arial"/>
          <w:color w:val="231F20"/>
          <w:sz w:val="22"/>
          <w:szCs w:val="22"/>
          <w:lang w:eastAsia="en-US"/>
        </w:rPr>
        <w:t>relativa ao valor arrematado, inclusive, se for o caso, detalhando a planilha de custos.</w:t>
      </w:r>
    </w:p>
    <w:p w:rsidR="007C2709" w:rsidRPr="00B41913" w:rsidRDefault="007C2709" w:rsidP="007C2709">
      <w:pPr>
        <w:autoSpaceDE w:val="0"/>
        <w:autoSpaceDN w:val="0"/>
        <w:adjustRightInd w:val="0"/>
        <w:spacing w:after="240"/>
        <w:jc w:val="both"/>
        <w:rPr>
          <w:rFonts w:ascii="Arial" w:hAnsi="Arial" w:cs="Arial"/>
          <w:sz w:val="22"/>
          <w:szCs w:val="22"/>
        </w:rPr>
      </w:pPr>
      <w:r w:rsidRPr="00B41913">
        <w:rPr>
          <w:rFonts w:ascii="Arial" w:hAnsi="Arial" w:cs="Arial"/>
          <w:bCs/>
          <w:sz w:val="22"/>
          <w:szCs w:val="22"/>
        </w:rPr>
        <w:t xml:space="preserve">14.2 - </w:t>
      </w:r>
      <w:r w:rsidRPr="00B41913">
        <w:rPr>
          <w:rFonts w:ascii="Arial" w:hAnsi="Arial" w:cs="Arial"/>
          <w:sz w:val="22"/>
          <w:szCs w:val="22"/>
        </w:rPr>
        <w:t>Uma vez recebidos os documentos, o Pregoeiro consultará o Cadastro de Fornecedores do Estado, por meio do SIGA, e o Cadastro Nacional de Empresas Inidôneas e Suspensas - CEIS, do Portal Transparência, da Controladoria Geral da União.</w:t>
      </w:r>
    </w:p>
    <w:p w:rsidR="007C2709" w:rsidRPr="00B41913" w:rsidRDefault="007C2709" w:rsidP="007C2709">
      <w:pPr>
        <w:autoSpaceDE w:val="0"/>
        <w:autoSpaceDN w:val="0"/>
        <w:adjustRightInd w:val="0"/>
        <w:spacing w:after="240"/>
        <w:jc w:val="both"/>
        <w:rPr>
          <w:rFonts w:ascii="Arial" w:hAnsi="Arial" w:cs="Arial"/>
          <w:sz w:val="22"/>
          <w:szCs w:val="22"/>
        </w:rPr>
      </w:pPr>
      <w:r w:rsidRPr="00B41913">
        <w:rPr>
          <w:rFonts w:ascii="Arial" w:hAnsi="Arial" w:cs="Arial"/>
          <w:bCs/>
          <w:sz w:val="22"/>
          <w:szCs w:val="22"/>
        </w:rPr>
        <w:lastRenderedPageBreak/>
        <w:t xml:space="preserve">14.2.1 - </w:t>
      </w:r>
      <w:r w:rsidRPr="00ED33D3">
        <w:rPr>
          <w:rFonts w:ascii="Arial" w:hAnsi="Arial" w:cs="Arial"/>
          <w:sz w:val="22"/>
          <w:szCs w:val="22"/>
        </w:rPr>
        <w:t xml:space="preserve">Caso o licitante conste em qualquer um dos Cadastros mencionados no </w:t>
      </w:r>
      <w:r w:rsidRPr="00ED33D3">
        <w:rPr>
          <w:rFonts w:ascii="Arial" w:hAnsi="Arial" w:cs="Arial"/>
          <w:b/>
          <w:sz w:val="22"/>
          <w:szCs w:val="22"/>
        </w:rPr>
        <w:t>subitem 14.2</w:t>
      </w:r>
      <w:r w:rsidRPr="00ED33D3">
        <w:rPr>
          <w:rFonts w:ascii="Arial" w:hAnsi="Arial" w:cs="Arial"/>
          <w:sz w:val="22"/>
          <w:szCs w:val="22"/>
        </w:rPr>
        <w:t>, com o registro de penalidade que impeça a sua participação em licitação ainda em vigor, não poderá prosseguir no certame, cabendo ao Pregoeiro declarar tal condição.</w:t>
      </w:r>
    </w:p>
    <w:p w:rsidR="00AB69F5" w:rsidRPr="00D72590" w:rsidRDefault="007C2709" w:rsidP="00E50DF6">
      <w:pPr>
        <w:pStyle w:val="Corpodetexto"/>
        <w:spacing w:after="240"/>
        <w:rPr>
          <w:rFonts w:ascii="Arial" w:hAnsi="Arial" w:cs="Arial"/>
          <w:b/>
          <w:bCs/>
          <w:sz w:val="22"/>
          <w:szCs w:val="22"/>
        </w:rPr>
      </w:pPr>
      <w:r>
        <w:rPr>
          <w:rFonts w:ascii="Arial" w:hAnsi="Arial" w:cs="Arial"/>
          <w:b/>
          <w:bCs/>
          <w:sz w:val="22"/>
          <w:szCs w:val="22"/>
        </w:rPr>
        <w:t xml:space="preserve">15 - </w:t>
      </w:r>
      <w:r w:rsidR="00AB69F5" w:rsidRPr="00D72590">
        <w:rPr>
          <w:rFonts w:ascii="Arial" w:hAnsi="Arial" w:cs="Arial"/>
          <w:b/>
          <w:bCs/>
          <w:sz w:val="22"/>
          <w:szCs w:val="22"/>
        </w:rPr>
        <w:t>DA HABILITAÇÃO</w:t>
      </w:r>
    </w:p>
    <w:p w:rsidR="007C2709" w:rsidRPr="00B71E33" w:rsidRDefault="007C2709" w:rsidP="007C2709">
      <w:pPr>
        <w:autoSpaceDE w:val="0"/>
        <w:autoSpaceDN w:val="0"/>
        <w:adjustRightInd w:val="0"/>
        <w:spacing w:after="240"/>
        <w:rPr>
          <w:rFonts w:ascii="Arial" w:hAnsi="Arial" w:cs="Arial"/>
          <w:b/>
          <w:sz w:val="22"/>
          <w:szCs w:val="22"/>
        </w:rPr>
      </w:pPr>
      <w:r w:rsidRPr="00B71E33">
        <w:rPr>
          <w:rFonts w:ascii="Arial" w:eastAsiaTheme="minorHAnsi" w:hAnsi="Arial" w:cs="Arial"/>
          <w:color w:val="231F20"/>
          <w:sz w:val="22"/>
          <w:szCs w:val="22"/>
          <w:lang w:eastAsia="en-US"/>
        </w:rPr>
        <w:t xml:space="preserve">15.1 - Os documentos de habilitação mencionados na alínea </w:t>
      </w:r>
      <w:r w:rsidRPr="00B71E33">
        <w:rPr>
          <w:rFonts w:ascii="Arial" w:eastAsiaTheme="minorHAnsi" w:hAnsi="Arial" w:cs="Arial"/>
          <w:color w:val="231F20"/>
          <w:sz w:val="22"/>
          <w:szCs w:val="22"/>
          <w:u w:val="single"/>
          <w:lang w:eastAsia="en-US"/>
        </w:rPr>
        <w:t>b</w:t>
      </w:r>
      <w:r w:rsidRPr="00B71E33">
        <w:rPr>
          <w:rFonts w:ascii="Arial" w:eastAsiaTheme="minorHAnsi" w:hAnsi="Arial" w:cs="Arial"/>
          <w:color w:val="231F20"/>
          <w:sz w:val="22"/>
          <w:szCs w:val="22"/>
          <w:lang w:eastAsia="en-US"/>
        </w:rPr>
        <w:t xml:space="preserve">, do </w:t>
      </w:r>
      <w:r w:rsidRPr="00B71E33">
        <w:rPr>
          <w:rFonts w:ascii="Arial" w:eastAsiaTheme="minorHAnsi" w:hAnsi="Arial" w:cs="Arial"/>
          <w:b/>
          <w:color w:val="231F20"/>
          <w:sz w:val="22"/>
          <w:szCs w:val="22"/>
          <w:lang w:eastAsia="en-US"/>
        </w:rPr>
        <w:t>item 14.1</w:t>
      </w:r>
      <w:r w:rsidRPr="00B71E33">
        <w:rPr>
          <w:rFonts w:ascii="Arial" w:eastAsiaTheme="minorHAnsi" w:hAnsi="Arial" w:cs="Arial"/>
          <w:color w:val="231F20"/>
          <w:sz w:val="22"/>
          <w:szCs w:val="22"/>
          <w:lang w:eastAsia="en-US"/>
        </w:rPr>
        <w:t xml:space="preserve"> são os indicados nos itens a seguir:</w:t>
      </w:r>
    </w:p>
    <w:p w:rsidR="007C2709" w:rsidRPr="00227186" w:rsidRDefault="007C2709" w:rsidP="007C2709">
      <w:pPr>
        <w:pStyle w:val="Corpodetexto"/>
        <w:spacing w:after="240"/>
        <w:rPr>
          <w:rFonts w:ascii="Arial" w:hAnsi="Arial" w:cs="Arial"/>
          <w:sz w:val="22"/>
          <w:szCs w:val="22"/>
        </w:rPr>
      </w:pPr>
      <w:r w:rsidRPr="00227186">
        <w:rPr>
          <w:rFonts w:ascii="Arial" w:hAnsi="Arial" w:cs="Arial"/>
          <w:b/>
          <w:sz w:val="22"/>
          <w:szCs w:val="22"/>
        </w:rPr>
        <w:t>1</w:t>
      </w:r>
      <w:r>
        <w:rPr>
          <w:rFonts w:ascii="Arial" w:hAnsi="Arial" w:cs="Arial"/>
          <w:b/>
          <w:sz w:val="22"/>
          <w:szCs w:val="22"/>
        </w:rPr>
        <w:t>5</w:t>
      </w:r>
      <w:r w:rsidRPr="00227186">
        <w:rPr>
          <w:rFonts w:ascii="Arial" w:hAnsi="Arial" w:cs="Arial"/>
          <w:b/>
          <w:sz w:val="22"/>
          <w:szCs w:val="22"/>
        </w:rPr>
        <w:t xml:space="preserve">.2 - </w:t>
      </w:r>
      <w:r w:rsidRPr="00227186">
        <w:rPr>
          <w:rFonts w:ascii="Arial" w:hAnsi="Arial" w:cs="Arial"/>
          <w:b/>
          <w:sz w:val="22"/>
          <w:szCs w:val="22"/>
          <w:u w:val="single"/>
        </w:rPr>
        <w:t>Habilitação Jurídica</w:t>
      </w:r>
    </w:p>
    <w:p w:rsidR="007C2709" w:rsidRPr="00227186" w:rsidRDefault="007C2709" w:rsidP="007C2709">
      <w:pPr>
        <w:autoSpaceDE w:val="0"/>
        <w:autoSpaceDN w:val="0"/>
        <w:adjustRightInd w:val="0"/>
        <w:spacing w:after="240"/>
        <w:jc w:val="both"/>
        <w:rPr>
          <w:rFonts w:ascii="Arial" w:hAnsi="Arial" w:cs="Arial"/>
          <w:color w:val="231F20"/>
          <w:sz w:val="22"/>
          <w:szCs w:val="22"/>
        </w:rPr>
      </w:pPr>
      <w:r w:rsidRPr="00227186">
        <w:rPr>
          <w:rFonts w:ascii="Arial" w:hAnsi="Arial" w:cs="Arial"/>
          <w:sz w:val="22"/>
          <w:szCs w:val="22"/>
        </w:rPr>
        <w:t>1</w:t>
      </w:r>
      <w:r>
        <w:rPr>
          <w:rFonts w:ascii="Arial" w:hAnsi="Arial" w:cs="Arial"/>
          <w:sz w:val="22"/>
          <w:szCs w:val="22"/>
        </w:rPr>
        <w:t>5</w:t>
      </w:r>
      <w:r w:rsidRPr="00227186">
        <w:rPr>
          <w:rFonts w:ascii="Arial" w:hAnsi="Arial" w:cs="Arial"/>
          <w:sz w:val="22"/>
          <w:szCs w:val="22"/>
        </w:rPr>
        <w:t xml:space="preserve">.2.1 – </w:t>
      </w:r>
      <w:r w:rsidRPr="00227186">
        <w:rPr>
          <w:rFonts w:ascii="Arial" w:hAnsi="Arial" w:cs="Arial"/>
          <w:color w:val="231F20"/>
          <w:sz w:val="22"/>
          <w:szCs w:val="22"/>
        </w:rPr>
        <w:t>Para fins de comprovação da habilitação jurídica, deverão ser apresentados, conforme o caso, os seguintes documentos:</w:t>
      </w:r>
    </w:p>
    <w:p w:rsidR="007C2709" w:rsidRPr="00227186" w:rsidRDefault="007C2709" w:rsidP="007C2709">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a) Cédula de identidade e CPF dos sócios ou dos diretores.</w:t>
      </w:r>
    </w:p>
    <w:p w:rsidR="007C2709" w:rsidRPr="00227186" w:rsidRDefault="007C2709" w:rsidP="007C2709">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 xml:space="preserve">b) Registro Comercial, no caso de </w:t>
      </w:r>
      <w:proofErr w:type="gramStart"/>
      <w:r w:rsidRPr="00227186">
        <w:rPr>
          <w:rFonts w:ascii="Arial" w:hAnsi="Arial" w:cs="Arial"/>
          <w:color w:val="231F20"/>
          <w:sz w:val="22"/>
          <w:szCs w:val="22"/>
        </w:rPr>
        <w:t>empresário pessoa</w:t>
      </w:r>
      <w:proofErr w:type="gramEnd"/>
      <w:r w:rsidRPr="00227186">
        <w:rPr>
          <w:rFonts w:ascii="Arial" w:hAnsi="Arial" w:cs="Arial"/>
          <w:color w:val="231F20"/>
          <w:sz w:val="22"/>
          <w:szCs w:val="22"/>
        </w:rPr>
        <w:t xml:space="preserve"> física.</w:t>
      </w:r>
    </w:p>
    <w:p w:rsidR="007C2709" w:rsidRPr="00227186" w:rsidRDefault="007C2709" w:rsidP="007C2709">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c) Ato Constitutivo, Estatuto ou Contrato Social em vigor, devidamente registrado, em se tratando de sociedades empresárias, e, no caso de sociedades por ações, acompanhado de documentos de eleição de seus administradores</w:t>
      </w:r>
      <w:r>
        <w:rPr>
          <w:rFonts w:ascii="Arial" w:hAnsi="Arial" w:cs="Arial"/>
          <w:color w:val="231F20"/>
          <w:sz w:val="22"/>
          <w:szCs w:val="22"/>
        </w:rPr>
        <w:t xml:space="preserve"> com todas as alterações ou consolidação respectiva</w:t>
      </w:r>
      <w:r w:rsidRPr="00227186">
        <w:rPr>
          <w:rFonts w:ascii="Arial" w:hAnsi="Arial" w:cs="Arial"/>
          <w:color w:val="231F20"/>
          <w:sz w:val="22"/>
          <w:szCs w:val="22"/>
        </w:rPr>
        <w:t>.</w:t>
      </w:r>
    </w:p>
    <w:p w:rsidR="007C2709" w:rsidRPr="00227186" w:rsidRDefault="007C2709" w:rsidP="007C2709">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d) Inscrição do Ato Constitutivo, no caso de sociedades simples, acompanhada de prova de diretoria em exercício.</w:t>
      </w:r>
    </w:p>
    <w:p w:rsidR="007C2709" w:rsidRPr="00227186" w:rsidRDefault="007C2709" w:rsidP="007C2709">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e) Decreto de autorização, em se tratando de empresa ou sociedade estrangeira em funcionamento no país, e ato de registro ou autorização para funcionamento expedido pelo órgão competente, quando a atividade assim o exigir.</w:t>
      </w:r>
    </w:p>
    <w:p w:rsidR="007C2709" w:rsidRDefault="007C2709" w:rsidP="007C2709">
      <w:pPr>
        <w:autoSpaceDE w:val="0"/>
        <w:autoSpaceDN w:val="0"/>
        <w:adjustRightInd w:val="0"/>
        <w:spacing w:after="240"/>
        <w:jc w:val="both"/>
        <w:rPr>
          <w:rFonts w:ascii="Arial" w:hAnsi="Arial" w:cs="Arial"/>
          <w:color w:val="231F20"/>
          <w:sz w:val="22"/>
          <w:szCs w:val="22"/>
        </w:rPr>
      </w:pPr>
      <w:r w:rsidRPr="00FA2F8D">
        <w:rPr>
          <w:rFonts w:ascii="Arial" w:hAnsi="Arial" w:cs="Arial"/>
          <w:color w:val="231F20"/>
          <w:sz w:val="22"/>
          <w:szCs w:val="22"/>
        </w:rPr>
        <w:t xml:space="preserve">f) A Sociedade Simples que não adotar um dos tipos regulados nos artigos 1.039 a 1.092 </w:t>
      </w:r>
      <w:r w:rsidRPr="00FA2F8D">
        <w:rPr>
          <w:rFonts w:ascii="Arial" w:eastAsiaTheme="minorHAnsi" w:hAnsi="Arial" w:cs="Arial"/>
          <w:color w:val="231F20"/>
          <w:sz w:val="22"/>
          <w:szCs w:val="22"/>
          <w:lang w:eastAsia="en-US"/>
        </w:rPr>
        <w:t xml:space="preserve">da Lei Federal n° 10.406/2002, </w:t>
      </w:r>
      <w:r w:rsidRPr="00FA2F8D">
        <w:rPr>
          <w:rFonts w:ascii="Arial" w:hAnsi="Arial" w:cs="Arial"/>
          <w:color w:val="231F20"/>
          <w:sz w:val="22"/>
          <w:szCs w:val="22"/>
        </w:rPr>
        <w:t>deverá mencionar, no Contrato Social, por força do art. 997, inciso VI, as pessoas naturais incumbidas da administração</w:t>
      </w:r>
      <w:r w:rsidRPr="00227186">
        <w:rPr>
          <w:rFonts w:ascii="Arial" w:hAnsi="Arial" w:cs="Arial"/>
          <w:color w:val="231F20"/>
          <w:sz w:val="22"/>
          <w:szCs w:val="22"/>
        </w:rPr>
        <w:t>.</w:t>
      </w:r>
    </w:p>
    <w:p w:rsidR="007C2709" w:rsidRPr="00AE6CE2" w:rsidRDefault="007C2709" w:rsidP="007C2709">
      <w:pPr>
        <w:autoSpaceDE w:val="0"/>
        <w:autoSpaceDN w:val="0"/>
        <w:adjustRightInd w:val="0"/>
        <w:spacing w:after="240"/>
        <w:jc w:val="both"/>
        <w:rPr>
          <w:rFonts w:ascii="Arial" w:hAnsi="Arial" w:cs="Arial"/>
          <w:color w:val="231F20"/>
          <w:sz w:val="22"/>
          <w:szCs w:val="22"/>
        </w:rPr>
      </w:pPr>
      <w:r w:rsidRPr="00AE6CE2">
        <w:rPr>
          <w:rFonts w:ascii="Arial" w:eastAsiaTheme="minorHAnsi" w:hAnsi="Arial" w:cs="Arial"/>
          <w:bCs/>
          <w:color w:val="231F20"/>
          <w:sz w:val="22"/>
          <w:szCs w:val="22"/>
          <w:lang w:eastAsia="en-US"/>
        </w:rPr>
        <w:t xml:space="preserve">g) </w:t>
      </w:r>
      <w:r>
        <w:rPr>
          <w:rFonts w:ascii="Arial" w:eastAsiaTheme="minorHAnsi" w:hAnsi="Arial" w:cs="Arial"/>
          <w:bCs/>
          <w:color w:val="231F20"/>
          <w:sz w:val="22"/>
          <w:szCs w:val="22"/>
          <w:lang w:eastAsia="en-US"/>
        </w:rPr>
        <w:t>A</w:t>
      </w:r>
      <w:r w:rsidRPr="00AE6CE2">
        <w:rPr>
          <w:rFonts w:ascii="Arial" w:eastAsiaTheme="minorHAnsi" w:hAnsi="Arial" w:cs="Arial"/>
          <w:color w:val="231F20"/>
          <w:sz w:val="22"/>
          <w:szCs w:val="22"/>
          <w:lang w:eastAsia="en-US"/>
        </w:rPr>
        <w:t xml:space="preserve">ta da respectiva fundação, e o correspondente registro na Junta Comercial, bem como o estatuto com a ata da assembleia de aprovação, na forma do artigo 18 da Lei nº 5.764/71, em se tratando de </w:t>
      </w:r>
      <w:r>
        <w:rPr>
          <w:rFonts w:ascii="Arial" w:eastAsiaTheme="minorHAnsi" w:hAnsi="Arial" w:cs="Arial"/>
          <w:color w:val="231F20"/>
          <w:sz w:val="22"/>
          <w:szCs w:val="22"/>
          <w:lang w:eastAsia="en-US"/>
        </w:rPr>
        <w:t>S</w:t>
      </w:r>
      <w:r w:rsidRPr="00AE6CE2">
        <w:rPr>
          <w:rFonts w:ascii="Arial" w:eastAsiaTheme="minorHAnsi" w:hAnsi="Arial" w:cs="Arial"/>
          <w:color w:val="231F20"/>
          <w:sz w:val="22"/>
          <w:szCs w:val="22"/>
          <w:lang w:eastAsia="en-US"/>
        </w:rPr>
        <w:t xml:space="preserve">ociedade </w:t>
      </w:r>
      <w:r>
        <w:rPr>
          <w:rFonts w:ascii="Arial" w:eastAsiaTheme="minorHAnsi" w:hAnsi="Arial" w:cs="Arial"/>
          <w:color w:val="231F20"/>
          <w:sz w:val="22"/>
          <w:szCs w:val="22"/>
          <w:lang w:eastAsia="en-US"/>
        </w:rPr>
        <w:t>C</w:t>
      </w:r>
      <w:r w:rsidRPr="00AE6CE2">
        <w:rPr>
          <w:rFonts w:ascii="Arial" w:eastAsiaTheme="minorHAnsi" w:hAnsi="Arial" w:cs="Arial"/>
          <w:color w:val="231F20"/>
          <w:sz w:val="22"/>
          <w:szCs w:val="22"/>
          <w:lang w:eastAsia="en-US"/>
        </w:rPr>
        <w:t>ooperativa.</w:t>
      </w:r>
    </w:p>
    <w:p w:rsidR="007C2709" w:rsidRPr="00A85DE7" w:rsidRDefault="007C2709" w:rsidP="007C2709">
      <w:pPr>
        <w:autoSpaceDE w:val="0"/>
        <w:autoSpaceDN w:val="0"/>
        <w:adjustRightInd w:val="0"/>
        <w:spacing w:after="200"/>
        <w:jc w:val="both"/>
        <w:rPr>
          <w:rFonts w:ascii="Arial" w:hAnsi="Arial" w:cs="Arial"/>
          <w:bCs/>
          <w:sz w:val="22"/>
          <w:szCs w:val="22"/>
        </w:rPr>
      </w:pPr>
      <w:r w:rsidRPr="00A85DE7">
        <w:rPr>
          <w:rFonts w:ascii="Arial" w:hAnsi="Arial" w:cs="Arial"/>
          <w:b/>
          <w:bCs/>
          <w:sz w:val="22"/>
          <w:szCs w:val="22"/>
        </w:rPr>
        <w:t xml:space="preserve">15.3 - </w:t>
      </w:r>
      <w:r w:rsidRPr="00A85DE7">
        <w:rPr>
          <w:rFonts w:ascii="Arial" w:hAnsi="Arial" w:cs="Arial"/>
          <w:b/>
          <w:bCs/>
          <w:sz w:val="22"/>
          <w:szCs w:val="22"/>
          <w:u w:val="single"/>
        </w:rPr>
        <w:t>Regularidades Fiscal e Trabalhista</w:t>
      </w:r>
    </w:p>
    <w:p w:rsidR="007C2709" w:rsidRPr="00227186" w:rsidRDefault="007C2709" w:rsidP="007C2709">
      <w:pPr>
        <w:autoSpaceDE w:val="0"/>
        <w:autoSpaceDN w:val="0"/>
        <w:adjustRightInd w:val="0"/>
        <w:spacing w:after="200"/>
        <w:jc w:val="both"/>
        <w:rPr>
          <w:rFonts w:ascii="Arial" w:hAnsi="Arial" w:cs="Arial"/>
          <w:sz w:val="22"/>
          <w:szCs w:val="22"/>
        </w:rPr>
      </w:pPr>
      <w:r w:rsidRPr="00227186">
        <w:rPr>
          <w:rFonts w:ascii="Arial" w:hAnsi="Arial" w:cs="Arial"/>
          <w:bCs/>
          <w:color w:val="231F20"/>
          <w:sz w:val="22"/>
          <w:szCs w:val="22"/>
        </w:rPr>
        <w:t>1</w:t>
      </w:r>
      <w:r>
        <w:rPr>
          <w:rFonts w:ascii="Arial" w:hAnsi="Arial" w:cs="Arial"/>
          <w:bCs/>
          <w:color w:val="231F20"/>
          <w:sz w:val="22"/>
          <w:szCs w:val="22"/>
        </w:rPr>
        <w:t>5</w:t>
      </w:r>
      <w:r w:rsidRPr="00227186">
        <w:rPr>
          <w:rFonts w:ascii="Arial" w:hAnsi="Arial" w:cs="Arial"/>
          <w:bCs/>
          <w:color w:val="231F20"/>
          <w:sz w:val="22"/>
          <w:szCs w:val="22"/>
        </w:rPr>
        <w:t>.3.1-</w:t>
      </w:r>
      <w:r w:rsidRPr="00227186">
        <w:rPr>
          <w:rFonts w:ascii="Arial" w:hAnsi="Arial" w:cs="Arial"/>
          <w:b/>
          <w:bCs/>
          <w:color w:val="231F20"/>
          <w:sz w:val="22"/>
          <w:szCs w:val="22"/>
        </w:rPr>
        <w:t xml:space="preserve"> </w:t>
      </w:r>
      <w:r w:rsidRPr="00227186">
        <w:rPr>
          <w:rFonts w:ascii="Arial" w:hAnsi="Arial" w:cs="Arial"/>
          <w:color w:val="231F20"/>
          <w:sz w:val="22"/>
          <w:szCs w:val="22"/>
        </w:rPr>
        <w:t>Para fins de comprovação d</w:t>
      </w:r>
      <w:r>
        <w:rPr>
          <w:rFonts w:ascii="Arial" w:hAnsi="Arial" w:cs="Arial"/>
          <w:color w:val="231F20"/>
          <w:sz w:val="22"/>
          <w:szCs w:val="22"/>
        </w:rPr>
        <w:t>e</w:t>
      </w:r>
      <w:r w:rsidRPr="00227186">
        <w:rPr>
          <w:rFonts w:ascii="Arial" w:hAnsi="Arial" w:cs="Arial"/>
          <w:color w:val="231F20"/>
          <w:sz w:val="22"/>
          <w:szCs w:val="22"/>
        </w:rPr>
        <w:t xml:space="preserve"> Regularidade</w:t>
      </w:r>
      <w:r>
        <w:rPr>
          <w:rFonts w:ascii="Arial" w:hAnsi="Arial" w:cs="Arial"/>
          <w:color w:val="231F20"/>
          <w:sz w:val="22"/>
          <w:szCs w:val="22"/>
        </w:rPr>
        <w:t>s</w:t>
      </w:r>
      <w:r w:rsidRPr="00227186">
        <w:rPr>
          <w:rFonts w:ascii="Arial" w:hAnsi="Arial" w:cs="Arial"/>
          <w:color w:val="231F20"/>
          <w:sz w:val="22"/>
          <w:szCs w:val="22"/>
        </w:rPr>
        <w:t xml:space="preserve"> Fiscal e Trabalhista, deverão ser apresentados os seguintes documentos:</w:t>
      </w:r>
    </w:p>
    <w:p w:rsidR="007C2709" w:rsidRPr="00227186" w:rsidRDefault="007C2709" w:rsidP="007C2709">
      <w:pPr>
        <w:pStyle w:val="Corpodetexto"/>
        <w:spacing w:after="200"/>
        <w:rPr>
          <w:rFonts w:ascii="Arial" w:hAnsi="Arial" w:cs="Arial"/>
          <w:sz w:val="22"/>
          <w:szCs w:val="22"/>
        </w:rPr>
      </w:pPr>
      <w:r w:rsidRPr="00227186">
        <w:rPr>
          <w:rFonts w:ascii="Arial" w:hAnsi="Arial" w:cs="Arial"/>
          <w:sz w:val="22"/>
          <w:szCs w:val="22"/>
        </w:rPr>
        <w:t>a) Prova de Inscrição no Cadastro de Pessoas Físicas (CPF) ou no Cadastro Nacional de Pessoas Jurídicas (CNPJ).</w:t>
      </w:r>
    </w:p>
    <w:p w:rsidR="007C2709" w:rsidRPr="00227186" w:rsidRDefault="007C2709" w:rsidP="007C2709">
      <w:pPr>
        <w:pStyle w:val="Corpodetexto"/>
        <w:spacing w:after="200"/>
        <w:rPr>
          <w:rFonts w:ascii="Arial" w:hAnsi="Arial" w:cs="Arial"/>
          <w:sz w:val="22"/>
          <w:szCs w:val="22"/>
        </w:rPr>
      </w:pPr>
      <w:r w:rsidRPr="00227186">
        <w:rPr>
          <w:rFonts w:ascii="Arial" w:hAnsi="Arial" w:cs="Arial"/>
          <w:sz w:val="22"/>
          <w:szCs w:val="22"/>
        </w:rPr>
        <w:t xml:space="preserve">b) Prova de </w:t>
      </w:r>
      <w:r>
        <w:rPr>
          <w:rFonts w:ascii="Arial" w:hAnsi="Arial" w:cs="Arial"/>
          <w:sz w:val="22"/>
          <w:szCs w:val="22"/>
        </w:rPr>
        <w:t>I</w:t>
      </w:r>
      <w:r w:rsidRPr="00227186">
        <w:rPr>
          <w:rFonts w:ascii="Arial" w:hAnsi="Arial" w:cs="Arial"/>
          <w:sz w:val="22"/>
          <w:szCs w:val="22"/>
        </w:rPr>
        <w:t xml:space="preserve">nscrição no </w:t>
      </w:r>
      <w:r>
        <w:rPr>
          <w:rFonts w:ascii="Arial" w:hAnsi="Arial" w:cs="Arial"/>
          <w:sz w:val="22"/>
          <w:szCs w:val="22"/>
        </w:rPr>
        <w:t>C</w:t>
      </w:r>
      <w:r w:rsidRPr="00227186">
        <w:rPr>
          <w:rFonts w:ascii="Arial" w:hAnsi="Arial" w:cs="Arial"/>
          <w:sz w:val="22"/>
          <w:szCs w:val="22"/>
        </w:rPr>
        <w:t xml:space="preserve">adastro de </w:t>
      </w:r>
      <w:r>
        <w:rPr>
          <w:rFonts w:ascii="Arial" w:hAnsi="Arial" w:cs="Arial"/>
          <w:sz w:val="22"/>
          <w:szCs w:val="22"/>
        </w:rPr>
        <w:t>C</w:t>
      </w:r>
      <w:r w:rsidRPr="00227186">
        <w:rPr>
          <w:rFonts w:ascii="Arial" w:hAnsi="Arial" w:cs="Arial"/>
          <w:sz w:val="22"/>
          <w:szCs w:val="22"/>
        </w:rPr>
        <w:t xml:space="preserve">ontribuintes </w:t>
      </w:r>
      <w:r>
        <w:rPr>
          <w:rFonts w:ascii="Arial" w:hAnsi="Arial" w:cs="Arial"/>
          <w:sz w:val="22"/>
          <w:szCs w:val="22"/>
        </w:rPr>
        <w:t>E</w:t>
      </w:r>
      <w:r w:rsidRPr="00227186">
        <w:rPr>
          <w:rFonts w:ascii="Arial" w:hAnsi="Arial" w:cs="Arial"/>
          <w:sz w:val="22"/>
          <w:szCs w:val="22"/>
        </w:rPr>
        <w:t xml:space="preserve">stadual ou </w:t>
      </w:r>
      <w:r>
        <w:rPr>
          <w:rFonts w:ascii="Arial" w:hAnsi="Arial" w:cs="Arial"/>
          <w:sz w:val="22"/>
          <w:szCs w:val="22"/>
        </w:rPr>
        <w:t>M</w:t>
      </w:r>
      <w:r w:rsidRPr="00227186">
        <w:rPr>
          <w:rFonts w:ascii="Arial" w:hAnsi="Arial" w:cs="Arial"/>
          <w:sz w:val="22"/>
          <w:szCs w:val="22"/>
        </w:rPr>
        <w:t>unicipal, se houver, relativo ao domicílio ou sede do licitante, ou outra equivalente, na forma da lei.</w:t>
      </w:r>
    </w:p>
    <w:p w:rsidR="007C2709" w:rsidRPr="005D0766" w:rsidRDefault="007C2709" w:rsidP="007C2709">
      <w:pPr>
        <w:pStyle w:val="Corpodetexto"/>
        <w:spacing w:after="200"/>
        <w:rPr>
          <w:rFonts w:ascii="Arial" w:hAnsi="Arial" w:cs="Arial"/>
          <w:sz w:val="22"/>
          <w:szCs w:val="22"/>
        </w:rPr>
      </w:pPr>
      <w:r w:rsidRPr="005D0766">
        <w:rPr>
          <w:rFonts w:ascii="Arial" w:hAnsi="Arial" w:cs="Arial"/>
          <w:sz w:val="22"/>
          <w:szCs w:val="22"/>
        </w:rPr>
        <w:lastRenderedPageBreak/>
        <w:t>c) Prova de regularidade perante as Fazendas Federal, Estadual e Municipal do domicílio ou sede do licitante</w:t>
      </w:r>
      <w:r>
        <w:rPr>
          <w:rFonts w:ascii="Arial" w:hAnsi="Arial" w:cs="Arial"/>
          <w:sz w:val="22"/>
          <w:szCs w:val="22"/>
        </w:rPr>
        <w:t xml:space="preserve"> com a apresentação </w:t>
      </w:r>
      <w:r w:rsidRPr="005D0766">
        <w:rPr>
          <w:rFonts w:ascii="Arial" w:hAnsi="Arial" w:cs="Arial"/>
          <w:color w:val="231F20"/>
          <w:sz w:val="22"/>
          <w:szCs w:val="22"/>
        </w:rPr>
        <w:t>da</w:t>
      </w:r>
      <w:r>
        <w:rPr>
          <w:rFonts w:ascii="Arial" w:hAnsi="Arial" w:cs="Arial"/>
          <w:color w:val="231F20"/>
          <w:sz w:val="22"/>
          <w:szCs w:val="22"/>
        </w:rPr>
        <w:t>s</w:t>
      </w:r>
      <w:r w:rsidRPr="005D0766">
        <w:rPr>
          <w:rFonts w:ascii="Arial" w:hAnsi="Arial" w:cs="Arial"/>
          <w:color w:val="231F20"/>
          <w:sz w:val="22"/>
          <w:szCs w:val="22"/>
        </w:rPr>
        <w:t xml:space="preserve"> seguinte</w:t>
      </w:r>
      <w:r>
        <w:rPr>
          <w:rFonts w:ascii="Arial" w:hAnsi="Arial" w:cs="Arial"/>
          <w:color w:val="231F20"/>
          <w:sz w:val="22"/>
          <w:szCs w:val="22"/>
        </w:rPr>
        <w:t>s certidões</w:t>
      </w:r>
      <w:r w:rsidRPr="005D0766">
        <w:rPr>
          <w:rFonts w:ascii="Arial" w:hAnsi="Arial" w:cs="Arial"/>
          <w:sz w:val="22"/>
          <w:szCs w:val="22"/>
        </w:rPr>
        <w:t>:</w:t>
      </w:r>
    </w:p>
    <w:p w:rsidR="007C2709" w:rsidRDefault="007C2709" w:rsidP="007C2709">
      <w:pPr>
        <w:autoSpaceDE w:val="0"/>
        <w:autoSpaceDN w:val="0"/>
        <w:adjustRightInd w:val="0"/>
        <w:spacing w:after="240"/>
        <w:jc w:val="both"/>
        <w:rPr>
          <w:rFonts w:ascii="Arial" w:hAnsi="Arial" w:cs="Arial"/>
          <w:color w:val="231F20"/>
          <w:sz w:val="22"/>
          <w:szCs w:val="22"/>
        </w:rPr>
      </w:pPr>
      <w:proofErr w:type="gramStart"/>
      <w:r w:rsidRPr="00B72F09">
        <w:rPr>
          <w:rFonts w:ascii="Arial" w:hAnsi="Arial" w:cs="Arial"/>
          <w:bCs/>
          <w:color w:val="231F20"/>
          <w:sz w:val="22"/>
          <w:szCs w:val="22"/>
        </w:rPr>
        <w:t>c.</w:t>
      </w:r>
      <w:proofErr w:type="gramEnd"/>
      <w:r w:rsidRPr="00B72F09">
        <w:rPr>
          <w:rFonts w:ascii="Arial" w:hAnsi="Arial" w:cs="Arial"/>
          <w:bCs/>
          <w:color w:val="231F20"/>
          <w:sz w:val="22"/>
          <w:szCs w:val="22"/>
        </w:rPr>
        <w:t xml:space="preserve">1) </w:t>
      </w:r>
      <w:r w:rsidRPr="00130074">
        <w:rPr>
          <w:rFonts w:ascii="Arial" w:hAnsi="Arial" w:cs="Arial"/>
          <w:color w:val="231F20"/>
          <w:sz w:val="22"/>
          <w:szCs w:val="22"/>
          <w:u w:val="single"/>
        </w:rPr>
        <w:t>Fazenda Federal</w:t>
      </w:r>
      <w:r w:rsidRPr="00B72F09">
        <w:rPr>
          <w:rFonts w:ascii="Arial" w:hAnsi="Arial" w:cs="Arial"/>
          <w:color w:val="231F20"/>
          <w:sz w:val="22"/>
          <w:szCs w:val="22"/>
        </w:rPr>
        <w:t xml:space="preserve">: </w:t>
      </w:r>
      <w:r w:rsidRPr="00F82C37">
        <w:rPr>
          <w:rFonts w:ascii="Arial" w:hAnsi="Arial" w:cs="Arial"/>
          <w:sz w:val="22"/>
          <w:szCs w:val="22"/>
        </w:rPr>
        <w:t>apresentação da</w:t>
      </w:r>
      <w:r w:rsidRPr="00F82C37">
        <w:rPr>
          <w:rFonts w:ascii="Arial" w:hAnsi="Arial" w:cs="Arial"/>
          <w:b/>
          <w:sz w:val="22"/>
          <w:szCs w:val="22"/>
        </w:rPr>
        <w:t xml:space="preserve"> </w:t>
      </w:r>
      <w:r w:rsidRPr="00F82C37">
        <w:rPr>
          <w:rFonts w:ascii="Arial" w:hAnsi="Arial" w:cs="Arial"/>
          <w:sz w:val="22"/>
          <w:szCs w:val="22"/>
        </w:rPr>
        <w:t xml:space="preserve">Certidão Conjunta Negativa de Débitos relativos a Tributos Federais e à Dívida Ativa da União, ou Certidão Conjunta Positiva com efeito negativo, expedida pela Secretaria da Receita Federal do Brasil (RFB) e Procuradoria-Geral da Fazenda Nacional (PGFN), da sede do licitante, que abrange, inclusive, as contribuições sociais previstas nas alíneas </w:t>
      </w:r>
      <w:r w:rsidRPr="00F82C37">
        <w:rPr>
          <w:rFonts w:ascii="Arial" w:hAnsi="Arial" w:cs="Arial"/>
          <w:sz w:val="22"/>
          <w:szCs w:val="22"/>
          <w:u w:val="single"/>
        </w:rPr>
        <w:t>a</w:t>
      </w:r>
      <w:r w:rsidRPr="00F82C37">
        <w:rPr>
          <w:rFonts w:ascii="Arial" w:hAnsi="Arial" w:cs="Arial"/>
          <w:sz w:val="22"/>
          <w:szCs w:val="22"/>
        </w:rPr>
        <w:t xml:space="preserve"> </w:t>
      </w:r>
      <w:proofErr w:type="spellStart"/>
      <w:r w:rsidRPr="00F82C37">
        <w:rPr>
          <w:rFonts w:ascii="Arial" w:hAnsi="Arial" w:cs="Arial"/>
          <w:sz w:val="22"/>
          <w:szCs w:val="22"/>
        </w:rPr>
        <w:t>a</w:t>
      </w:r>
      <w:proofErr w:type="spellEnd"/>
      <w:r w:rsidRPr="00F82C37">
        <w:rPr>
          <w:rFonts w:ascii="Arial" w:hAnsi="Arial" w:cs="Arial"/>
          <w:sz w:val="22"/>
          <w:szCs w:val="22"/>
        </w:rPr>
        <w:t xml:space="preserve"> </w:t>
      </w:r>
      <w:r w:rsidRPr="00F82C37">
        <w:rPr>
          <w:rFonts w:ascii="Arial" w:hAnsi="Arial" w:cs="Arial"/>
          <w:sz w:val="22"/>
          <w:szCs w:val="22"/>
          <w:u w:val="single"/>
        </w:rPr>
        <w:t>d</w:t>
      </w:r>
      <w:r w:rsidRPr="00F82C37">
        <w:rPr>
          <w:rFonts w:ascii="Arial" w:hAnsi="Arial" w:cs="Arial"/>
          <w:sz w:val="22"/>
          <w:szCs w:val="22"/>
        </w:rPr>
        <w:t>, do parágrafo único, do art. 11, da Lei nº 8.212, de 1991</w:t>
      </w:r>
      <w:r>
        <w:rPr>
          <w:rFonts w:ascii="Arial" w:hAnsi="Arial" w:cs="Arial"/>
          <w:color w:val="231F20"/>
          <w:sz w:val="22"/>
          <w:szCs w:val="22"/>
        </w:rPr>
        <w:t>.</w:t>
      </w:r>
    </w:p>
    <w:p w:rsidR="007C2709" w:rsidRPr="00DA6BB3" w:rsidRDefault="007C2709" w:rsidP="007C2709">
      <w:pPr>
        <w:pStyle w:val="Corpodetexto"/>
        <w:spacing w:after="240"/>
        <w:rPr>
          <w:rFonts w:ascii="Arial" w:hAnsi="Arial" w:cs="Arial"/>
          <w:color w:val="231F20"/>
          <w:sz w:val="22"/>
          <w:szCs w:val="22"/>
        </w:rPr>
      </w:pPr>
      <w:r w:rsidRPr="00DA6BB3">
        <w:rPr>
          <w:rFonts w:ascii="Arial" w:hAnsi="Arial" w:cs="Arial"/>
          <w:bCs/>
          <w:color w:val="231F20"/>
          <w:sz w:val="22"/>
          <w:szCs w:val="22"/>
        </w:rPr>
        <w:t xml:space="preserve">c.1.1) </w:t>
      </w:r>
      <w:r>
        <w:rPr>
          <w:rFonts w:ascii="Arial" w:hAnsi="Arial" w:cs="Arial"/>
          <w:bCs/>
          <w:color w:val="231F20"/>
          <w:sz w:val="22"/>
          <w:szCs w:val="22"/>
        </w:rPr>
        <w:t>O</w:t>
      </w:r>
      <w:r w:rsidRPr="00DA6BB3">
        <w:rPr>
          <w:rFonts w:ascii="Arial" w:hAnsi="Arial" w:cs="Arial"/>
          <w:sz w:val="22"/>
          <w:szCs w:val="22"/>
        </w:rPr>
        <w:t xml:space="preserve"> licitante que possuir a Certidão Negativa de Débito ou Certidão Positiva com efeito negativo referente à Contribuição Previdenciária e às de Terceiros, expedida pela Secretaria da Receita Federal do Brasil (RFB) da sede do licitante e a Certidão Conjunta Negativa de Débitos relativos a Tributos Federais e à Dívida Ativa da União, ou Certidão Conjunta Positiva com efeito negativo, expedida pela Secretaria da Receita Federal do Brasil (RFB) e Procuradoria-Geral da Fazenda Nacional (PGFN), da sede do licitante, dentro do prazo de validade nelas indicados, poderá apresentá-las conjuntamente, em substituição à certidão mencionada no item c1.</w:t>
      </w:r>
    </w:p>
    <w:p w:rsidR="007C2709" w:rsidRPr="00E83418" w:rsidRDefault="007C2709" w:rsidP="007C2709">
      <w:pPr>
        <w:autoSpaceDE w:val="0"/>
        <w:autoSpaceDN w:val="0"/>
        <w:adjustRightInd w:val="0"/>
        <w:spacing w:after="240"/>
        <w:jc w:val="both"/>
        <w:rPr>
          <w:rFonts w:ascii="Arial" w:hAnsi="Arial" w:cs="Arial"/>
          <w:color w:val="231F20"/>
          <w:sz w:val="22"/>
          <w:szCs w:val="22"/>
        </w:rPr>
      </w:pPr>
      <w:proofErr w:type="gramStart"/>
      <w:r w:rsidRPr="00FB5DDA">
        <w:rPr>
          <w:rFonts w:ascii="Arial" w:hAnsi="Arial" w:cs="Arial"/>
          <w:bCs/>
          <w:color w:val="231F20"/>
          <w:sz w:val="22"/>
          <w:szCs w:val="22"/>
        </w:rPr>
        <w:t>c.</w:t>
      </w:r>
      <w:proofErr w:type="gramEnd"/>
      <w:r w:rsidRPr="00FB5DDA">
        <w:rPr>
          <w:rFonts w:ascii="Arial" w:hAnsi="Arial" w:cs="Arial"/>
          <w:bCs/>
          <w:color w:val="231F20"/>
          <w:sz w:val="22"/>
          <w:szCs w:val="22"/>
        </w:rPr>
        <w:t xml:space="preserve">2) </w:t>
      </w:r>
      <w:r w:rsidRPr="00130074">
        <w:rPr>
          <w:rFonts w:ascii="Arial" w:hAnsi="Arial" w:cs="Arial"/>
          <w:color w:val="231F20"/>
          <w:sz w:val="22"/>
          <w:szCs w:val="22"/>
          <w:u w:val="single"/>
        </w:rPr>
        <w:t>Fazenda Estadual</w:t>
      </w:r>
      <w:r w:rsidRPr="00FB5DDA">
        <w:rPr>
          <w:rFonts w:ascii="Arial" w:hAnsi="Arial" w:cs="Arial"/>
          <w:color w:val="231F20"/>
          <w:sz w:val="22"/>
          <w:szCs w:val="22"/>
        </w:rPr>
        <w:t xml:space="preserve">: </w:t>
      </w:r>
      <w:r w:rsidRPr="00E83418">
        <w:rPr>
          <w:rFonts w:ascii="Arial" w:eastAsia="Arial" w:hAnsi="Arial" w:cs="Arial"/>
          <w:sz w:val="22"/>
          <w:szCs w:val="22"/>
        </w:rPr>
        <w:t xml:space="preserve">apresentação da </w:t>
      </w:r>
      <w:r w:rsidRPr="00E83418">
        <w:rPr>
          <w:rFonts w:ascii="Arial" w:hAnsi="Arial" w:cs="Arial"/>
          <w:color w:val="231F20"/>
          <w:sz w:val="22"/>
          <w:szCs w:val="22"/>
        </w:rPr>
        <w:t>Certidão Negativa</w:t>
      </w:r>
      <w:r w:rsidRPr="00E83418">
        <w:rPr>
          <w:rFonts w:ascii="Arial" w:eastAsia="Arial" w:hAnsi="Arial" w:cs="Arial"/>
          <w:sz w:val="22"/>
          <w:szCs w:val="22"/>
        </w:rPr>
        <w:t xml:space="preserve"> ou Positiva com efeito de Negativo do Imposto sobre Circulação de Mercadorias e Serviços expedida pela Secretaria Estadual de Fazenda e Certidão da Dívida Ativa para fins de licitação, ou se for o caso, Certidão comprobatória de que o licitante, pelo respectivo objeto, está isento de Inscrição Estadual</w:t>
      </w:r>
      <w:r>
        <w:rPr>
          <w:rFonts w:ascii="Arial" w:eastAsia="Arial" w:hAnsi="Arial" w:cs="Arial"/>
          <w:sz w:val="22"/>
          <w:szCs w:val="22"/>
        </w:rPr>
        <w:t>.</w:t>
      </w:r>
    </w:p>
    <w:p w:rsidR="007C2709" w:rsidRDefault="007C2709" w:rsidP="007C2709">
      <w:pPr>
        <w:autoSpaceDE w:val="0"/>
        <w:autoSpaceDN w:val="0"/>
        <w:adjustRightInd w:val="0"/>
        <w:spacing w:after="240"/>
        <w:jc w:val="both"/>
        <w:rPr>
          <w:rFonts w:ascii="Arial" w:hAnsi="Arial" w:cs="Arial"/>
          <w:color w:val="231F20"/>
          <w:sz w:val="22"/>
          <w:szCs w:val="22"/>
        </w:rPr>
      </w:pPr>
      <w:proofErr w:type="gramStart"/>
      <w:r w:rsidRPr="00FB5DDA">
        <w:rPr>
          <w:rFonts w:ascii="Arial" w:hAnsi="Arial" w:cs="Arial"/>
          <w:bCs/>
          <w:color w:val="231F20"/>
          <w:sz w:val="22"/>
          <w:szCs w:val="22"/>
        </w:rPr>
        <w:t>c.</w:t>
      </w:r>
      <w:proofErr w:type="gramEnd"/>
      <w:r w:rsidRPr="00FB5DDA">
        <w:rPr>
          <w:rFonts w:ascii="Arial" w:hAnsi="Arial" w:cs="Arial"/>
          <w:bCs/>
          <w:color w:val="231F20"/>
          <w:sz w:val="22"/>
          <w:szCs w:val="22"/>
        </w:rPr>
        <w:t xml:space="preserve">2.1) </w:t>
      </w:r>
      <w:r>
        <w:rPr>
          <w:rFonts w:ascii="Arial" w:hAnsi="Arial" w:cs="Arial"/>
          <w:bCs/>
          <w:color w:val="231F20"/>
          <w:sz w:val="22"/>
          <w:szCs w:val="22"/>
        </w:rPr>
        <w:t>C</w:t>
      </w:r>
      <w:r w:rsidRPr="00FB5DDA">
        <w:rPr>
          <w:rFonts w:ascii="Arial" w:hAnsi="Arial" w:cs="Arial"/>
          <w:color w:val="231F20"/>
          <w:sz w:val="22"/>
          <w:szCs w:val="22"/>
        </w:rPr>
        <w:t xml:space="preserve">aso o licitante esteja estabelecido no Estado do Rio de Janeiro, a </w:t>
      </w:r>
      <w:r>
        <w:rPr>
          <w:rFonts w:ascii="Arial" w:hAnsi="Arial" w:cs="Arial"/>
          <w:color w:val="231F20"/>
          <w:sz w:val="22"/>
          <w:szCs w:val="22"/>
        </w:rPr>
        <w:t>P</w:t>
      </w:r>
      <w:r w:rsidRPr="00FB5DDA">
        <w:rPr>
          <w:rFonts w:ascii="Arial" w:hAnsi="Arial" w:cs="Arial"/>
          <w:color w:val="231F20"/>
          <w:sz w:val="22"/>
          <w:szCs w:val="22"/>
        </w:rPr>
        <w:t xml:space="preserve">rova de </w:t>
      </w:r>
      <w:r>
        <w:rPr>
          <w:rFonts w:ascii="Arial" w:hAnsi="Arial" w:cs="Arial"/>
          <w:color w:val="231F20"/>
          <w:sz w:val="22"/>
          <w:szCs w:val="22"/>
        </w:rPr>
        <w:t>R</w:t>
      </w:r>
      <w:r w:rsidRPr="00FB5DDA">
        <w:rPr>
          <w:rFonts w:ascii="Arial" w:hAnsi="Arial" w:cs="Arial"/>
          <w:color w:val="231F20"/>
          <w:sz w:val="22"/>
          <w:szCs w:val="22"/>
        </w:rPr>
        <w:t xml:space="preserve">egularidade com a Fazenda Estadual será feita por meio da apresentação da Certidão Negativa ou Positiva com efeito de </w:t>
      </w:r>
      <w:r w:rsidRPr="00E83418">
        <w:rPr>
          <w:rFonts w:ascii="Arial" w:eastAsia="Arial" w:hAnsi="Arial" w:cs="Arial"/>
          <w:sz w:val="22"/>
          <w:szCs w:val="22"/>
        </w:rPr>
        <w:t>Negativo do Imposto sobre Circulação de Mercadorias e Serviços expedida pela Secretaria Estadual de Fazenda</w:t>
      </w:r>
      <w:r>
        <w:rPr>
          <w:rFonts w:ascii="Arial" w:eastAsia="Arial" w:hAnsi="Arial" w:cs="Arial"/>
          <w:sz w:val="22"/>
          <w:szCs w:val="22"/>
        </w:rPr>
        <w:t xml:space="preserve"> </w:t>
      </w:r>
      <w:r w:rsidRPr="00FB5DDA">
        <w:rPr>
          <w:rFonts w:ascii="Arial" w:hAnsi="Arial" w:cs="Arial"/>
          <w:color w:val="231F20"/>
          <w:sz w:val="22"/>
          <w:szCs w:val="22"/>
        </w:rPr>
        <w:t xml:space="preserve">e Certidão </w:t>
      </w:r>
      <w:r>
        <w:rPr>
          <w:rFonts w:ascii="Arial" w:hAnsi="Arial" w:cs="Arial"/>
          <w:color w:val="231F20"/>
          <w:sz w:val="22"/>
          <w:szCs w:val="22"/>
        </w:rPr>
        <w:t>da</w:t>
      </w:r>
      <w:r w:rsidRPr="00FB5DDA">
        <w:rPr>
          <w:rFonts w:ascii="Arial" w:hAnsi="Arial" w:cs="Arial"/>
          <w:color w:val="231F20"/>
          <w:sz w:val="22"/>
          <w:szCs w:val="22"/>
        </w:rPr>
        <w:t xml:space="preserve"> Dívida Ativa</w:t>
      </w:r>
      <w:r>
        <w:rPr>
          <w:rFonts w:ascii="Arial" w:hAnsi="Arial" w:cs="Arial"/>
          <w:color w:val="231F20"/>
          <w:sz w:val="22"/>
          <w:szCs w:val="22"/>
        </w:rPr>
        <w:t xml:space="preserve"> </w:t>
      </w:r>
      <w:r w:rsidRPr="00FB5DDA">
        <w:rPr>
          <w:rFonts w:ascii="Arial" w:hAnsi="Arial" w:cs="Arial"/>
          <w:color w:val="231F20"/>
          <w:sz w:val="22"/>
          <w:szCs w:val="22"/>
        </w:rPr>
        <w:t xml:space="preserve">para fins de participação em licitação, expedida pela Procuradoria Geral do Estado ou, se for o caso, </w:t>
      </w:r>
      <w:r>
        <w:rPr>
          <w:rFonts w:ascii="Arial" w:hAnsi="Arial" w:cs="Arial"/>
          <w:color w:val="231F20"/>
          <w:sz w:val="22"/>
          <w:szCs w:val="22"/>
        </w:rPr>
        <w:t>C</w:t>
      </w:r>
      <w:r w:rsidRPr="00FB5DDA">
        <w:rPr>
          <w:rFonts w:ascii="Arial" w:hAnsi="Arial" w:cs="Arial"/>
          <w:color w:val="231F20"/>
          <w:sz w:val="22"/>
          <w:szCs w:val="22"/>
        </w:rPr>
        <w:t xml:space="preserve">ertidão comprobatória de que o licitante, </w:t>
      </w:r>
      <w:r>
        <w:rPr>
          <w:rFonts w:ascii="Arial" w:hAnsi="Arial" w:cs="Arial"/>
          <w:color w:val="231F20"/>
          <w:sz w:val="22"/>
          <w:szCs w:val="22"/>
        </w:rPr>
        <w:t>pelo respectivo</w:t>
      </w:r>
      <w:r w:rsidRPr="00FB5DDA">
        <w:rPr>
          <w:rFonts w:ascii="Arial" w:hAnsi="Arial" w:cs="Arial"/>
          <w:color w:val="231F20"/>
          <w:sz w:val="22"/>
          <w:szCs w:val="22"/>
        </w:rPr>
        <w:t xml:space="preserve"> objeto, está isento de </w:t>
      </w:r>
      <w:r>
        <w:rPr>
          <w:rFonts w:ascii="Arial" w:hAnsi="Arial" w:cs="Arial"/>
          <w:color w:val="231F20"/>
          <w:sz w:val="22"/>
          <w:szCs w:val="22"/>
        </w:rPr>
        <w:t>I</w:t>
      </w:r>
      <w:r w:rsidRPr="00FB5DDA">
        <w:rPr>
          <w:rFonts w:ascii="Arial" w:hAnsi="Arial" w:cs="Arial"/>
          <w:color w:val="231F20"/>
          <w:sz w:val="22"/>
          <w:szCs w:val="22"/>
        </w:rPr>
        <w:t xml:space="preserve">nscrição </w:t>
      </w:r>
      <w:r>
        <w:rPr>
          <w:rFonts w:ascii="Arial" w:hAnsi="Arial" w:cs="Arial"/>
          <w:color w:val="231F20"/>
          <w:sz w:val="22"/>
          <w:szCs w:val="22"/>
        </w:rPr>
        <w:t>Estadual.</w:t>
      </w:r>
    </w:p>
    <w:p w:rsidR="007C2709" w:rsidRPr="00FB5DDA" w:rsidRDefault="007C2709" w:rsidP="007C2709">
      <w:pPr>
        <w:autoSpaceDE w:val="0"/>
        <w:autoSpaceDN w:val="0"/>
        <w:adjustRightInd w:val="0"/>
        <w:spacing w:after="240"/>
        <w:jc w:val="both"/>
        <w:rPr>
          <w:rFonts w:ascii="Arial" w:hAnsi="Arial" w:cs="Arial"/>
          <w:color w:val="231F20"/>
          <w:sz w:val="22"/>
          <w:szCs w:val="22"/>
        </w:rPr>
      </w:pPr>
      <w:proofErr w:type="gramStart"/>
      <w:r w:rsidRPr="00FB5DDA">
        <w:rPr>
          <w:rFonts w:ascii="Arial" w:hAnsi="Arial" w:cs="Arial"/>
          <w:bCs/>
          <w:color w:val="231F20"/>
          <w:sz w:val="22"/>
          <w:szCs w:val="22"/>
        </w:rPr>
        <w:t>c.</w:t>
      </w:r>
      <w:proofErr w:type="gramEnd"/>
      <w:r w:rsidRPr="00FB5DDA">
        <w:rPr>
          <w:rFonts w:ascii="Arial" w:hAnsi="Arial" w:cs="Arial"/>
          <w:bCs/>
          <w:color w:val="231F20"/>
          <w:sz w:val="22"/>
          <w:szCs w:val="22"/>
        </w:rPr>
        <w:t xml:space="preserve">3) </w:t>
      </w:r>
      <w:r w:rsidRPr="00130074">
        <w:rPr>
          <w:rFonts w:ascii="Arial" w:hAnsi="Arial" w:cs="Arial"/>
          <w:color w:val="231F20"/>
          <w:sz w:val="22"/>
          <w:szCs w:val="22"/>
          <w:u w:val="single"/>
        </w:rPr>
        <w:t>Fazenda Municipal</w:t>
      </w:r>
      <w:r w:rsidRPr="00FB5DDA">
        <w:rPr>
          <w:rFonts w:ascii="Arial" w:hAnsi="Arial" w:cs="Arial"/>
          <w:color w:val="231F20"/>
          <w:sz w:val="22"/>
          <w:szCs w:val="22"/>
        </w:rPr>
        <w:t>: apresentação da Certidão Negativa ou Positiva com efeito de Negativ</w:t>
      </w:r>
      <w:r>
        <w:rPr>
          <w:rFonts w:ascii="Arial" w:hAnsi="Arial" w:cs="Arial"/>
          <w:color w:val="231F20"/>
          <w:sz w:val="22"/>
          <w:szCs w:val="22"/>
        </w:rPr>
        <w:t>o</w:t>
      </w:r>
      <w:r w:rsidRPr="00FB5DDA">
        <w:rPr>
          <w:rFonts w:ascii="Arial" w:hAnsi="Arial" w:cs="Arial"/>
          <w:color w:val="231F20"/>
          <w:sz w:val="22"/>
          <w:szCs w:val="22"/>
        </w:rPr>
        <w:t xml:space="preserve"> do Imposto sobre Serviços de Qualquer Natureza, ou, se for o caso, </w:t>
      </w:r>
      <w:r>
        <w:rPr>
          <w:rFonts w:ascii="Arial" w:hAnsi="Arial" w:cs="Arial"/>
          <w:color w:val="231F20"/>
          <w:sz w:val="22"/>
          <w:szCs w:val="22"/>
        </w:rPr>
        <w:t>C</w:t>
      </w:r>
      <w:r w:rsidRPr="00FB5DDA">
        <w:rPr>
          <w:rFonts w:ascii="Arial" w:hAnsi="Arial" w:cs="Arial"/>
          <w:color w:val="231F20"/>
          <w:sz w:val="22"/>
          <w:szCs w:val="22"/>
        </w:rPr>
        <w:t xml:space="preserve">ertidão comprobatória de que o licitante, </w:t>
      </w:r>
      <w:r>
        <w:rPr>
          <w:rFonts w:ascii="Arial" w:hAnsi="Arial" w:cs="Arial"/>
          <w:color w:val="231F20"/>
          <w:sz w:val="22"/>
          <w:szCs w:val="22"/>
        </w:rPr>
        <w:t>pelo respectivo</w:t>
      </w:r>
      <w:r w:rsidRPr="00FB5DDA">
        <w:rPr>
          <w:rFonts w:ascii="Arial" w:hAnsi="Arial" w:cs="Arial"/>
          <w:color w:val="231F20"/>
          <w:sz w:val="22"/>
          <w:szCs w:val="22"/>
        </w:rPr>
        <w:t xml:space="preserve"> objeto, está isento de </w:t>
      </w:r>
      <w:r>
        <w:rPr>
          <w:rFonts w:ascii="Arial" w:hAnsi="Arial" w:cs="Arial"/>
          <w:color w:val="231F20"/>
          <w:sz w:val="22"/>
          <w:szCs w:val="22"/>
        </w:rPr>
        <w:t>I</w:t>
      </w:r>
      <w:r w:rsidRPr="00FB5DDA">
        <w:rPr>
          <w:rFonts w:ascii="Arial" w:hAnsi="Arial" w:cs="Arial"/>
          <w:color w:val="231F20"/>
          <w:sz w:val="22"/>
          <w:szCs w:val="22"/>
        </w:rPr>
        <w:t xml:space="preserve">nscrição </w:t>
      </w:r>
      <w:r>
        <w:rPr>
          <w:rFonts w:ascii="Arial" w:hAnsi="Arial" w:cs="Arial"/>
          <w:color w:val="231F20"/>
          <w:sz w:val="22"/>
          <w:szCs w:val="22"/>
        </w:rPr>
        <w:t>M</w:t>
      </w:r>
      <w:r w:rsidRPr="00FB5DDA">
        <w:rPr>
          <w:rFonts w:ascii="Arial" w:hAnsi="Arial" w:cs="Arial"/>
          <w:color w:val="231F20"/>
          <w:sz w:val="22"/>
          <w:szCs w:val="22"/>
        </w:rPr>
        <w:t>unicipal</w:t>
      </w:r>
      <w:r>
        <w:rPr>
          <w:rFonts w:ascii="Arial" w:hAnsi="Arial" w:cs="Arial"/>
          <w:color w:val="231F20"/>
          <w:sz w:val="22"/>
          <w:szCs w:val="22"/>
        </w:rPr>
        <w:t>.</w:t>
      </w:r>
    </w:p>
    <w:p w:rsidR="007C2709" w:rsidRPr="00873760" w:rsidRDefault="007C2709" w:rsidP="007C2709">
      <w:pPr>
        <w:autoSpaceDE w:val="0"/>
        <w:autoSpaceDN w:val="0"/>
        <w:adjustRightInd w:val="0"/>
        <w:spacing w:after="240"/>
        <w:jc w:val="both"/>
        <w:rPr>
          <w:rFonts w:ascii="Arial" w:hAnsi="Arial" w:cs="Arial"/>
          <w:color w:val="231F20"/>
          <w:sz w:val="22"/>
          <w:szCs w:val="22"/>
        </w:rPr>
      </w:pPr>
      <w:r w:rsidRPr="00873760">
        <w:rPr>
          <w:rFonts w:ascii="Arial" w:hAnsi="Arial" w:cs="Arial"/>
          <w:bCs/>
          <w:color w:val="231F20"/>
          <w:sz w:val="22"/>
          <w:szCs w:val="22"/>
        </w:rPr>
        <w:t>d) P</w:t>
      </w:r>
      <w:r w:rsidRPr="00873760">
        <w:rPr>
          <w:rFonts w:ascii="Arial" w:eastAsia="Arial" w:hAnsi="Arial" w:cs="Arial"/>
          <w:sz w:val="22"/>
          <w:szCs w:val="22"/>
        </w:rPr>
        <w:t>rova de regularidade perante o Fundo de Garantia por Tempo de Serviço (FGTS)</w:t>
      </w:r>
      <w:r w:rsidRPr="00873760">
        <w:rPr>
          <w:rFonts w:ascii="Arial" w:hAnsi="Arial" w:cs="Arial"/>
          <w:color w:val="231F20"/>
          <w:sz w:val="22"/>
          <w:szCs w:val="22"/>
        </w:rPr>
        <w:t>.</w:t>
      </w:r>
    </w:p>
    <w:p w:rsidR="007C2709" w:rsidRPr="00227186" w:rsidRDefault="007C2709" w:rsidP="007C2709">
      <w:pPr>
        <w:spacing w:after="240"/>
        <w:jc w:val="both"/>
        <w:rPr>
          <w:rFonts w:ascii="Arial" w:hAnsi="Arial" w:cs="Arial"/>
          <w:sz w:val="22"/>
          <w:szCs w:val="22"/>
        </w:rPr>
      </w:pPr>
      <w:r>
        <w:rPr>
          <w:rFonts w:ascii="Arial" w:hAnsi="Arial" w:cs="Arial"/>
          <w:sz w:val="22"/>
          <w:szCs w:val="22"/>
        </w:rPr>
        <w:t>e</w:t>
      </w:r>
      <w:r w:rsidRPr="00227186">
        <w:rPr>
          <w:rFonts w:ascii="Arial" w:hAnsi="Arial" w:cs="Arial"/>
          <w:sz w:val="22"/>
          <w:szCs w:val="22"/>
        </w:rPr>
        <w:t>) Prova de inexistência de débitos inadimplidos perante a Justiça do Trabalho, mediante a apresentação de Certidão Negativa de Débitos Trabalhistas (CNDT) ou da Certidão Positiva de Débitos Trabalhistas com os mesmos efeitos da CNDT.</w:t>
      </w:r>
    </w:p>
    <w:p w:rsidR="007C2709" w:rsidRPr="00833419" w:rsidRDefault="007C2709" w:rsidP="007C2709">
      <w:pPr>
        <w:pStyle w:val="Corpodetexto2"/>
        <w:spacing w:after="240" w:line="240" w:lineRule="auto"/>
        <w:jc w:val="both"/>
        <w:rPr>
          <w:rFonts w:ascii="Arial" w:hAnsi="Arial" w:cs="Arial"/>
          <w:sz w:val="22"/>
          <w:szCs w:val="22"/>
        </w:rPr>
      </w:pPr>
      <w:r w:rsidRPr="00833419">
        <w:rPr>
          <w:rFonts w:ascii="Arial" w:hAnsi="Arial" w:cs="Arial"/>
          <w:sz w:val="22"/>
          <w:szCs w:val="22"/>
        </w:rPr>
        <w:t>15.3.2 - Na hipótese de tratar-se de Microempresa – ME ou de Empresa de Pequeno Porte - EPP, na forma da lei, não obstante a obrigatoriedade de apresentação de toda a documentação habilitatória, a comprovação de regularidade fiscal somente será exigida para efeito de assinatura da Ata de Registro de Preço, caso se sagre vencedora da licitação.</w:t>
      </w:r>
    </w:p>
    <w:p w:rsidR="007C2709" w:rsidRPr="00833419" w:rsidRDefault="007C2709" w:rsidP="007C2709">
      <w:pPr>
        <w:pStyle w:val="Corpodetexto2"/>
        <w:spacing w:after="240" w:line="240" w:lineRule="auto"/>
        <w:jc w:val="both"/>
        <w:rPr>
          <w:rFonts w:ascii="Arial" w:hAnsi="Arial" w:cs="Arial"/>
          <w:sz w:val="22"/>
          <w:szCs w:val="22"/>
        </w:rPr>
      </w:pPr>
      <w:r w:rsidRPr="00833419">
        <w:rPr>
          <w:rFonts w:ascii="Arial" w:hAnsi="Arial" w:cs="Arial"/>
          <w:sz w:val="22"/>
          <w:szCs w:val="22"/>
        </w:rPr>
        <w:t xml:space="preserve">15.3.2.1 – Caso a documentação apresentada pela ME ou pela EPP contenha alguma restrição, lhe será assegurado o prazo de 05 (cinco) dias úteis, contados da declaração do vencedor do certame (no momento imediatamente posterior à fase de habilitação), para regularização da </w:t>
      </w:r>
      <w:r w:rsidRPr="00833419">
        <w:rPr>
          <w:rFonts w:ascii="Arial" w:hAnsi="Arial" w:cs="Arial"/>
          <w:sz w:val="22"/>
          <w:szCs w:val="22"/>
        </w:rPr>
        <w:lastRenderedPageBreak/>
        <w:t>documentação, pagamento ou parcelamento do débito, e emissão de eventuais Certidões Negativas ou Positivas que tenham efeito Negativo.</w:t>
      </w:r>
    </w:p>
    <w:p w:rsidR="007C2709" w:rsidRPr="00833419" w:rsidRDefault="007C2709" w:rsidP="007C2709">
      <w:pPr>
        <w:pStyle w:val="Corpodetexto2"/>
        <w:spacing w:after="240" w:line="240" w:lineRule="auto"/>
        <w:jc w:val="both"/>
        <w:rPr>
          <w:rFonts w:ascii="Arial" w:hAnsi="Arial" w:cs="Arial"/>
          <w:sz w:val="22"/>
          <w:szCs w:val="22"/>
        </w:rPr>
      </w:pPr>
      <w:r w:rsidRPr="00833419">
        <w:rPr>
          <w:rFonts w:ascii="Arial" w:hAnsi="Arial" w:cs="Arial"/>
          <w:sz w:val="22"/>
          <w:szCs w:val="22"/>
        </w:rPr>
        <w:t>15.3.2.2 - O prazo acima poderá ser prorrogado por igual período, mediante requerimento do interessado, a critério exclusivo da Administração Pública.</w:t>
      </w:r>
    </w:p>
    <w:p w:rsidR="007C2709" w:rsidRPr="00833419" w:rsidRDefault="007C2709" w:rsidP="007C2709">
      <w:pPr>
        <w:spacing w:after="240"/>
        <w:jc w:val="both"/>
        <w:rPr>
          <w:rFonts w:ascii="Arial" w:hAnsi="Arial" w:cs="Arial"/>
          <w:bCs/>
          <w:iCs/>
          <w:sz w:val="22"/>
          <w:szCs w:val="22"/>
        </w:rPr>
      </w:pPr>
      <w:r w:rsidRPr="00833419">
        <w:rPr>
          <w:rFonts w:ascii="Arial" w:hAnsi="Arial" w:cs="Arial"/>
          <w:sz w:val="22"/>
          <w:szCs w:val="22"/>
        </w:rPr>
        <w:t xml:space="preserve">15.3.2.3 - A não regularização da documentação no prazo estipulado implicará a decadência do direito à contratação, sem prejuízo da aplicação das sanções previstas no art. 87 da </w:t>
      </w:r>
      <w:r w:rsidRPr="00833419">
        <w:rPr>
          <w:rFonts w:ascii="Arial" w:hAnsi="Arial" w:cs="Arial"/>
          <w:bCs/>
          <w:iCs/>
          <w:sz w:val="22"/>
          <w:szCs w:val="22"/>
        </w:rPr>
        <w:t>Lei nº 8.666, de 21 de junho de 1993.</w:t>
      </w:r>
    </w:p>
    <w:p w:rsidR="007C2709" w:rsidRPr="00227186" w:rsidRDefault="007C2709" w:rsidP="007C2709">
      <w:pPr>
        <w:spacing w:after="240"/>
        <w:jc w:val="both"/>
        <w:rPr>
          <w:rFonts w:ascii="Arial" w:hAnsi="Arial" w:cs="Arial"/>
          <w:sz w:val="22"/>
          <w:szCs w:val="22"/>
        </w:rPr>
      </w:pPr>
      <w:proofErr w:type="gramStart"/>
      <w:r w:rsidRPr="00227186">
        <w:rPr>
          <w:rFonts w:ascii="Arial" w:hAnsi="Arial" w:cs="Arial"/>
          <w:b/>
          <w:sz w:val="22"/>
          <w:szCs w:val="22"/>
        </w:rPr>
        <w:t>1</w:t>
      </w:r>
      <w:r>
        <w:rPr>
          <w:rFonts w:ascii="Arial" w:hAnsi="Arial" w:cs="Arial"/>
          <w:b/>
          <w:sz w:val="22"/>
          <w:szCs w:val="22"/>
        </w:rPr>
        <w:t>5</w:t>
      </w:r>
      <w:r w:rsidRPr="00227186">
        <w:rPr>
          <w:rFonts w:ascii="Arial" w:hAnsi="Arial" w:cs="Arial"/>
          <w:b/>
          <w:sz w:val="22"/>
          <w:szCs w:val="22"/>
        </w:rPr>
        <w:t xml:space="preserve">.4 - </w:t>
      </w:r>
      <w:r w:rsidRPr="00227186">
        <w:rPr>
          <w:rFonts w:ascii="Arial" w:hAnsi="Arial" w:cs="Arial"/>
          <w:b/>
          <w:sz w:val="22"/>
          <w:szCs w:val="22"/>
          <w:u w:val="single"/>
        </w:rPr>
        <w:t>Qualificação</w:t>
      </w:r>
      <w:proofErr w:type="gramEnd"/>
      <w:r w:rsidRPr="00227186">
        <w:rPr>
          <w:rFonts w:ascii="Arial" w:hAnsi="Arial" w:cs="Arial"/>
          <w:b/>
          <w:sz w:val="22"/>
          <w:szCs w:val="22"/>
          <w:u w:val="single"/>
        </w:rPr>
        <w:t xml:space="preserve"> Econômico-Financeira</w:t>
      </w:r>
      <w:r w:rsidRPr="00227186">
        <w:rPr>
          <w:rFonts w:ascii="Arial" w:hAnsi="Arial" w:cs="Arial"/>
          <w:sz w:val="22"/>
          <w:szCs w:val="22"/>
          <w:u w:val="single"/>
        </w:rPr>
        <w:t xml:space="preserve"> </w:t>
      </w:r>
    </w:p>
    <w:p w:rsidR="007C2709" w:rsidRPr="00227186" w:rsidRDefault="007C2709" w:rsidP="007C2709">
      <w:pPr>
        <w:autoSpaceDE w:val="0"/>
        <w:autoSpaceDN w:val="0"/>
        <w:adjustRightInd w:val="0"/>
        <w:spacing w:after="240"/>
        <w:jc w:val="both"/>
        <w:rPr>
          <w:rFonts w:ascii="Arial" w:hAnsi="Arial" w:cs="Arial"/>
          <w:bCs/>
          <w:color w:val="231F20"/>
          <w:sz w:val="22"/>
          <w:szCs w:val="22"/>
        </w:rPr>
      </w:pPr>
      <w:r w:rsidRPr="00227186">
        <w:rPr>
          <w:rFonts w:ascii="Arial" w:hAnsi="Arial" w:cs="Arial"/>
          <w:color w:val="231F20"/>
          <w:sz w:val="22"/>
          <w:szCs w:val="22"/>
        </w:rPr>
        <w:t>1</w:t>
      </w:r>
      <w:r>
        <w:rPr>
          <w:rFonts w:ascii="Arial" w:hAnsi="Arial" w:cs="Arial"/>
          <w:color w:val="231F20"/>
          <w:sz w:val="22"/>
          <w:szCs w:val="22"/>
        </w:rPr>
        <w:t>5</w:t>
      </w:r>
      <w:r w:rsidRPr="00227186">
        <w:rPr>
          <w:rFonts w:ascii="Arial" w:hAnsi="Arial" w:cs="Arial"/>
          <w:color w:val="231F20"/>
          <w:sz w:val="22"/>
          <w:szCs w:val="22"/>
        </w:rPr>
        <w:t xml:space="preserve">.4.1 - </w:t>
      </w:r>
      <w:r>
        <w:rPr>
          <w:rFonts w:ascii="Arial" w:hAnsi="Arial" w:cs="Arial"/>
          <w:color w:val="231F20"/>
          <w:sz w:val="22"/>
          <w:szCs w:val="22"/>
        </w:rPr>
        <w:t>P</w:t>
      </w:r>
      <w:r w:rsidRPr="00227186">
        <w:rPr>
          <w:rFonts w:ascii="Arial" w:hAnsi="Arial" w:cs="Arial"/>
          <w:color w:val="231F20"/>
          <w:sz w:val="22"/>
          <w:szCs w:val="22"/>
        </w:rPr>
        <w:t>ara fins de comprovação d</w:t>
      </w:r>
      <w:r>
        <w:rPr>
          <w:rFonts w:ascii="Arial" w:hAnsi="Arial" w:cs="Arial"/>
          <w:color w:val="231F20"/>
          <w:sz w:val="22"/>
          <w:szCs w:val="22"/>
        </w:rPr>
        <w:t>e</w:t>
      </w:r>
      <w:r w:rsidRPr="00227186">
        <w:rPr>
          <w:rFonts w:ascii="Arial" w:hAnsi="Arial" w:cs="Arial"/>
          <w:color w:val="231F20"/>
          <w:sz w:val="22"/>
          <w:szCs w:val="22"/>
        </w:rPr>
        <w:t xml:space="preserve"> Qualificação Econômico-Financeira, deverão </w:t>
      </w:r>
      <w:r>
        <w:rPr>
          <w:rFonts w:ascii="Arial" w:hAnsi="Arial" w:cs="Arial"/>
          <w:color w:val="231F20"/>
          <w:sz w:val="22"/>
          <w:szCs w:val="22"/>
        </w:rPr>
        <w:t xml:space="preserve">ser </w:t>
      </w:r>
      <w:r w:rsidRPr="00227186">
        <w:rPr>
          <w:rFonts w:ascii="Arial" w:hAnsi="Arial" w:cs="Arial"/>
          <w:color w:val="231F20"/>
          <w:sz w:val="22"/>
          <w:szCs w:val="22"/>
        </w:rPr>
        <w:t>apresenta</w:t>
      </w:r>
      <w:r>
        <w:rPr>
          <w:rFonts w:ascii="Arial" w:hAnsi="Arial" w:cs="Arial"/>
          <w:color w:val="231F20"/>
          <w:sz w:val="22"/>
          <w:szCs w:val="22"/>
        </w:rPr>
        <w:t>d</w:t>
      </w:r>
      <w:r w:rsidRPr="00227186">
        <w:rPr>
          <w:rFonts w:ascii="Arial" w:hAnsi="Arial" w:cs="Arial"/>
          <w:color w:val="231F20"/>
          <w:sz w:val="22"/>
          <w:szCs w:val="22"/>
        </w:rPr>
        <w:t xml:space="preserve">os </w:t>
      </w:r>
      <w:r>
        <w:rPr>
          <w:rFonts w:ascii="Arial" w:hAnsi="Arial" w:cs="Arial"/>
          <w:color w:val="231F20"/>
          <w:sz w:val="22"/>
          <w:szCs w:val="22"/>
        </w:rPr>
        <w:t xml:space="preserve">os </w:t>
      </w:r>
      <w:r w:rsidRPr="00227186">
        <w:rPr>
          <w:rFonts w:ascii="Arial" w:hAnsi="Arial" w:cs="Arial"/>
          <w:color w:val="231F20"/>
          <w:sz w:val="22"/>
          <w:szCs w:val="22"/>
        </w:rPr>
        <w:t>seguintes documentos:</w:t>
      </w:r>
    </w:p>
    <w:p w:rsidR="007C2709" w:rsidRPr="00227186" w:rsidRDefault="007C2709" w:rsidP="007C2709">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 xml:space="preserve">a) Certidões Negativas de Falências e Recuperação </w:t>
      </w:r>
      <w:proofErr w:type="gramStart"/>
      <w:r w:rsidRPr="00227186">
        <w:rPr>
          <w:rFonts w:ascii="Arial" w:hAnsi="Arial" w:cs="Arial"/>
          <w:color w:val="231F20"/>
          <w:sz w:val="22"/>
          <w:szCs w:val="22"/>
        </w:rPr>
        <w:t>Judicial expedidas pelos distribuidores da sede da pessoa jurídica, ou de execução patrimonial, expedida no domicílio da pessoa física</w:t>
      </w:r>
      <w:proofErr w:type="gramEnd"/>
      <w:r w:rsidRPr="00227186">
        <w:rPr>
          <w:rFonts w:ascii="Arial" w:hAnsi="Arial" w:cs="Arial"/>
          <w:color w:val="231F20"/>
          <w:sz w:val="22"/>
          <w:szCs w:val="22"/>
        </w:rPr>
        <w:t>.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Falências e Recuperação Judicial, ou de execução patrimonial.</w:t>
      </w:r>
    </w:p>
    <w:p w:rsidR="007C2709" w:rsidRDefault="007C2709" w:rsidP="00893B51">
      <w:pPr>
        <w:autoSpaceDE w:val="0"/>
        <w:autoSpaceDN w:val="0"/>
        <w:adjustRightInd w:val="0"/>
        <w:jc w:val="both"/>
        <w:rPr>
          <w:rFonts w:ascii="Arial" w:hAnsi="Arial" w:cs="Arial"/>
          <w:sz w:val="22"/>
          <w:szCs w:val="22"/>
        </w:rPr>
      </w:pPr>
      <w:proofErr w:type="gramStart"/>
      <w:r w:rsidRPr="00227186">
        <w:rPr>
          <w:rFonts w:ascii="Arial" w:hAnsi="Arial" w:cs="Arial"/>
          <w:sz w:val="22"/>
          <w:szCs w:val="22"/>
        </w:rPr>
        <w:t>a.</w:t>
      </w:r>
      <w:proofErr w:type="gramEnd"/>
      <w:r w:rsidRPr="00227186">
        <w:rPr>
          <w:rFonts w:ascii="Arial" w:hAnsi="Arial" w:cs="Arial"/>
          <w:sz w:val="22"/>
          <w:szCs w:val="22"/>
        </w:rPr>
        <w:t>1) As certidões para a comprovação do item acima, quando emitidas no Município do Rio de Janeiro, serão as dos 1º, 2º, 3º e 4º Ofícios do Registro de Distribuição.</w:t>
      </w:r>
    </w:p>
    <w:p w:rsidR="00893B51" w:rsidRDefault="00893B51" w:rsidP="00893B51">
      <w:pPr>
        <w:autoSpaceDE w:val="0"/>
        <w:autoSpaceDN w:val="0"/>
        <w:adjustRightInd w:val="0"/>
        <w:jc w:val="both"/>
        <w:rPr>
          <w:rFonts w:ascii="Arial" w:hAnsi="Arial" w:cs="Arial"/>
          <w:sz w:val="22"/>
          <w:szCs w:val="22"/>
        </w:rPr>
      </w:pPr>
    </w:p>
    <w:p w:rsidR="00893B51" w:rsidRPr="003C4426" w:rsidRDefault="00893B51" w:rsidP="00893B51">
      <w:pPr>
        <w:autoSpaceDE w:val="0"/>
        <w:autoSpaceDN w:val="0"/>
        <w:adjustRightInd w:val="0"/>
        <w:spacing w:after="240"/>
        <w:jc w:val="both"/>
        <w:rPr>
          <w:rFonts w:ascii="Arial" w:eastAsia="Calibri" w:hAnsi="Arial" w:cs="Arial"/>
          <w:color w:val="231F20"/>
          <w:sz w:val="22"/>
          <w:szCs w:val="22"/>
          <w:lang w:eastAsia="en-US"/>
        </w:rPr>
      </w:pPr>
      <w:r w:rsidRPr="00881AAE">
        <w:rPr>
          <w:rFonts w:ascii="Arial" w:hAnsi="Arial" w:cs="Arial"/>
          <w:sz w:val="22"/>
          <w:szCs w:val="22"/>
        </w:rPr>
        <w:t xml:space="preserve">b) </w:t>
      </w:r>
      <w:r w:rsidRPr="003C4426">
        <w:rPr>
          <w:rFonts w:ascii="Arial" w:eastAsia="Calibri" w:hAnsi="Arial" w:cs="Arial"/>
          <w:color w:val="231F20"/>
          <w:sz w:val="22"/>
          <w:szCs w:val="22"/>
          <w:lang w:eastAsia="en-US"/>
        </w:rPr>
        <w:t>Balanço Patrimonial e Demonstrações Contábeis do último exercício social, desde que já exigíveis e apresentados na forma da lei, incluindo Termo de Abertura e Encerramento do livro contábil, que comprovem a boa situação financeira da empresa. Quando encerrados há mais de três meses da data da apresentação da proposta, admitir-se-á atualização de valores, por índices oficiais, sendo vedada a substituição das demonstrações financeiras por balancetes ou balanços provisórios. O licitante deverá comprovar que dispõe dos índices econômico-financeiros mínimos previstos a seguir:</w:t>
      </w:r>
    </w:p>
    <w:p w:rsidR="00893B51" w:rsidRPr="00893B51" w:rsidRDefault="00893B51" w:rsidP="00893B51">
      <w:pPr>
        <w:autoSpaceDE w:val="0"/>
        <w:autoSpaceDN w:val="0"/>
        <w:adjustRightInd w:val="0"/>
        <w:spacing w:after="240"/>
        <w:jc w:val="both"/>
        <w:rPr>
          <w:rFonts w:ascii="Arial" w:eastAsia="Calibri" w:hAnsi="Arial" w:cs="Arial"/>
          <w:sz w:val="22"/>
          <w:szCs w:val="22"/>
          <w:lang w:eastAsia="en-US"/>
        </w:rPr>
      </w:pPr>
      <w:proofErr w:type="gramStart"/>
      <w:r w:rsidRPr="00893B51">
        <w:rPr>
          <w:rFonts w:ascii="Arial" w:eastAsia="Calibri" w:hAnsi="Arial" w:cs="Arial"/>
          <w:sz w:val="22"/>
          <w:szCs w:val="22"/>
          <w:lang w:eastAsia="en-US"/>
        </w:rPr>
        <w:t>b.</w:t>
      </w:r>
      <w:proofErr w:type="gramEnd"/>
      <w:r w:rsidRPr="00893B51">
        <w:rPr>
          <w:rFonts w:ascii="Arial" w:eastAsia="Calibri" w:hAnsi="Arial" w:cs="Arial"/>
          <w:sz w:val="22"/>
          <w:szCs w:val="22"/>
          <w:lang w:eastAsia="en-US"/>
        </w:rPr>
        <w:t xml:space="preserve">1) </w:t>
      </w:r>
      <w:r w:rsidRPr="00893B51">
        <w:rPr>
          <w:rFonts w:ascii="Arial" w:hAnsi="Arial" w:cs="Arial"/>
          <w:bCs/>
          <w:sz w:val="22"/>
          <w:szCs w:val="22"/>
        </w:rPr>
        <w:t xml:space="preserve">Índice de Liquidez Geral: somente será qualificado o licitante que obtiver Índice de Liquidez Geral (ILG) igual ou maior do que </w:t>
      </w:r>
      <w:r w:rsidRPr="00893B51">
        <w:rPr>
          <w:rFonts w:ascii="Arial" w:hAnsi="Arial" w:cs="Arial"/>
          <w:b/>
          <w:bCs/>
          <w:sz w:val="22"/>
          <w:szCs w:val="22"/>
          <w:u w:val="single"/>
        </w:rPr>
        <w:t>1</w:t>
      </w:r>
      <w:r w:rsidRPr="00893B51">
        <w:rPr>
          <w:rFonts w:ascii="Arial" w:hAnsi="Arial" w:cs="Arial"/>
          <w:bCs/>
          <w:sz w:val="22"/>
          <w:szCs w:val="22"/>
        </w:rPr>
        <w:t>, apurado nas demonstrações financeiras do último exercício financeiro, calculado de acordo com a seguinte fórmula:</w:t>
      </w:r>
    </w:p>
    <w:p w:rsidR="00893B51" w:rsidRPr="00893B51" w:rsidRDefault="00893B51" w:rsidP="00893B51">
      <w:pPr>
        <w:pStyle w:val="Corpodetexto"/>
        <w:rPr>
          <w:rFonts w:ascii="Arial" w:hAnsi="Arial" w:cs="Arial"/>
          <w:bCs/>
          <w:sz w:val="22"/>
          <w:szCs w:val="22"/>
        </w:rPr>
      </w:pPr>
      <w:r w:rsidRPr="00893B51">
        <w:rPr>
          <w:rFonts w:ascii="Arial" w:hAnsi="Arial" w:cs="Arial"/>
          <w:bCs/>
          <w:sz w:val="22"/>
          <w:szCs w:val="22"/>
        </w:rPr>
        <w:t xml:space="preserve">ILG = </w:t>
      </w:r>
      <w:r w:rsidRPr="00893B51">
        <w:rPr>
          <w:rFonts w:ascii="Arial" w:hAnsi="Arial" w:cs="Arial"/>
          <w:bCs/>
          <w:sz w:val="22"/>
          <w:szCs w:val="22"/>
          <w:u w:val="single"/>
        </w:rPr>
        <w:t xml:space="preserve">Ativo Circulante + Realizável a Longo Prazo  </w:t>
      </w:r>
      <w:r w:rsidRPr="00893B51">
        <w:rPr>
          <w:rFonts w:ascii="Arial" w:hAnsi="Arial" w:cs="Arial"/>
          <w:bCs/>
          <w:sz w:val="22"/>
          <w:szCs w:val="22"/>
        </w:rPr>
        <w:t xml:space="preserve"> &gt; ou = 1</w:t>
      </w:r>
    </w:p>
    <w:p w:rsidR="00893B51" w:rsidRPr="00893B51" w:rsidRDefault="00893B51" w:rsidP="00893B51">
      <w:pPr>
        <w:pStyle w:val="Corpodetexto"/>
        <w:ind w:firstLine="709"/>
        <w:rPr>
          <w:rFonts w:ascii="Arial" w:hAnsi="Arial" w:cs="Arial"/>
          <w:bCs/>
          <w:sz w:val="22"/>
          <w:szCs w:val="22"/>
        </w:rPr>
      </w:pPr>
      <w:r w:rsidRPr="00893B51">
        <w:rPr>
          <w:rFonts w:ascii="Arial" w:hAnsi="Arial" w:cs="Arial"/>
          <w:bCs/>
          <w:sz w:val="22"/>
          <w:szCs w:val="22"/>
        </w:rPr>
        <w:t>Passivo Circulante + Exigível a Longo Prazo</w:t>
      </w:r>
    </w:p>
    <w:p w:rsidR="00893B51" w:rsidRPr="00893B51" w:rsidRDefault="00893B51" w:rsidP="00893B51">
      <w:pPr>
        <w:pStyle w:val="Corpodetexto"/>
        <w:rPr>
          <w:rFonts w:ascii="Arial" w:hAnsi="Arial" w:cs="Arial"/>
          <w:bCs/>
          <w:sz w:val="22"/>
          <w:szCs w:val="22"/>
        </w:rPr>
      </w:pPr>
    </w:p>
    <w:p w:rsidR="00893B51" w:rsidRPr="00893B51" w:rsidRDefault="00893B51" w:rsidP="00893B51">
      <w:pPr>
        <w:pStyle w:val="Corpodetexto"/>
        <w:rPr>
          <w:rFonts w:ascii="Arial" w:hAnsi="Arial" w:cs="Arial"/>
          <w:bCs/>
          <w:sz w:val="22"/>
          <w:szCs w:val="22"/>
        </w:rPr>
      </w:pPr>
      <w:r w:rsidRPr="00893B51">
        <w:rPr>
          <w:rFonts w:ascii="Arial" w:hAnsi="Arial" w:cs="Arial"/>
          <w:bCs/>
          <w:sz w:val="22"/>
          <w:szCs w:val="22"/>
        </w:rPr>
        <w:t xml:space="preserve">b.2) Índice de Liquidez Corrente: somente será qualificado o licitante que obtiver Índice de Liquidez Corrente (ILC) igual ou maior do que </w:t>
      </w:r>
      <w:r w:rsidRPr="00893B51">
        <w:rPr>
          <w:rFonts w:ascii="Arial" w:hAnsi="Arial" w:cs="Arial"/>
          <w:bCs/>
          <w:sz w:val="22"/>
          <w:szCs w:val="22"/>
          <w:u w:val="single"/>
        </w:rPr>
        <w:t>1</w:t>
      </w:r>
      <w:r w:rsidRPr="00893B51">
        <w:rPr>
          <w:rFonts w:ascii="Arial" w:hAnsi="Arial" w:cs="Arial"/>
          <w:bCs/>
          <w:sz w:val="22"/>
          <w:szCs w:val="22"/>
        </w:rPr>
        <w:t>, apurado nas demonstrações financeiras do último exercício financeiro, calculado de acordo com a seguinte fórmula:</w:t>
      </w:r>
    </w:p>
    <w:p w:rsidR="00893B51" w:rsidRPr="00893B51" w:rsidRDefault="00893B51" w:rsidP="00893B51">
      <w:pPr>
        <w:pStyle w:val="Corpodetexto"/>
        <w:rPr>
          <w:rFonts w:ascii="Arial" w:hAnsi="Arial" w:cs="Arial"/>
          <w:bCs/>
          <w:sz w:val="22"/>
          <w:szCs w:val="22"/>
        </w:rPr>
      </w:pPr>
    </w:p>
    <w:p w:rsidR="00893B51" w:rsidRPr="00893B51" w:rsidRDefault="00893B51" w:rsidP="00893B51">
      <w:pPr>
        <w:pStyle w:val="Corpodetexto"/>
        <w:rPr>
          <w:rFonts w:ascii="Arial" w:hAnsi="Arial" w:cs="Arial"/>
          <w:bCs/>
          <w:sz w:val="22"/>
          <w:szCs w:val="22"/>
          <w:u w:val="single"/>
        </w:rPr>
      </w:pPr>
      <w:r w:rsidRPr="00893B51">
        <w:rPr>
          <w:rFonts w:ascii="Arial" w:hAnsi="Arial" w:cs="Arial"/>
          <w:bCs/>
          <w:sz w:val="22"/>
          <w:szCs w:val="22"/>
        </w:rPr>
        <w:t xml:space="preserve">ILC = </w:t>
      </w:r>
      <w:r w:rsidRPr="00893B51">
        <w:rPr>
          <w:rFonts w:ascii="Arial" w:hAnsi="Arial" w:cs="Arial"/>
          <w:bCs/>
          <w:sz w:val="22"/>
          <w:szCs w:val="22"/>
          <w:u w:val="single"/>
        </w:rPr>
        <w:t xml:space="preserve">Ativo Circulante    </w:t>
      </w:r>
      <w:r w:rsidRPr="00893B51">
        <w:rPr>
          <w:rFonts w:ascii="Arial" w:hAnsi="Arial" w:cs="Arial"/>
          <w:bCs/>
          <w:sz w:val="22"/>
          <w:szCs w:val="22"/>
        </w:rPr>
        <w:t xml:space="preserve"> &gt; ou = 1</w:t>
      </w:r>
    </w:p>
    <w:p w:rsidR="00893B51" w:rsidRPr="00893B51" w:rsidRDefault="00893B51" w:rsidP="00893B51">
      <w:pPr>
        <w:pStyle w:val="Corpodetexto"/>
        <w:ind w:firstLine="567"/>
        <w:rPr>
          <w:rFonts w:cs="Arial"/>
          <w:bCs/>
          <w:sz w:val="22"/>
          <w:szCs w:val="22"/>
        </w:rPr>
      </w:pPr>
      <w:r w:rsidRPr="00893B51">
        <w:rPr>
          <w:rFonts w:ascii="Arial" w:hAnsi="Arial" w:cs="Arial"/>
          <w:bCs/>
          <w:sz w:val="22"/>
          <w:szCs w:val="22"/>
        </w:rPr>
        <w:t>Passivo Circulante</w:t>
      </w:r>
    </w:p>
    <w:p w:rsidR="00893B51" w:rsidRPr="00893B51" w:rsidRDefault="00893B51" w:rsidP="00893B51">
      <w:pPr>
        <w:pStyle w:val="Corpodetexto"/>
        <w:ind w:firstLine="567"/>
        <w:rPr>
          <w:rFonts w:cs="Arial"/>
          <w:b/>
          <w:bCs/>
          <w:sz w:val="22"/>
          <w:szCs w:val="22"/>
        </w:rPr>
      </w:pPr>
    </w:p>
    <w:p w:rsidR="00893B51" w:rsidRPr="00893B51" w:rsidRDefault="00893B51" w:rsidP="00893B51">
      <w:pPr>
        <w:rPr>
          <w:rFonts w:ascii="Arial" w:hAnsi="Arial" w:cs="Arial"/>
          <w:bCs/>
          <w:sz w:val="22"/>
          <w:szCs w:val="22"/>
        </w:rPr>
      </w:pPr>
      <w:proofErr w:type="gramStart"/>
      <w:r w:rsidRPr="00893B51">
        <w:rPr>
          <w:rFonts w:ascii="Arial" w:hAnsi="Arial" w:cs="Arial"/>
          <w:bCs/>
          <w:sz w:val="22"/>
          <w:szCs w:val="22"/>
        </w:rPr>
        <w:lastRenderedPageBreak/>
        <w:t>b.</w:t>
      </w:r>
      <w:proofErr w:type="gramEnd"/>
      <w:r w:rsidRPr="00893B51">
        <w:rPr>
          <w:rFonts w:ascii="Arial" w:hAnsi="Arial" w:cs="Arial"/>
          <w:bCs/>
          <w:sz w:val="22"/>
          <w:szCs w:val="22"/>
        </w:rPr>
        <w:t>3) Comprovação de ser dotado de capital social igual ou superior a 5% (cinco por cento)</w:t>
      </w:r>
      <w:r w:rsidR="006C00AA">
        <w:rPr>
          <w:rFonts w:ascii="Arial" w:hAnsi="Arial" w:cs="Arial"/>
          <w:bCs/>
          <w:sz w:val="22"/>
          <w:szCs w:val="22"/>
        </w:rPr>
        <w:t xml:space="preserve"> do valor estimado</w:t>
      </w:r>
      <w:r w:rsidRPr="00893B51">
        <w:rPr>
          <w:rFonts w:ascii="Arial" w:hAnsi="Arial" w:cs="Arial"/>
          <w:bCs/>
          <w:sz w:val="22"/>
          <w:szCs w:val="22"/>
        </w:rPr>
        <w:t>.</w:t>
      </w:r>
    </w:p>
    <w:p w:rsidR="00893B51" w:rsidRPr="00893B51" w:rsidRDefault="00893B51" w:rsidP="00893B51">
      <w:pPr>
        <w:pStyle w:val="Corpodetexto"/>
        <w:rPr>
          <w:rFonts w:cs="Arial"/>
          <w:b/>
          <w:sz w:val="22"/>
          <w:szCs w:val="22"/>
        </w:rPr>
      </w:pPr>
    </w:p>
    <w:p w:rsidR="00905045" w:rsidRPr="004D6A3B" w:rsidRDefault="006E3410" w:rsidP="006E3410">
      <w:pPr>
        <w:pStyle w:val="Ttulo3"/>
        <w:keepLines/>
        <w:spacing w:after="221" w:line="259" w:lineRule="auto"/>
        <w:ind w:left="-15"/>
        <w:jc w:val="left"/>
        <w:rPr>
          <w:rFonts w:cs="Arial"/>
          <w:b w:val="0"/>
          <w:sz w:val="22"/>
          <w:szCs w:val="22"/>
        </w:rPr>
      </w:pPr>
      <w:proofErr w:type="gramStart"/>
      <w:r>
        <w:rPr>
          <w:rFonts w:cs="Arial"/>
          <w:sz w:val="22"/>
          <w:szCs w:val="22"/>
        </w:rPr>
        <w:t>15.5</w:t>
      </w:r>
      <w:r w:rsidR="00905045" w:rsidRPr="004D6A3B">
        <w:rPr>
          <w:rFonts w:cs="Arial"/>
          <w:sz w:val="22"/>
          <w:szCs w:val="22"/>
        </w:rPr>
        <w:t xml:space="preserve">- </w:t>
      </w:r>
      <w:r w:rsidR="00905045" w:rsidRPr="004D6A3B">
        <w:rPr>
          <w:rFonts w:cs="Arial"/>
          <w:sz w:val="22"/>
          <w:szCs w:val="22"/>
          <w:u w:val="single"/>
        </w:rPr>
        <w:t>Qualificação</w:t>
      </w:r>
      <w:proofErr w:type="gramEnd"/>
      <w:r w:rsidR="00905045" w:rsidRPr="004D6A3B">
        <w:rPr>
          <w:rFonts w:cs="Arial"/>
          <w:sz w:val="22"/>
          <w:szCs w:val="22"/>
          <w:u w:val="single"/>
        </w:rPr>
        <w:t xml:space="preserve"> Técnica</w:t>
      </w:r>
    </w:p>
    <w:p w:rsidR="000A37DE" w:rsidRDefault="00905045" w:rsidP="000A37DE">
      <w:pPr>
        <w:jc w:val="both"/>
        <w:rPr>
          <w:rFonts w:ascii="Arial" w:hAnsi="Arial" w:cs="Arial"/>
          <w:b/>
          <w:sz w:val="22"/>
          <w:szCs w:val="22"/>
        </w:rPr>
      </w:pPr>
      <w:r w:rsidRPr="004D6A3B">
        <w:rPr>
          <w:rFonts w:ascii="Arial" w:hAnsi="Arial" w:cs="Arial"/>
          <w:sz w:val="22"/>
          <w:szCs w:val="22"/>
        </w:rPr>
        <w:t>15.5.</w:t>
      </w:r>
      <w:r w:rsidRPr="000A37DE">
        <w:rPr>
          <w:rFonts w:ascii="Arial" w:hAnsi="Arial" w:cs="Arial"/>
          <w:sz w:val="22"/>
          <w:szCs w:val="22"/>
        </w:rPr>
        <w:t xml:space="preserve">1 </w:t>
      </w:r>
      <w:r w:rsidR="000A37DE" w:rsidRPr="000A37DE">
        <w:rPr>
          <w:rFonts w:ascii="Arial" w:hAnsi="Arial" w:cs="Arial"/>
          <w:sz w:val="22"/>
          <w:szCs w:val="22"/>
        </w:rPr>
        <w:t>Assinar a Ata de Registro de Preço</w:t>
      </w:r>
      <w:r w:rsidR="00A75115">
        <w:rPr>
          <w:rFonts w:ascii="Arial" w:hAnsi="Arial" w:cs="Arial"/>
          <w:sz w:val="22"/>
          <w:szCs w:val="22"/>
        </w:rPr>
        <w:t>s</w:t>
      </w:r>
      <w:r w:rsidR="000A37DE" w:rsidRPr="000A37DE">
        <w:rPr>
          <w:rFonts w:ascii="Arial" w:hAnsi="Arial" w:cs="Arial"/>
          <w:sz w:val="22"/>
          <w:szCs w:val="22"/>
        </w:rPr>
        <w:t>, no prazo e condições previstos no</w:t>
      </w:r>
      <w:r w:rsidR="000A37DE" w:rsidRPr="000A37DE">
        <w:rPr>
          <w:rFonts w:ascii="Arial" w:hAnsi="Arial" w:cs="Arial"/>
          <w:b/>
          <w:sz w:val="22"/>
          <w:szCs w:val="22"/>
        </w:rPr>
        <w:t xml:space="preserve"> Edital.</w:t>
      </w:r>
    </w:p>
    <w:p w:rsidR="000A37DE" w:rsidRPr="000A37DE" w:rsidRDefault="000A37DE" w:rsidP="000A37DE">
      <w:pPr>
        <w:jc w:val="both"/>
        <w:rPr>
          <w:rFonts w:ascii="Arial" w:hAnsi="Arial" w:cs="Arial"/>
          <w:b/>
          <w:sz w:val="22"/>
          <w:szCs w:val="22"/>
        </w:rPr>
      </w:pPr>
    </w:p>
    <w:p w:rsidR="000A37DE" w:rsidRDefault="000A37DE" w:rsidP="000A37DE">
      <w:pPr>
        <w:jc w:val="both"/>
        <w:rPr>
          <w:rFonts w:ascii="Arial" w:hAnsi="Arial" w:cs="Arial"/>
          <w:bCs/>
          <w:sz w:val="22"/>
          <w:szCs w:val="22"/>
        </w:rPr>
      </w:pPr>
      <w:r>
        <w:rPr>
          <w:rFonts w:ascii="Arial" w:hAnsi="Arial" w:cs="Arial"/>
          <w:bCs/>
          <w:sz w:val="22"/>
          <w:szCs w:val="22"/>
        </w:rPr>
        <w:t>15.5.2</w:t>
      </w:r>
      <w:r w:rsidRPr="000A37DE">
        <w:rPr>
          <w:rFonts w:ascii="Arial" w:hAnsi="Arial" w:cs="Arial"/>
          <w:bCs/>
          <w:sz w:val="22"/>
          <w:szCs w:val="22"/>
        </w:rPr>
        <w:t xml:space="preserve"> - Entregar os produtos contratados, nas versões originais do fabricante em inglês, no prazo de até 30 (trinta) dias úteis, a contar da data da formalização </w:t>
      </w:r>
      <w:r w:rsidRPr="000A37DE">
        <w:rPr>
          <w:rFonts w:ascii="Arial" w:hAnsi="Arial" w:cs="Arial"/>
          <w:sz w:val="22"/>
          <w:szCs w:val="22"/>
        </w:rPr>
        <w:t>do instrumento</w:t>
      </w:r>
      <w:r w:rsidRPr="000A37DE">
        <w:rPr>
          <w:rFonts w:ascii="Arial" w:hAnsi="Arial" w:cs="Arial"/>
          <w:bCs/>
          <w:sz w:val="22"/>
          <w:szCs w:val="22"/>
        </w:rPr>
        <w:t xml:space="preserve"> contratual ou da autorização de fornecimento pelos Órgãos Aderentes.</w:t>
      </w:r>
    </w:p>
    <w:p w:rsidR="000A37DE" w:rsidRPr="000A37DE" w:rsidRDefault="000A37DE" w:rsidP="000A37DE">
      <w:pPr>
        <w:jc w:val="both"/>
        <w:rPr>
          <w:rFonts w:ascii="Arial" w:hAnsi="Arial" w:cs="Arial"/>
          <w:bCs/>
          <w:sz w:val="22"/>
          <w:szCs w:val="22"/>
        </w:rPr>
      </w:pPr>
    </w:p>
    <w:p w:rsidR="000A37DE" w:rsidRDefault="000A37DE" w:rsidP="000A37DE">
      <w:pPr>
        <w:jc w:val="both"/>
        <w:rPr>
          <w:rFonts w:ascii="Arial" w:hAnsi="Arial" w:cs="Arial"/>
          <w:bCs/>
          <w:sz w:val="22"/>
          <w:szCs w:val="22"/>
        </w:rPr>
      </w:pPr>
      <w:r>
        <w:rPr>
          <w:rFonts w:ascii="Arial" w:hAnsi="Arial" w:cs="Arial"/>
          <w:bCs/>
          <w:sz w:val="22"/>
          <w:szCs w:val="22"/>
        </w:rPr>
        <w:t>15.5</w:t>
      </w:r>
      <w:r w:rsidRPr="000A37DE">
        <w:rPr>
          <w:rFonts w:ascii="Arial" w:hAnsi="Arial" w:cs="Arial"/>
          <w:bCs/>
          <w:sz w:val="22"/>
          <w:szCs w:val="22"/>
        </w:rPr>
        <w:t>.3 – Fornecer upgrades para novas versões e novos patches disponibilizados pelo fabricante.</w:t>
      </w:r>
    </w:p>
    <w:p w:rsidR="000A37DE" w:rsidRPr="000A37DE" w:rsidRDefault="000A37DE" w:rsidP="000A37DE">
      <w:pPr>
        <w:jc w:val="both"/>
        <w:rPr>
          <w:rFonts w:ascii="Arial" w:hAnsi="Arial" w:cs="Arial"/>
          <w:bCs/>
          <w:sz w:val="22"/>
          <w:szCs w:val="22"/>
        </w:rPr>
      </w:pPr>
    </w:p>
    <w:p w:rsidR="000A37DE" w:rsidRPr="000A37DE" w:rsidRDefault="000A37DE" w:rsidP="000A37DE">
      <w:pPr>
        <w:pStyle w:val="Corpodetexto2"/>
        <w:spacing w:after="200" w:line="240" w:lineRule="auto"/>
        <w:jc w:val="both"/>
        <w:rPr>
          <w:rFonts w:ascii="Arial" w:hAnsi="Arial" w:cs="Arial"/>
          <w:bCs/>
          <w:sz w:val="22"/>
          <w:szCs w:val="22"/>
        </w:rPr>
      </w:pPr>
      <w:r>
        <w:rPr>
          <w:rFonts w:ascii="Arial" w:hAnsi="Arial" w:cs="Arial"/>
          <w:sz w:val="22"/>
          <w:szCs w:val="22"/>
        </w:rPr>
        <w:t>15.5</w:t>
      </w:r>
      <w:r w:rsidRPr="000A37DE">
        <w:rPr>
          <w:rFonts w:ascii="Arial" w:hAnsi="Arial" w:cs="Arial"/>
          <w:sz w:val="22"/>
          <w:szCs w:val="22"/>
        </w:rPr>
        <w:t>.4 - Disponibilizar canais de acesso 24 (vinte e quatro) horas por dia, 07 (sete) dias por semana, através de número de telefone de discagem gratuita (0800) e/ou Internet, para abertura de chamados técnicos, objetivando a resolução de problemas e dúvidas quanto ao funcionamento dos softwares; e permitir a utilização de estrutura de pesquisa em base de conhecimento de solução de problemas e documentos técnicos da Oracle.</w:t>
      </w:r>
    </w:p>
    <w:p w:rsidR="000A37DE" w:rsidRDefault="000A37DE" w:rsidP="000A37DE">
      <w:pPr>
        <w:jc w:val="both"/>
        <w:rPr>
          <w:rFonts w:ascii="Arial" w:hAnsi="Arial" w:cs="Arial"/>
          <w:sz w:val="22"/>
          <w:szCs w:val="22"/>
        </w:rPr>
      </w:pPr>
      <w:r>
        <w:rPr>
          <w:rFonts w:ascii="Arial" w:hAnsi="Arial" w:cs="Arial"/>
          <w:sz w:val="22"/>
          <w:szCs w:val="22"/>
        </w:rPr>
        <w:t>15.5</w:t>
      </w:r>
      <w:r w:rsidRPr="000A37DE">
        <w:rPr>
          <w:rFonts w:ascii="Arial" w:hAnsi="Arial" w:cs="Arial"/>
          <w:sz w:val="22"/>
          <w:szCs w:val="22"/>
        </w:rPr>
        <w:t>.5 - Fornecer versões compatíveis com mudança de Sistema Operacional, como por exemplo, Oracle para Linux, ou utilização com Windows Server, sem ônus.</w:t>
      </w:r>
    </w:p>
    <w:p w:rsidR="000A37DE" w:rsidRPr="000A37DE" w:rsidRDefault="000A37DE" w:rsidP="000A37DE">
      <w:pPr>
        <w:jc w:val="both"/>
        <w:rPr>
          <w:rFonts w:ascii="Arial" w:hAnsi="Arial" w:cs="Arial"/>
          <w:bCs/>
          <w:sz w:val="22"/>
          <w:szCs w:val="22"/>
        </w:rPr>
      </w:pPr>
    </w:p>
    <w:p w:rsidR="000A37DE" w:rsidRDefault="000A37DE" w:rsidP="000A37DE">
      <w:pPr>
        <w:jc w:val="both"/>
        <w:rPr>
          <w:rFonts w:ascii="Arial" w:hAnsi="Arial" w:cs="Arial"/>
          <w:sz w:val="22"/>
          <w:szCs w:val="22"/>
        </w:rPr>
      </w:pPr>
      <w:r>
        <w:rPr>
          <w:rFonts w:ascii="Arial" w:hAnsi="Arial" w:cs="Arial"/>
          <w:sz w:val="22"/>
          <w:szCs w:val="22"/>
        </w:rPr>
        <w:t>15.5</w:t>
      </w:r>
      <w:r w:rsidRPr="000A37DE">
        <w:rPr>
          <w:rFonts w:ascii="Arial" w:hAnsi="Arial" w:cs="Arial"/>
          <w:sz w:val="22"/>
          <w:szCs w:val="22"/>
        </w:rPr>
        <w:t>.6 - Dar garantias técnicas dos serviços executados (treinamento e suporte técnico especializado) e dos produtos entregues.</w:t>
      </w:r>
    </w:p>
    <w:p w:rsidR="000A37DE" w:rsidRPr="000A37DE" w:rsidRDefault="000A37DE" w:rsidP="000A37DE">
      <w:pPr>
        <w:jc w:val="both"/>
        <w:rPr>
          <w:rFonts w:ascii="Arial" w:hAnsi="Arial" w:cs="Arial"/>
          <w:sz w:val="22"/>
          <w:szCs w:val="22"/>
        </w:rPr>
      </w:pPr>
    </w:p>
    <w:p w:rsidR="000A37DE" w:rsidRDefault="000A37DE" w:rsidP="000A37DE">
      <w:pPr>
        <w:jc w:val="both"/>
        <w:rPr>
          <w:rFonts w:ascii="Arial" w:hAnsi="Arial" w:cs="Arial"/>
          <w:sz w:val="22"/>
          <w:szCs w:val="22"/>
        </w:rPr>
      </w:pPr>
      <w:r>
        <w:rPr>
          <w:rFonts w:ascii="Arial" w:hAnsi="Arial" w:cs="Arial"/>
          <w:sz w:val="22"/>
          <w:szCs w:val="22"/>
        </w:rPr>
        <w:t>15.5</w:t>
      </w:r>
      <w:r w:rsidRPr="000A37DE">
        <w:rPr>
          <w:rFonts w:ascii="Arial" w:hAnsi="Arial" w:cs="Arial"/>
          <w:sz w:val="22"/>
          <w:szCs w:val="22"/>
        </w:rPr>
        <w:t xml:space="preserve">.7 - Possuir em seu quadro de empregados, Profissionais Certificados – OCP (Oracle </w:t>
      </w:r>
      <w:proofErr w:type="spellStart"/>
      <w:r w:rsidRPr="000A37DE">
        <w:rPr>
          <w:rFonts w:ascii="Arial" w:hAnsi="Arial" w:cs="Arial"/>
          <w:sz w:val="22"/>
          <w:szCs w:val="22"/>
        </w:rPr>
        <w:t>Certified</w:t>
      </w:r>
      <w:proofErr w:type="spellEnd"/>
      <w:r w:rsidRPr="000A37DE">
        <w:rPr>
          <w:rFonts w:ascii="Arial" w:hAnsi="Arial" w:cs="Arial"/>
          <w:sz w:val="22"/>
          <w:szCs w:val="22"/>
        </w:rPr>
        <w:t xml:space="preserve"> Professional)</w:t>
      </w:r>
      <w:r>
        <w:rPr>
          <w:rFonts w:ascii="Arial" w:hAnsi="Arial" w:cs="Arial"/>
          <w:sz w:val="22"/>
          <w:szCs w:val="22"/>
        </w:rPr>
        <w:t>, para atendimento dos serviços.</w:t>
      </w:r>
    </w:p>
    <w:p w:rsidR="000A37DE" w:rsidRPr="000A37DE" w:rsidRDefault="000A37DE" w:rsidP="000A37DE">
      <w:pPr>
        <w:jc w:val="both"/>
        <w:rPr>
          <w:rFonts w:ascii="Arial" w:hAnsi="Arial" w:cs="Arial"/>
          <w:sz w:val="22"/>
          <w:szCs w:val="22"/>
        </w:rPr>
      </w:pPr>
    </w:p>
    <w:p w:rsidR="000A37DE" w:rsidRDefault="000A37DE" w:rsidP="000A37DE">
      <w:pPr>
        <w:autoSpaceDE w:val="0"/>
        <w:autoSpaceDN w:val="0"/>
        <w:adjustRightInd w:val="0"/>
        <w:jc w:val="both"/>
        <w:rPr>
          <w:rFonts w:ascii="Arial" w:hAnsi="Arial" w:cs="Arial"/>
          <w:sz w:val="22"/>
          <w:szCs w:val="22"/>
        </w:rPr>
      </w:pPr>
      <w:r>
        <w:rPr>
          <w:rFonts w:ascii="Arial" w:hAnsi="Arial" w:cs="Arial"/>
          <w:sz w:val="22"/>
          <w:szCs w:val="22"/>
        </w:rPr>
        <w:t>15.5</w:t>
      </w:r>
      <w:r w:rsidRPr="000A37DE">
        <w:rPr>
          <w:rFonts w:ascii="Arial" w:hAnsi="Arial" w:cs="Arial"/>
          <w:sz w:val="22"/>
          <w:szCs w:val="22"/>
        </w:rPr>
        <w:t xml:space="preserve">.8 - Comprovar o atendimento do </w:t>
      </w:r>
      <w:r w:rsidRPr="000A37DE">
        <w:rPr>
          <w:rFonts w:ascii="Arial" w:hAnsi="Arial" w:cs="Arial"/>
          <w:b/>
          <w:sz w:val="22"/>
          <w:szCs w:val="22"/>
        </w:rPr>
        <w:t xml:space="preserve">subitem </w:t>
      </w:r>
      <w:r>
        <w:rPr>
          <w:rFonts w:ascii="Arial" w:hAnsi="Arial" w:cs="Arial"/>
          <w:b/>
          <w:sz w:val="22"/>
          <w:szCs w:val="22"/>
        </w:rPr>
        <w:t>15.5</w:t>
      </w:r>
      <w:r w:rsidRPr="000A37DE">
        <w:rPr>
          <w:rFonts w:ascii="Arial" w:hAnsi="Arial" w:cs="Arial"/>
          <w:b/>
          <w:sz w:val="22"/>
          <w:szCs w:val="22"/>
        </w:rPr>
        <w:t>.7</w:t>
      </w:r>
      <w:r w:rsidRPr="000A37DE">
        <w:rPr>
          <w:rFonts w:ascii="Arial" w:hAnsi="Arial" w:cs="Arial"/>
          <w:sz w:val="22"/>
          <w:szCs w:val="22"/>
        </w:rPr>
        <w:t>, na ocasião da assinatura da Ata do Registro de Preços, através das cópias do registro na CTPS, ficha de empregado, Contrato de Trabalho ou de Contrato de Prestação de Serviços e ainda, com os respectivos certificados.</w:t>
      </w:r>
    </w:p>
    <w:p w:rsidR="000A37DE" w:rsidRPr="000A37DE" w:rsidRDefault="000A37DE" w:rsidP="000A37DE">
      <w:pPr>
        <w:autoSpaceDE w:val="0"/>
        <w:autoSpaceDN w:val="0"/>
        <w:adjustRightInd w:val="0"/>
        <w:jc w:val="both"/>
        <w:rPr>
          <w:rFonts w:ascii="Arial" w:hAnsi="Arial" w:cs="Arial"/>
          <w:sz w:val="22"/>
          <w:szCs w:val="22"/>
        </w:rPr>
      </w:pPr>
    </w:p>
    <w:p w:rsidR="000A37DE" w:rsidRDefault="000A37DE" w:rsidP="000A37DE">
      <w:pPr>
        <w:jc w:val="both"/>
        <w:rPr>
          <w:rFonts w:ascii="Arial" w:hAnsi="Arial" w:cs="Arial"/>
          <w:sz w:val="22"/>
          <w:szCs w:val="22"/>
        </w:rPr>
      </w:pPr>
      <w:r>
        <w:rPr>
          <w:rFonts w:ascii="Arial" w:hAnsi="Arial" w:cs="Arial"/>
          <w:sz w:val="22"/>
          <w:szCs w:val="22"/>
        </w:rPr>
        <w:t>15.5</w:t>
      </w:r>
      <w:r w:rsidRPr="000A37DE">
        <w:rPr>
          <w:rFonts w:ascii="Arial" w:hAnsi="Arial" w:cs="Arial"/>
          <w:sz w:val="22"/>
          <w:szCs w:val="22"/>
        </w:rPr>
        <w:t>.9 - Sujeitar-se à fiscalização do órgão Contratante quanto ao acompanhamento do cumprimento das obrigações pactuadas, prestando-lhe todos os esclarecimentos solicitados, bem como atendendo às reclamações consideradas procedentes.</w:t>
      </w:r>
    </w:p>
    <w:p w:rsidR="000A37DE" w:rsidRPr="000A37DE" w:rsidRDefault="000A37DE" w:rsidP="000A37DE">
      <w:pPr>
        <w:jc w:val="both"/>
        <w:rPr>
          <w:rFonts w:ascii="Arial" w:hAnsi="Arial" w:cs="Arial"/>
          <w:sz w:val="22"/>
          <w:szCs w:val="22"/>
        </w:rPr>
      </w:pPr>
    </w:p>
    <w:p w:rsidR="000A37DE" w:rsidRDefault="000A37DE" w:rsidP="000A37DE">
      <w:pPr>
        <w:spacing w:after="240"/>
        <w:jc w:val="both"/>
        <w:rPr>
          <w:rFonts w:ascii="Arial" w:hAnsi="Arial" w:cs="Arial"/>
          <w:sz w:val="22"/>
          <w:szCs w:val="22"/>
        </w:rPr>
      </w:pPr>
      <w:r>
        <w:rPr>
          <w:rFonts w:ascii="Arial" w:hAnsi="Arial" w:cs="Arial"/>
          <w:sz w:val="22"/>
          <w:szCs w:val="22"/>
        </w:rPr>
        <w:t>15.5</w:t>
      </w:r>
      <w:r w:rsidRPr="000A37DE">
        <w:rPr>
          <w:rFonts w:ascii="Arial" w:hAnsi="Arial" w:cs="Arial"/>
          <w:sz w:val="22"/>
          <w:szCs w:val="22"/>
        </w:rPr>
        <w:t>.10 - Aceitar, nas mesmas condições pactuadas, os acréscimos ou supressões que se fizerem necessários no objeto licitado, até o limite previsto no § 1º do art. 65 da Lei nº 8.666/93.</w:t>
      </w:r>
    </w:p>
    <w:p w:rsidR="005D2493" w:rsidRPr="001B7450" w:rsidRDefault="005D2493" w:rsidP="005D2493">
      <w:pPr>
        <w:jc w:val="both"/>
        <w:rPr>
          <w:rFonts w:ascii="Arial" w:hAnsi="Arial" w:cs="Arial"/>
          <w:b/>
          <w:bCs/>
          <w:sz w:val="16"/>
          <w:szCs w:val="16"/>
        </w:rPr>
      </w:pPr>
      <w:r>
        <w:rPr>
          <w:rFonts w:ascii="Arial" w:hAnsi="Arial" w:cs="Arial"/>
          <w:bCs/>
          <w:sz w:val="22"/>
          <w:szCs w:val="22"/>
        </w:rPr>
        <w:t xml:space="preserve">15.6.- </w:t>
      </w:r>
      <w:r w:rsidRPr="005D2493">
        <w:rPr>
          <w:rFonts w:ascii="Arial" w:hAnsi="Arial" w:cs="Arial"/>
          <w:bCs/>
          <w:sz w:val="22"/>
          <w:szCs w:val="22"/>
        </w:rPr>
        <w:t>Documentação a ser apresentada no momento da contratação:</w:t>
      </w:r>
      <w:r w:rsidR="001B7450">
        <w:rPr>
          <w:rFonts w:ascii="Arial" w:hAnsi="Arial" w:cs="Arial"/>
          <w:bCs/>
          <w:sz w:val="22"/>
          <w:szCs w:val="22"/>
        </w:rPr>
        <w:t xml:space="preserve"> </w:t>
      </w:r>
      <w:r w:rsidR="001B7450" w:rsidRPr="001B7450">
        <w:rPr>
          <w:rFonts w:ascii="Arial" w:hAnsi="Arial" w:cs="Arial"/>
          <w:b/>
          <w:bCs/>
          <w:sz w:val="16"/>
          <w:szCs w:val="16"/>
        </w:rPr>
        <w:t>(Item inserido e de acordo com o Voto GA-1 – TCE-RJ)</w:t>
      </w:r>
    </w:p>
    <w:p w:rsidR="005D2493" w:rsidRPr="005D2493" w:rsidRDefault="005D2493" w:rsidP="005D2493">
      <w:pPr>
        <w:jc w:val="both"/>
        <w:rPr>
          <w:rFonts w:ascii="Arial" w:hAnsi="Arial" w:cs="Arial"/>
          <w:bCs/>
          <w:sz w:val="22"/>
          <w:szCs w:val="22"/>
        </w:rPr>
      </w:pPr>
    </w:p>
    <w:p w:rsidR="005D2493" w:rsidRPr="008B32E4" w:rsidRDefault="002A495D" w:rsidP="008B32E4">
      <w:pPr>
        <w:pStyle w:val="PargrafodaLista"/>
        <w:ind w:left="0"/>
        <w:jc w:val="both"/>
        <w:rPr>
          <w:rFonts w:ascii="Arial" w:hAnsi="Arial" w:cs="Arial"/>
          <w:b/>
          <w:bCs/>
          <w:sz w:val="16"/>
          <w:szCs w:val="16"/>
          <w:lang w:eastAsia="pt-BR"/>
        </w:rPr>
      </w:pPr>
      <w:r>
        <w:rPr>
          <w:rFonts w:ascii="Arial" w:hAnsi="Arial" w:cs="Arial"/>
          <w:bCs/>
          <w:sz w:val="22"/>
          <w:szCs w:val="22"/>
        </w:rPr>
        <w:t xml:space="preserve">15.6.1- </w:t>
      </w:r>
      <w:r w:rsidR="005D2493" w:rsidRPr="005D2493">
        <w:rPr>
          <w:rFonts w:ascii="Arial" w:hAnsi="Arial" w:cs="Arial"/>
          <w:bCs/>
          <w:sz w:val="22"/>
          <w:szCs w:val="22"/>
        </w:rPr>
        <w:t xml:space="preserve">A LICITANTE VENCEDORA deverá apresentar declaração do fabricante ou contratos estabelecidos entre a fornecedora e a fabricante, ou outro documento equivalente, desde que explicitem a categoria e as licenças outorgadas à revendedora ou distribuidora atestando que é revendedora ou distribuidora da solução ofertada possui categoria Oracle Platinum ou superior, tendo ainda permissão para fornecer serviços no Setor Público, em prazo de no máximo 07 (sete) dias uteis a contar da convocação para a assinatura do contrato, fundamentais para a garantia de </w:t>
      </w:r>
      <w:r w:rsidR="005D2493" w:rsidRPr="005D2493">
        <w:rPr>
          <w:rFonts w:ascii="Arial" w:hAnsi="Arial" w:cs="Arial"/>
          <w:bCs/>
          <w:sz w:val="22"/>
          <w:szCs w:val="22"/>
        </w:rPr>
        <w:lastRenderedPageBreak/>
        <w:t>sucesso da prestação dos serviços, garantindo que a licitante está apta a fornecer os softwares e os serviços de garantia e assistência técnica e suporte objeto deste edital;</w:t>
      </w:r>
      <w:r w:rsidR="008B32E4" w:rsidRPr="008B32E4">
        <w:rPr>
          <w:rFonts w:ascii="Arial" w:hAnsi="Arial" w:cs="Arial"/>
          <w:b/>
          <w:bCs/>
          <w:sz w:val="16"/>
          <w:szCs w:val="16"/>
          <w:lang w:eastAsia="pt-BR"/>
        </w:rPr>
        <w:t xml:space="preserve"> (Redação inserida</w:t>
      </w:r>
      <w:r w:rsidR="009C0539">
        <w:rPr>
          <w:rFonts w:ascii="Arial" w:hAnsi="Arial" w:cs="Arial"/>
          <w:b/>
          <w:bCs/>
          <w:sz w:val="16"/>
          <w:szCs w:val="16"/>
          <w:lang w:eastAsia="pt-BR"/>
        </w:rPr>
        <w:t>,</w:t>
      </w:r>
      <w:r w:rsidR="00AD28F0">
        <w:rPr>
          <w:rFonts w:ascii="Arial" w:hAnsi="Arial" w:cs="Arial"/>
          <w:b/>
          <w:bCs/>
          <w:sz w:val="16"/>
          <w:szCs w:val="16"/>
          <w:lang w:eastAsia="pt-BR"/>
        </w:rPr>
        <w:t xml:space="preserve"> e</w:t>
      </w:r>
      <w:r w:rsidR="008B32E4" w:rsidRPr="008B32E4">
        <w:rPr>
          <w:rFonts w:ascii="Arial" w:hAnsi="Arial" w:cs="Arial"/>
          <w:b/>
          <w:bCs/>
          <w:sz w:val="16"/>
          <w:szCs w:val="16"/>
          <w:lang w:eastAsia="pt-BR"/>
        </w:rPr>
        <w:t xml:space="preserve"> de acordo com o Voto GA-1 – TCE-RJ</w:t>
      </w:r>
      <w:proofErr w:type="gramStart"/>
      <w:r w:rsidR="008B32E4" w:rsidRPr="008B32E4">
        <w:rPr>
          <w:rFonts w:ascii="Arial" w:hAnsi="Arial" w:cs="Arial"/>
          <w:b/>
          <w:bCs/>
          <w:sz w:val="16"/>
          <w:szCs w:val="16"/>
          <w:lang w:eastAsia="pt-BR"/>
        </w:rPr>
        <w:t>)</w:t>
      </w:r>
      <w:proofErr w:type="gramEnd"/>
    </w:p>
    <w:p w:rsidR="005D2493" w:rsidRPr="005D2493" w:rsidRDefault="005D2493" w:rsidP="005D2493">
      <w:pPr>
        <w:jc w:val="both"/>
        <w:rPr>
          <w:rFonts w:ascii="Arial" w:hAnsi="Arial" w:cs="Arial"/>
          <w:bCs/>
          <w:sz w:val="22"/>
          <w:szCs w:val="22"/>
        </w:rPr>
      </w:pPr>
    </w:p>
    <w:p w:rsidR="005D2493" w:rsidRPr="008B32E4" w:rsidRDefault="002A495D" w:rsidP="008B32E4">
      <w:pPr>
        <w:pStyle w:val="PargrafodaLista"/>
        <w:ind w:left="0"/>
        <w:jc w:val="both"/>
        <w:rPr>
          <w:rFonts w:ascii="Arial" w:hAnsi="Arial" w:cs="Arial"/>
          <w:b/>
          <w:bCs/>
          <w:sz w:val="16"/>
          <w:szCs w:val="16"/>
          <w:lang w:eastAsia="pt-BR"/>
        </w:rPr>
      </w:pPr>
      <w:r>
        <w:rPr>
          <w:rFonts w:ascii="Arial" w:hAnsi="Arial" w:cs="Arial"/>
          <w:bCs/>
          <w:sz w:val="22"/>
          <w:szCs w:val="22"/>
          <w:lang w:eastAsia="pt-BR"/>
        </w:rPr>
        <w:t xml:space="preserve">15.6.2- </w:t>
      </w:r>
      <w:r w:rsidR="005D2493" w:rsidRPr="005D2493">
        <w:rPr>
          <w:rFonts w:ascii="Arial" w:hAnsi="Arial" w:cs="Arial"/>
          <w:bCs/>
          <w:sz w:val="22"/>
          <w:szCs w:val="22"/>
          <w:lang w:eastAsia="pt-BR"/>
        </w:rPr>
        <w:t>Atestado de Capacidade Técnica, expedido(s) por pessoa jurídica de direito público ou privado, certificando que a empresa tenha fornecido com qualidade satisfatória os serviços de fornecimento de licença, instalação, ativação, implantação/migração de soluções da plataforma Oracle</w:t>
      </w:r>
      <w:r w:rsidR="008B32E4">
        <w:rPr>
          <w:rFonts w:ascii="Arial" w:hAnsi="Arial" w:cs="Arial"/>
          <w:bCs/>
          <w:sz w:val="22"/>
          <w:szCs w:val="22"/>
          <w:lang w:eastAsia="pt-BR"/>
        </w:rPr>
        <w:t xml:space="preserve"> </w:t>
      </w:r>
      <w:r w:rsidR="008B32E4" w:rsidRPr="008B32E4">
        <w:rPr>
          <w:rFonts w:ascii="Arial" w:hAnsi="Arial" w:cs="Arial"/>
          <w:b/>
          <w:bCs/>
          <w:sz w:val="16"/>
          <w:szCs w:val="16"/>
          <w:lang w:eastAsia="pt-BR"/>
        </w:rPr>
        <w:t>(Redação inserida</w:t>
      </w:r>
      <w:r w:rsidR="009C0539">
        <w:rPr>
          <w:rFonts w:ascii="Arial" w:hAnsi="Arial" w:cs="Arial"/>
          <w:b/>
          <w:bCs/>
          <w:sz w:val="16"/>
          <w:szCs w:val="16"/>
          <w:lang w:eastAsia="pt-BR"/>
        </w:rPr>
        <w:t>,</w:t>
      </w:r>
      <w:r w:rsidR="00AD28F0">
        <w:rPr>
          <w:rFonts w:ascii="Arial" w:hAnsi="Arial" w:cs="Arial"/>
          <w:b/>
          <w:bCs/>
          <w:sz w:val="16"/>
          <w:szCs w:val="16"/>
          <w:lang w:eastAsia="pt-BR"/>
        </w:rPr>
        <w:t xml:space="preserve"> e</w:t>
      </w:r>
      <w:r w:rsidR="008B32E4" w:rsidRPr="008B32E4">
        <w:rPr>
          <w:rFonts w:ascii="Arial" w:hAnsi="Arial" w:cs="Arial"/>
          <w:b/>
          <w:bCs/>
          <w:sz w:val="16"/>
          <w:szCs w:val="16"/>
          <w:lang w:eastAsia="pt-BR"/>
        </w:rPr>
        <w:t xml:space="preserve"> de acordo com o Voto GA-1 – TCE-RJ)</w:t>
      </w:r>
      <w:r w:rsidR="008B32E4">
        <w:rPr>
          <w:rFonts w:ascii="Arial" w:hAnsi="Arial" w:cs="Arial"/>
          <w:b/>
          <w:bCs/>
          <w:sz w:val="16"/>
          <w:szCs w:val="16"/>
          <w:lang w:eastAsia="pt-BR"/>
        </w:rPr>
        <w:t xml:space="preserve">; </w:t>
      </w:r>
      <w:proofErr w:type="gramStart"/>
      <w:r w:rsidR="008B32E4">
        <w:rPr>
          <w:rFonts w:ascii="Arial" w:hAnsi="Arial" w:cs="Arial"/>
          <w:b/>
          <w:bCs/>
          <w:sz w:val="16"/>
          <w:szCs w:val="16"/>
          <w:lang w:eastAsia="pt-BR"/>
        </w:rPr>
        <w:t>e</w:t>
      </w:r>
      <w:proofErr w:type="gramEnd"/>
    </w:p>
    <w:p w:rsidR="005D2493" w:rsidRPr="005D2493" w:rsidRDefault="005D2493" w:rsidP="008B32E4">
      <w:pPr>
        <w:jc w:val="both"/>
        <w:rPr>
          <w:rFonts w:ascii="Arial" w:hAnsi="Arial" w:cs="Arial"/>
          <w:bCs/>
          <w:sz w:val="22"/>
          <w:szCs w:val="22"/>
        </w:rPr>
      </w:pPr>
    </w:p>
    <w:p w:rsidR="005D2493" w:rsidRPr="008B32E4" w:rsidRDefault="002A495D" w:rsidP="008B32E4">
      <w:pPr>
        <w:pStyle w:val="PargrafodaLista"/>
        <w:ind w:left="0"/>
        <w:jc w:val="both"/>
        <w:rPr>
          <w:rFonts w:ascii="Arial" w:hAnsi="Arial" w:cs="Arial"/>
          <w:b/>
          <w:bCs/>
          <w:sz w:val="16"/>
          <w:szCs w:val="16"/>
          <w:lang w:eastAsia="pt-BR"/>
        </w:rPr>
      </w:pPr>
      <w:r>
        <w:rPr>
          <w:rFonts w:ascii="Arial" w:hAnsi="Arial" w:cs="Arial"/>
          <w:bCs/>
          <w:sz w:val="22"/>
          <w:szCs w:val="22"/>
        </w:rPr>
        <w:t xml:space="preserve">15.6.3- </w:t>
      </w:r>
      <w:r w:rsidR="005D2493" w:rsidRPr="005D2493">
        <w:rPr>
          <w:rFonts w:ascii="Arial" w:hAnsi="Arial" w:cs="Arial"/>
          <w:bCs/>
          <w:sz w:val="22"/>
          <w:szCs w:val="22"/>
        </w:rPr>
        <w:t>No caso de atestados emitidos por empresa da iniciativa privada não serão considerados aqueles emitidos por empresas pertencentes ao mesmo grupo empresarial da empresa licitante, como empresas controladas ou controladoras da licitante ou que tenham pelo menos uma pessoa física ou jurídica que seja sócio, ao mesmo tempo, da empresa emitente e da licitante.</w:t>
      </w:r>
      <w:r w:rsidR="008B32E4" w:rsidRPr="008B32E4">
        <w:rPr>
          <w:rFonts w:ascii="Arial" w:hAnsi="Arial" w:cs="Arial"/>
          <w:b/>
          <w:bCs/>
          <w:sz w:val="16"/>
          <w:szCs w:val="16"/>
          <w:lang w:eastAsia="pt-BR"/>
        </w:rPr>
        <w:t xml:space="preserve"> (Redação inserida</w:t>
      </w:r>
      <w:r w:rsidR="009C0539">
        <w:rPr>
          <w:rFonts w:ascii="Arial" w:hAnsi="Arial" w:cs="Arial"/>
          <w:b/>
          <w:bCs/>
          <w:sz w:val="16"/>
          <w:szCs w:val="16"/>
          <w:lang w:eastAsia="pt-BR"/>
        </w:rPr>
        <w:t>,</w:t>
      </w:r>
      <w:r w:rsidR="00AD28F0">
        <w:rPr>
          <w:rFonts w:ascii="Arial" w:hAnsi="Arial" w:cs="Arial"/>
          <w:b/>
          <w:bCs/>
          <w:sz w:val="16"/>
          <w:szCs w:val="16"/>
          <w:lang w:eastAsia="pt-BR"/>
        </w:rPr>
        <w:t xml:space="preserve"> e </w:t>
      </w:r>
      <w:r w:rsidR="008B32E4" w:rsidRPr="008B32E4">
        <w:rPr>
          <w:rFonts w:ascii="Arial" w:hAnsi="Arial" w:cs="Arial"/>
          <w:b/>
          <w:bCs/>
          <w:sz w:val="16"/>
          <w:szCs w:val="16"/>
          <w:lang w:eastAsia="pt-BR"/>
        </w:rPr>
        <w:t>de acordo com o Voto GA-1 – TCE-RJ)</w:t>
      </w:r>
      <w:r w:rsidR="008B32E4">
        <w:rPr>
          <w:rFonts w:ascii="Arial" w:hAnsi="Arial" w:cs="Arial"/>
          <w:b/>
          <w:bCs/>
          <w:sz w:val="16"/>
          <w:szCs w:val="16"/>
          <w:lang w:eastAsia="pt-BR"/>
        </w:rPr>
        <w:t>.</w:t>
      </w:r>
    </w:p>
    <w:p w:rsidR="005D2493" w:rsidRPr="005D2493" w:rsidRDefault="005D2493" w:rsidP="005D2493">
      <w:pPr>
        <w:pStyle w:val="PargrafodaLista"/>
        <w:ind w:left="360"/>
        <w:jc w:val="both"/>
        <w:rPr>
          <w:rFonts w:ascii="Arial" w:hAnsi="Arial" w:cs="Arial"/>
          <w:bCs/>
          <w:sz w:val="22"/>
          <w:szCs w:val="22"/>
          <w:lang w:eastAsia="pt-BR"/>
        </w:rPr>
      </w:pPr>
    </w:p>
    <w:p w:rsidR="005D2493" w:rsidRDefault="005D2493" w:rsidP="008B32E4">
      <w:pPr>
        <w:pStyle w:val="PargrafodaLista"/>
        <w:ind w:left="0"/>
        <w:jc w:val="both"/>
        <w:rPr>
          <w:rFonts w:ascii="Arial" w:hAnsi="Arial" w:cs="Arial"/>
          <w:b/>
          <w:bCs/>
          <w:sz w:val="16"/>
          <w:szCs w:val="16"/>
          <w:lang w:eastAsia="pt-BR"/>
        </w:rPr>
      </w:pPr>
      <w:r>
        <w:rPr>
          <w:rFonts w:ascii="Arial" w:hAnsi="Arial" w:cs="Arial"/>
          <w:bCs/>
          <w:sz w:val="22"/>
          <w:szCs w:val="22"/>
          <w:lang w:eastAsia="pt-BR"/>
        </w:rPr>
        <w:t>15.6.</w:t>
      </w:r>
      <w:r w:rsidR="002A495D">
        <w:rPr>
          <w:rFonts w:ascii="Arial" w:hAnsi="Arial" w:cs="Arial"/>
          <w:bCs/>
          <w:sz w:val="22"/>
          <w:szCs w:val="22"/>
          <w:lang w:eastAsia="pt-BR"/>
        </w:rPr>
        <w:t>4</w:t>
      </w:r>
      <w:r>
        <w:rPr>
          <w:rFonts w:ascii="Arial" w:hAnsi="Arial" w:cs="Arial"/>
          <w:bCs/>
          <w:sz w:val="22"/>
          <w:szCs w:val="22"/>
          <w:lang w:eastAsia="pt-BR"/>
        </w:rPr>
        <w:t xml:space="preserve">- </w:t>
      </w:r>
      <w:r w:rsidRPr="005D2493">
        <w:rPr>
          <w:rFonts w:ascii="Arial" w:hAnsi="Arial" w:cs="Arial"/>
          <w:bCs/>
          <w:sz w:val="22"/>
          <w:szCs w:val="22"/>
          <w:lang w:eastAsia="pt-BR"/>
        </w:rPr>
        <w:t>A qualquer tempo, caso julgue necessário, o Pregoeiro poderá solicitar informações adicionais ou solicitar uma diligência para a comprovação dos atestados e documentação fornecida. Caso sejam encontradas divergências entre o especificado nos atestados de capacidade e o apurado em eventual diligência, além da desclassificação neste processo licitatório, a Licitante ficará sujeita às penalidades cabíveis.</w:t>
      </w:r>
      <w:r w:rsidR="008B32E4">
        <w:rPr>
          <w:rFonts w:ascii="Arial" w:hAnsi="Arial" w:cs="Arial"/>
          <w:bCs/>
          <w:sz w:val="22"/>
          <w:szCs w:val="22"/>
          <w:lang w:eastAsia="pt-BR"/>
        </w:rPr>
        <w:t xml:space="preserve"> </w:t>
      </w:r>
      <w:r w:rsidR="008B32E4" w:rsidRPr="008B32E4">
        <w:rPr>
          <w:rFonts w:ascii="Arial" w:hAnsi="Arial" w:cs="Arial"/>
          <w:b/>
          <w:bCs/>
          <w:sz w:val="16"/>
          <w:szCs w:val="16"/>
          <w:lang w:eastAsia="pt-BR"/>
        </w:rPr>
        <w:t>(Redação inserida</w:t>
      </w:r>
      <w:r w:rsidR="009C0539">
        <w:rPr>
          <w:rFonts w:ascii="Arial" w:hAnsi="Arial" w:cs="Arial"/>
          <w:b/>
          <w:bCs/>
          <w:sz w:val="16"/>
          <w:szCs w:val="16"/>
          <w:lang w:eastAsia="pt-BR"/>
        </w:rPr>
        <w:t>,</w:t>
      </w:r>
      <w:r w:rsidR="00AD28F0">
        <w:rPr>
          <w:rFonts w:ascii="Arial" w:hAnsi="Arial" w:cs="Arial"/>
          <w:b/>
          <w:bCs/>
          <w:sz w:val="16"/>
          <w:szCs w:val="16"/>
          <w:lang w:eastAsia="pt-BR"/>
        </w:rPr>
        <w:t xml:space="preserve"> e</w:t>
      </w:r>
      <w:r w:rsidR="008B32E4" w:rsidRPr="008B32E4">
        <w:rPr>
          <w:rFonts w:ascii="Arial" w:hAnsi="Arial" w:cs="Arial"/>
          <w:b/>
          <w:bCs/>
          <w:sz w:val="16"/>
          <w:szCs w:val="16"/>
          <w:lang w:eastAsia="pt-BR"/>
        </w:rPr>
        <w:t xml:space="preserve"> de acordo com o Voto GA-1 – TCE-RJ)</w:t>
      </w:r>
      <w:r w:rsidR="008B32E4">
        <w:rPr>
          <w:rFonts w:ascii="Arial" w:hAnsi="Arial" w:cs="Arial"/>
          <w:b/>
          <w:bCs/>
          <w:sz w:val="16"/>
          <w:szCs w:val="16"/>
          <w:lang w:eastAsia="pt-BR"/>
        </w:rPr>
        <w:t>.</w:t>
      </w:r>
    </w:p>
    <w:p w:rsidR="008B32E4" w:rsidRPr="008B32E4" w:rsidRDefault="008B32E4" w:rsidP="008B32E4">
      <w:pPr>
        <w:pStyle w:val="PargrafodaLista"/>
        <w:ind w:left="0"/>
        <w:jc w:val="both"/>
        <w:rPr>
          <w:rFonts w:ascii="Arial" w:hAnsi="Arial" w:cs="Arial"/>
          <w:b/>
          <w:bCs/>
          <w:sz w:val="16"/>
          <w:szCs w:val="16"/>
          <w:lang w:eastAsia="pt-BR"/>
        </w:rPr>
      </w:pPr>
    </w:p>
    <w:p w:rsidR="007C2709" w:rsidRPr="004501B2" w:rsidRDefault="007C2709" w:rsidP="007C2709">
      <w:pPr>
        <w:autoSpaceDE w:val="0"/>
        <w:autoSpaceDN w:val="0"/>
        <w:adjustRightInd w:val="0"/>
        <w:spacing w:after="240"/>
        <w:jc w:val="both"/>
        <w:rPr>
          <w:rFonts w:ascii="Arial" w:hAnsi="Arial" w:cs="Arial"/>
          <w:b/>
          <w:bCs/>
          <w:color w:val="231F20"/>
          <w:sz w:val="22"/>
          <w:szCs w:val="22"/>
        </w:rPr>
      </w:pPr>
      <w:proofErr w:type="gramStart"/>
      <w:r w:rsidRPr="004501B2">
        <w:rPr>
          <w:rFonts w:ascii="Arial" w:hAnsi="Arial" w:cs="Arial"/>
          <w:b/>
          <w:sz w:val="22"/>
          <w:szCs w:val="22"/>
        </w:rPr>
        <w:t>15.</w:t>
      </w:r>
      <w:r>
        <w:rPr>
          <w:rFonts w:ascii="Arial" w:hAnsi="Arial" w:cs="Arial"/>
          <w:b/>
          <w:sz w:val="22"/>
          <w:szCs w:val="22"/>
        </w:rPr>
        <w:t>7</w:t>
      </w:r>
      <w:r w:rsidRPr="004501B2">
        <w:rPr>
          <w:rFonts w:ascii="Arial" w:hAnsi="Arial" w:cs="Arial"/>
          <w:b/>
          <w:sz w:val="22"/>
          <w:szCs w:val="22"/>
        </w:rPr>
        <w:t xml:space="preserve"> - </w:t>
      </w:r>
      <w:r w:rsidRPr="004501B2">
        <w:rPr>
          <w:rFonts w:ascii="Arial" w:hAnsi="Arial" w:cs="Arial"/>
          <w:b/>
          <w:bCs/>
          <w:color w:val="231F20"/>
          <w:sz w:val="22"/>
          <w:szCs w:val="22"/>
        </w:rPr>
        <w:t>Declaração</w:t>
      </w:r>
      <w:proofErr w:type="gramEnd"/>
      <w:r w:rsidRPr="004501B2">
        <w:rPr>
          <w:rFonts w:ascii="Arial" w:hAnsi="Arial" w:cs="Arial"/>
          <w:b/>
          <w:bCs/>
          <w:color w:val="231F20"/>
          <w:sz w:val="22"/>
          <w:szCs w:val="22"/>
        </w:rPr>
        <w:t xml:space="preserve"> Relativa ao Trabalho de Menores</w:t>
      </w:r>
    </w:p>
    <w:p w:rsidR="007C2709" w:rsidRPr="00102E88" w:rsidRDefault="007C2709" w:rsidP="00215AE8">
      <w:pPr>
        <w:autoSpaceDE w:val="0"/>
        <w:autoSpaceDN w:val="0"/>
        <w:adjustRightInd w:val="0"/>
        <w:jc w:val="both"/>
        <w:rPr>
          <w:rFonts w:ascii="Arial" w:hAnsi="Arial" w:cs="Arial"/>
          <w:bCs/>
          <w:color w:val="231F20"/>
          <w:sz w:val="22"/>
          <w:szCs w:val="22"/>
        </w:rPr>
      </w:pPr>
      <w:r>
        <w:rPr>
          <w:rFonts w:ascii="Arial" w:eastAsiaTheme="minorHAnsi" w:hAnsi="Arial" w:cs="Arial"/>
          <w:color w:val="231F20"/>
          <w:sz w:val="22"/>
          <w:szCs w:val="22"/>
          <w:lang w:eastAsia="en-US"/>
        </w:rPr>
        <w:t xml:space="preserve">15.7.1 - </w:t>
      </w:r>
      <w:r w:rsidRPr="00102E88">
        <w:rPr>
          <w:rFonts w:ascii="Arial" w:eastAsiaTheme="minorHAnsi" w:hAnsi="Arial" w:cs="Arial"/>
          <w:color w:val="231F20"/>
          <w:sz w:val="22"/>
          <w:szCs w:val="22"/>
          <w:lang w:eastAsia="en-US"/>
        </w:rPr>
        <w:t xml:space="preserve">Para fins de comprovação de atendimento do inciso V, do art. 27, da Lei nº 8.666/93 deverá ser apresentada declaração do licitante de que não possui em seu quadro funcional nenhum menor de dezoito anos desempenhando trabalho noturno, perigoso ou insalubre ou qualquer trabalho por menor de dezesseis anos, consoante art. 7º, inciso XXXIII, da Constituição Federal, na forma do </w:t>
      </w:r>
      <w:r w:rsidRPr="00DD3D38">
        <w:rPr>
          <w:rFonts w:ascii="Arial" w:eastAsiaTheme="minorHAnsi" w:hAnsi="Arial" w:cs="Arial"/>
          <w:b/>
          <w:sz w:val="22"/>
          <w:szCs w:val="22"/>
          <w:lang w:eastAsia="en-US"/>
        </w:rPr>
        <w:t>Anexo VII</w:t>
      </w:r>
      <w:r w:rsidRPr="00DD3D38">
        <w:rPr>
          <w:rFonts w:ascii="Arial" w:eastAsiaTheme="minorHAnsi" w:hAnsi="Arial" w:cs="Arial"/>
          <w:sz w:val="22"/>
          <w:szCs w:val="22"/>
          <w:lang w:eastAsia="en-US"/>
        </w:rPr>
        <w:t xml:space="preserve"> </w:t>
      </w:r>
      <w:r w:rsidRPr="003E6D82">
        <w:rPr>
          <w:rFonts w:ascii="Arial" w:eastAsiaTheme="minorHAnsi" w:hAnsi="Arial" w:cs="Arial"/>
          <w:sz w:val="22"/>
          <w:szCs w:val="22"/>
          <w:lang w:eastAsia="en-US"/>
        </w:rPr>
        <w:t xml:space="preserve">– </w:t>
      </w:r>
      <w:r w:rsidRPr="003E6D82">
        <w:rPr>
          <w:rFonts w:ascii="Arial" w:hAnsi="Arial" w:cs="Arial"/>
          <w:bCs/>
          <w:sz w:val="22"/>
          <w:szCs w:val="22"/>
        </w:rPr>
        <w:t>Declaração Relativa ao Trabalho de Menores</w:t>
      </w:r>
      <w:r w:rsidRPr="00102E88">
        <w:rPr>
          <w:rFonts w:ascii="Arial" w:eastAsiaTheme="minorHAnsi" w:hAnsi="Arial" w:cs="Arial"/>
          <w:color w:val="231F20"/>
          <w:sz w:val="22"/>
          <w:szCs w:val="22"/>
          <w:lang w:eastAsia="en-US"/>
        </w:rPr>
        <w:t>.</w:t>
      </w:r>
    </w:p>
    <w:p w:rsidR="00BD0604" w:rsidRPr="00215AE8" w:rsidRDefault="00BD0604" w:rsidP="00215AE8">
      <w:pPr>
        <w:jc w:val="both"/>
        <w:rPr>
          <w:rFonts w:ascii="Arial" w:hAnsi="Arial" w:cs="Arial"/>
          <w:b/>
          <w:sz w:val="22"/>
          <w:szCs w:val="22"/>
        </w:rPr>
      </w:pPr>
    </w:p>
    <w:p w:rsidR="007C2709" w:rsidRPr="00833419" w:rsidRDefault="007C2709" w:rsidP="007C2709">
      <w:pPr>
        <w:spacing w:after="240"/>
        <w:jc w:val="both"/>
        <w:rPr>
          <w:rFonts w:ascii="Arial" w:hAnsi="Arial" w:cs="Arial"/>
          <w:b/>
          <w:sz w:val="22"/>
          <w:szCs w:val="22"/>
        </w:rPr>
      </w:pPr>
      <w:proofErr w:type="gramStart"/>
      <w:r w:rsidRPr="00833419">
        <w:rPr>
          <w:rFonts w:ascii="Arial" w:hAnsi="Arial" w:cs="Arial"/>
          <w:b/>
          <w:sz w:val="22"/>
          <w:szCs w:val="22"/>
        </w:rPr>
        <w:t xml:space="preserve">15.8 – </w:t>
      </w:r>
      <w:r w:rsidRPr="00833419">
        <w:rPr>
          <w:rFonts w:ascii="Arial" w:eastAsiaTheme="minorHAnsi" w:hAnsi="Arial" w:cs="Arial"/>
          <w:b/>
          <w:bCs/>
          <w:sz w:val="22"/>
          <w:szCs w:val="22"/>
          <w:lang w:eastAsia="en-US"/>
        </w:rPr>
        <w:t>Declaração</w:t>
      </w:r>
      <w:proofErr w:type="gramEnd"/>
      <w:r w:rsidRPr="00833419">
        <w:rPr>
          <w:rFonts w:ascii="Arial" w:eastAsiaTheme="minorHAnsi" w:hAnsi="Arial" w:cs="Arial"/>
          <w:b/>
          <w:bCs/>
          <w:sz w:val="22"/>
          <w:szCs w:val="22"/>
          <w:lang w:eastAsia="en-US"/>
        </w:rPr>
        <w:t xml:space="preserve"> de Atendimento à Lei Complementar nº 123/2006</w:t>
      </w:r>
    </w:p>
    <w:p w:rsidR="007C2709" w:rsidRPr="00833419" w:rsidRDefault="007C2709" w:rsidP="007C2709">
      <w:pPr>
        <w:autoSpaceDE w:val="0"/>
        <w:autoSpaceDN w:val="0"/>
        <w:adjustRightInd w:val="0"/>
        <w:spacing w:after="240"/>
        <w:jc w:val="both"/>
        <w:rPr>
          <w:rFonts w:ascii="Arial" w:hAnsi="Arial" w:cs="Arial"/>
          <w:sz w:val="22"/>
          <w:szCs w:val="22"/>
        </w:rPr>
      </w:pPr>
      <w:r w:rsidRPr="00833419">
        <w:rPr>
          <w:rFonts w:ascii="Arial" w:hAnsi="Arial" w:cs="Arial"/>
          <w:sz w:val="22"/>
          <w:szCs w:val="22"/>
        </w:rPr>
        <w:t xml:space="preserve">15.8.1 - Caso o licitante se enquadre como Microempresa – ME ou Empresas de Pequeno Porte - EPP deverá apresentar declaração de que cumprem os requisitos previstos na Lei Complementar nº. 123, de 14.12.2006, em especial quanto ao seu art. 3º, na forma do </w:t>
      </w:r>
      <w:r w:rsidRPr="00833419">
        <w:rPr>
          <w:rFonts w:ascii="Arial" w:hAnsi="Arial" w:cs="Arial"/>
          <w:b/>
          <w:bCs/>
          <w:sz w:val="22"/>
          <w:szCs w:val="22"/>
        </w:rPr>
        <w:t>Anexo VIII</w:t>
      </w:r>
      <w:r w:rsidRPr="00833419">
        <w:rPr>
          <w:rFonts w:ascii="Arial" w:hAnsi="Arial" w:cs="Arial"/>
          <w:sz w:val="22"/>
          <w:szCs w:val="22"/>
        </w:rPr>
        <w:t xml:space="preserve"> – </w:t>
      </w:r>
      <w:r w:rsidRPr="00833419">
        <w:rPr>
          <w:rFonts w:ascii="Arial" w:eastAsiaTheme="minorHAnsi" w:hAnsi="Arial" w:cs="Arial"/>
          <w:sz w:val="22"/>
          <w:szCs w:val="22"/>
          <w:lang w:eastAsia="en-US"/>
        </w:rPr>
        <w:t>Declaração para ME, EPP, empresário individual, e cooperativas enquadradas no art. 34, da lei nº 11.488, de 2007</w:t>
      </w:r>
      <w:r w:rsidRPr="00833419">
        <w:rPr>
          <w:rFonts w:ascii="Arial" w:hAnsi="Arial" w:cs="Arial"/>
          <w:sz w:val="22"/>
          <w:szCs w:val="22"/>
        </w:rPr>
        <w:t>.</w:t>
      </w:r>
    </w:p>
    <w:p w:rsidR="007C2709" w:rsidRPr="005C364F" w:rsidRDefault="007C2709" w:rsidP="007C2709">
      <w:pPr>
        <w:autoSpaceDE w:val="0"/>
        <w:autoSpaceDN w:val="0"/>
        <w:adjustRightInd w:val="0"/>
        <w:spacing w:after="240"/>
        <w:jc w:val="both"/>
        <w:rPr>
          <w:rFonts w:ascii="Arial" w:hAnsi="Arial" w:cs="Arial"/>
          <w:b/>
          <w:bCs/>
          <w:sz w:val="22"/>
          <w:szCs w:val="22"/>
        </w:rPr>
      </w:pPr>
      <w:r w:rsidRPr="005C104D">
        <w:rPr>
          <w:rFonts w:ascii="Arial" w:hAnsi="Arial" w:cs="Arial"/>
          <w:sz w:val="22"/>
          <w:szCs w:val="22"/>
        </w:rPr>
        <w:t>15.9</w:t>
      </w:r>
      <w:r w:rsidRPr="005C364F">
        <w:rPr>
          <w:rFonts w:ascii="Arial" w:hAnsi="Arial" w:cs="Arial"/>
          <w:b/>
          <w:sz w:val="22"/>
          <w:szCs w:val="22"/>
        </w:rPr>
        <w:t xml:space="preserve"> - O Certificado de Registro Cadastral do Estado - CRC</w:t>
      </w:r>
      <w:r w:rsidRPr="005C364F">
        <w:rPr>
          <w:rFonts w:ascii="Arial" w:hAnsi="Arial" w:cs="Arial"/>
          <w:sz w:val="22"/>
          <w:szCs w:val="22"/>
        </w:rPr>
        <w:t xml:space="preserve">, mantido pela Subsecretaria de Recursos Logísticos – SUBLO, da Secretaria de Estado de Planejamento e Gestão – SEPLAG poderá ser apresentado em substituição aos documentos elencados nos </w:t>
      </w:r>
      <w:r w:rsidRPr="005C364F">
        <w:rPr>
          <w:rFonts w:ascii="Arial" w:hAnsi="Arial" w:cs="Arial"/>
          <w:b/>
          <w:sz w:val="22"/>
          <w:szCs w:val="22"/>
        </w:rPr>
        <w:t xml:space="preserve">subitens 15.2; 15.3; alínea </w:t>
      </w:r>
      <w:r w:rsidRPr="005C364F">
        <w:rPr>
          <w:rFonts w:ascii="Arial" w:hAnsi="Arial" w:cs="Arial"/>
          <w:b/>
          <w:sz w:val="22"/>
          <w:szCs w:val="22"/>
          <w:u w:val="single"/>
        </w:rPr>
        <w:t>a</w:t>
      </w:r>
      <w:r w:rsidRPr="005C364F">
        <w:rPr>
          <w:rFonts w:ascii="Arial" w:hAnsi="Arial" w:cs="Arial"/>
          <w:b/>
          <w:sz w:val="22"/>
          <w:szCs w:val="22"/>
        </w:rPr>
        <w:t xml:space="preserve"> do subitem 15.4.1</w:t>
      </w:r>
      <w:r w:rsidRPr="005C364F">
        <w:rPr>
          <w:rFonts w:ascii="Arial" w:hAnsi="Arial" w:cs="Arial"/>
          <w:sz w:val="22"/>
          <w:szCs w:val="22"/>
        </w:rPr>
        <w:t xml:space="preserve">, cabendo aos cadastrados apresentar os demais documentos previstos no </w:t>
      </w:r>
      <w:r w:rsidRPr="005C364F">
        <w:rPr>
          <w:rFonts w:ascii="Arial" w:hAnsi="Arial" w:cs="Arial"/>
          <w:b/>
          <w:sz w:val="22"/>
          <w:szCs w:val="22"/>
        </w:rPr>
        <w:t>item 15</w:t>
      </w:r>
      <w:r w:rsidRPr="005C364F">
        <w:rPr>
          <w:rFonts w:ascii="Arial" w:hAnsi="Arial" w:cs="Arial"/>
          <w:sz w:val="22"/>
          <w:szCs w:val="22"/>
        </w:rPr>
        <w:t>.</w:t>
      </w:r>
    </w:p>
    <w:p w:rsidR="007C2709" w:rsidRPr="00101275" w:rsidRDefault="007C2709" w:rsidP="007C2709">
      <w:pPr>
        <w:pStyle w:val="Corpodetexto2"/>
        <w:spacing w:after="240" w:line="240" w:lineRule="auto"/>
        <w:jc w:val="both"/>
        <w:rPr>
          <w:rFonts w:ascii="Arial" w:hAnsi="Arial" w:cs="Arial"/>
          <w:sz w:val="22"/>
          <w:szCs w:val="22"/>
        </w:rPr>
      </w:pPr>
      <w:r w:rsidRPr="00101275">
        <w:rPr>
          <w:rFonts w:ascii="Arial" w:hAnsi="Arial" w:cs="Arial"/>
          <w:sz w:val="22"/>
          <w:szCs w:val="22"/>
        </w:rPr>
        <w:t>1</w:t>
      </w:r>
      <w:r>
        <w:rPr>
          <w:rFonts w:ascii="Arial" w:hAnsi="Arial" w:cs="Arial"/>
          <w:sz w:val="22"/>
          <w:szCs w:val="22"/>
        </w:rPr>
        <w:t>5</w:t>
      </w:r>
      <w:r w:rsidRPr="00101275">
        <w:rPr>
          <w:rFonts w:ascii="Arial" w:hAnsi="Arial" w:cs="Arial"/>
          <w:sz w:val="22"/>
          <w:szCs w:val="22"/>
        </w:rPr>
        <w:t>.</w:t>
      </w:r>
      <w:r>
        <w:rPr>
          <w:rFonts w:ascii="Arial" w:hAnsi="Arial" w:cs="Arial"/>
          <w:sz w:val="22"/>
          <w:szCs w:val="22"/>
        </w:rPr>
        <w:t>10</w:t>
      </w:r>
      <w:r w:rsidRPr="00101275">
        <w:rPr>
          <w:rFonts w:ascii="Arial" w:hAnsi="Arial" w:cs="Arial"/>
          <w:sz w:val="22"/>
          <w:szCs w:val="22"/>
        </w:rPr>
        <w:t xml:space="preserve"> - Os documentos </w:t>
      </w:r>
      <w:r>
        <w:rPr>
          <w:rFonts w:ascii="Arial" w:hAnsi="Arial" w:cs="Arial"/>
          <w:sz w:val="22"/>
          <w:szCs w:val="22"/>
        </w:rPr>
        <w:t>exigidos para fins de</w:t>
      </w:r>
      <w:r w:rsidRPr="00101275">
        <w:rPr>
          <w:rFonts w:ascii="Arial" w:hAnsi="Arial" w:cs="Arial"/>
          <w:sz w:val="22"/>
          <w:szCs w:val="22"/>
        </w:rPr>
        <w:t xml:space="preserve"> habilitação poderão ser apresentados em original, por qualquer processo de cópia autenticada por cartório competente ou por servidor da Administração ou publicação em órgão da imprensa oficial (Redação dada pela Lei Federal n.º 8.883/94).</w:t>
      </w:r>
    </w:p>
    <w:p w:rsidR="007C2709" w:rsidRDefault="007C2709" w:rsidP="007C2709">
      <w:pPr>
        <w:pStyle w:val="Corpodetexto2"/>
        <w:spacing w:after="240" w:line="240" w:lineRule="auto"/>
        <w:jc w:val="both"/>
        <w:rPr>
          <w:rFonts w:ascii="Arial" w:hAnsi="Arial" w:cs="Arial"/>
          <w:sz w:val="22"/>
          <w:szCs w:val="22"/>
        </w:rPr>
      </w:pPr>
      <w:r w:rsidRPr="00786342">
        <w:rPr>
          <w:rFonts w:ascii="Arial" w:hAnsi="Arial" w:cs="Arial"/>
          <w:sz w:val="22"/>
          <w:szCs w:val="22"/>
        </w:rPr>
        <w:lastRenderedPageBreak/>
        <w:t>1</w:t>
      </w:r>
      <w:r>
        <w:rPr>
          <w:rFonts w:ascii="Arial" w:hAnsi="Arial" w:cs="Arial"/>
          <w:sz w:val="22"/>
          <w:szCs w:val="22"/>
        </w:rPr>
        <w:t>5.11</w:t>
      </w:r>
      <w:r w:rsidRPr="00786342">
        <w:rPr>
          <w:rFonts w:ascii="Arial" w:hAnsi="Arial" w:cs="Arial"/>
          <w:sz w:val="22"/>
          <w:szCs w:val="22"/>
        </w:rPr>
        <w:t>. - As certidões valerão nos prazos que lhes são próprios</w:t>
      </w:r>
      <w:r>
        <w:rPr>
          <w:rFonts w:ascii="Arial" w:hAnsi="Arial" w:cs="Arial"/>
          <w:sz w:val="22"/>
          <w:szCs w:val="22"/>
        </w:rPr>
        <w:t>;</w:t>
      </w:r>
      <w:r w:rsidRPr="00786342">
        <w:rPr>
          <w:rFonts w:ascii="Arial" w:hAnsi="Arial" w:cs="Arial"/>
          <w:sz w:val="22"/>
          <w:szCs w:val="22"/>
        </w:rPr>
        <w:t xml:space="preserve"> </w:t>
      </w:r>
      <w:r>
        <w:rPr>
          <w:rFonts w:ascii="Arial" w:hAnsi="Arial" w:cs="Arial"/>
          <w:sz w:val="22"/>
          <w:szCs w:val="22"/>
        </w:rPr>
        <w:t>i</w:t>
      </w:r>
      <w:r w:rsidRPr="00786342">
        <w:rPr>
          <w:rFonts w:ascii="Arial" w:hAnsi="Arial" w:cs="Arial"/>
          <w:sz w:val="22"/>
          <w:szCs w:val="22"/>
        </w:rPr>
        <w:t>nexistindo esse prazo, reputar-se-ão válidas por 90 (noventa) dias, contados de sua expedição</w:t>
      </w:r>
      <w:r>
        <w:rPr>
          <w:rFonts w:ascii="Arial" w:hAnsi="Arial" w:cs="Arial"/>
          <w:sz w:val="22"/>
          <w:szCs w:val="22"/>
        </w:rPr>
        <w:t>.</w:t>
      </w:r>
    </w:p>
    <w:p w:rsidR="007C2709" w:rsidRDefault="007C2709" w:rsidP="007C2709">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t xml:space="preserve">15.12 - </w:t>
      </w:r>
      <w:r w:rsidRPr="0046000B">
        <w:rPr>
          <w:rFonts w:ascii="Arial" w:eastAsiaTheme="minorHAnsi" w:hAnsi="Arial" w:cs="Arial"/>
          <w:color w:val="231F20"/>
          <w:sz w:val="22"/>
          <w:szCs w:val="22"/>
          <w:lang w:eastAsia="en-US"/>
        </w:rPr>
        <w:t xml:space="preserve">Constatado o atendimento das exigências previstas no Edital, o licitante será declarado vencedor, sendo-lhe adjudicado o objeto da licitação pelo próprio Pregoeiro, na hipótese de inexistência de recursos, ou pela AUTORIDADE SUPERIOR </w:t>
      </w:r>
      <w:r>
        <w:rPr>
          <w:rFonts w:ascii="Arial" w:eastAsiaTheme="minorHAnsi" w:hAnsi="Arial" w:cs="Arial"/>
          <w:color w:val="231F20"/>
          <w:sz w:val="22"/>
          <w:szCs w:val="22"/>
          <w:lang w:eastAsia="en-US"/>
        </w:rPr>
        <w:t xml:space="preserve">DO PRODERJ, </w:t>
      </w:r>
      <w:r w:rsidRPr="0046000B">
        <w:rPr>
          <w:rFonts w:ascii="Arial" w:eastAsiaTheme="minorHAnsi" w:hAnsi="Arial" w:cs="Arial"/>
          <w:color w:val="231F20"/>
          <w:sz w:val="22"/>
          <w:szCs w:val="22"/>
          <w:lang w:eastAsia="en-US"/>
        </w:rPr>
        <w:t>na hipótese de existência de recursos</w:t>
      </w:r>
      <w:r>
        <w:rPr>
          <w:rFonts w:ascii="Arial" w:eastAsiaTheme="minorHAnsi" w:hAnsi="Arial" w:cs="Arial"/>
          <w:color w:val="231F20"/>
          <w:sz w:val="22"/>
          <w:szCs w:val="22"/>
          <w:lang w:eastAsia="en-US"/>
        </w:rPr>
        <w:t>.</w:t>
      </w:r>
    </w:p>
    <w:p w:rsidR="007C2709" w:rsidRDefault="007C2709" w:rsidP="007C2709">
      <w:pPr>
        <w:autoSpaceDE w:val="0"/>
        <w:autoSpaceDN w:val="0"/>
        <w:adjustRightInd w:val="0"/>
        <w:spacing w:after="240"/>
        <w:jc w:val="both"/>
        <w:rPr>
          <w:rFonts w:ascii="Arial" w:hAnsi="Arial" w:cs="Arial"/>
          <w:color w:val="231F20"/>
          <w:sz w:val="22"/>
          <w:szCs w:val="22"/>
        </w:rPr>
      </w:pPr>
      <w:r>
        <w:rPr>
          <w:rFonts w:ascii="Arial" w:hAnsi="Arial" w:cs="Arial"/>
          <w:color w:val="231F20"/>
          <w:sz w:val="22"/>
          <w:szCs w:val="22"/>
        </w:rPr>
        <w:t xml:space="preserve">15.13 - </w:t>
      </w:r>
      <w:r w:rsidRPr="00227186">
        <w:rPr>
          <w:rFonts w:ascii="Arial" w:hAnsi="Arial" w:cs="Arial"/>
          <w:color w:val="231F20"/>
          <w:sz w:val="22"/>
          <w:szCs w:val="22"/>
        </w:rPr>
        <w:t xml:space="preserve">Se o licitante desatender às exigências previstas no </w:t>
      </w:r>
      <w:r w:rsidRPr="009F6718">
        <w:rPr>
          <w:rFonts w:ascii="Arial" w:hAnsi="Arial" w:cs="Arial"/>
          <w:b/>
          <w:sz w:val="22"/>
          <w:szCs w:val="22"/>
        </w:rPr>
        <w:t>item 14</w:t>
      </w:r>
      <w:r w:rsidRPr="00227186">
        <w:rPr>
          <w:rFonts w:ascii="Arial" w:hAnsi="Arial" w:cs="Arial"/>
          <w:color w:val="231F20"/>
          <w:sz w:val="22"/>
          <w:szCs w:val="22"/>
        </w:rPr>
        <w:t>, o Pregoeiro examinará a oferta subsequente na ordem de classificação, verificando a sua aceitabilidade e procedendo a sua habilitação, repetindo esse procedimento sucessivamente, se for necessário, até a apuração de uma proposta que atenda ao Edital, sendo o respectivo licitante declarado vencedor</w:t>
      </w:r>
      <w:r>
        <w:rPr>
          <w:rFonts w:ascii="Arial" w:hAnsi="Arial" w:cs="Arial"/>
          <w:color w:val="231F20"/>
          <w:sz w:val="22"/>
          <w:szCs w:val="22"/>
        </w:rPr>
        <w:t>.</w:t>
      </w:r>
    </w:p>
    <w:p w:rsidR="007C2709" w:rsidRPr="003358DC" w:rsidRDefault="007C2709" w:rsidP="007C2709">
      <w:pPr>
        <w:spacing w:after="240"/>
        <w:jc w:val="both"/>
        <w:rPr>
          <w:rFonts w:ascii="Arial" w:hAnsi="Arial" w:cs="Arial"/>
          <w:sz w:val="22"/>
          <w:szCs w:val="22"/>
        </w:rPr>
      </w:pPr>
      <w:r w:rsidRPr="003358DC">
        <w:rPr>
          <w:rFonts w:ascii="Arial" w:hAnsi="Arial" w:cs="Arial"/>
          <w:b/>
          <w:sz w:val="22"/>
          <w:szCs w:val="22"/>
        </w:rPr>
        <w:t>1</w:t>
      </w:r>
      <w:r>
        <w:rPr>
          <w:rFonts w:ascii="Arial" w:hAnsi="Arial" w:cs="Arial"/>
          <w:b/>
          <w:sz w:val="22"/>
          <w:szCs w:val="22"/>
        </w:rPr>
        <w:t>6</w:t>
      </w:r>
      <w:r w:rsidRPr="003358DC">
        <w:rPr>
          <w:rFonts w:ascii="Arial" w:hAnsi="Arial" w:cs="Arial"/>
          <w:b/>
          <w:sz w:val="22"/>
          <w:szCs w:val="22"/>
        </w:rPr>
        <w:t xml:space="preserve"> – RECURSOS</w:t>
      </w:r>
    </w:p>
    <w:p w:rsidR="007C2709" w:rsidRPr="00D22F3F" w:rsidRDefault="007C2709" w:rsidP="007C2709">
      <w:pPr>
        <w:spacing w:after="240"/>
        <w:jc w:val="both"/>
        <w:rPr>
          <w:rFonts w:ascii="Arial" w:hAnsi="Arial" w:cs="Arial"/>
          <w:sz w:val="22"/>
          <w:szCs w:val="22"/>
        </w:rPr>
      </w:pPr>
      <w:r w:rsidRPr="00D22F3F">
        <w:rPr>
          <w:rFonts w:ascii="Arial" w:hAnsi="Arial" w:cs="Arial"/>
          <w:bCs/>
          <w:sz w:val="22"/>
          <w:szCs w:val="22"/>
        </w:rPr>
        <w:t>1</w:t>
      </w:r>
      <w:r>
        <w:rPr>
          <w:rFonts w:ascii="Arial" w:hAnsi="Arial" w:cs="Arial"/>
          <w:bCs/>
          <w:sz w:val="22"/>
          <w:szCs w:val="22"/>
        </w:rPr>
        <w:t>6</w:t>
      </w:r>
      <w:r w:rsidRPr="00D22F3F">
        <w:rPr>
          <w:rFonts w:ascii="Arial" w:hAnsi="Arial" w:cs="Arial"/>
          <w:bCs/>
          <w:sz w:val="22"/>
          <w:szCs w:val="22"/>
        </w:rPr>
        <w:t xml:space="preserve">.1 - </w:t>
      </w:r>
      <w:r w:rsidRPr="00D22F3F">
        <w:rPr>
          <w:rFonts w:ascii="Arial" w:hAnsi="Arial" w:cs="Arial"/>
          <w:sz w:val="22"/>
          <w:szCs w:val="22"/>
        </w:rPr>
        <w:t>O licitante interessado em interpor recurso deverá manifestar-se</w:t>
      </w:r>
      <w:r>
        <w:rPr>
          <w:rFonts w:ascii="Arial" w:hAnsi="Arial" w:cs="Arial"/>
          <w:sz w:val="22"/>
          <w:szCs w:val="22"/>
        </w:rPr>
        <w:t xml:space="preserve"> imediatamente</w:t>
      </w:r>
      <w:r w:rsidRPr="00D22F3F">
        <w:rPr>
          <w:rFonts w:ascii="Arial" w:hAnsi="Arial" w:cs="Arial"/>
          <w:color w:val="000000"/>
          <w:sz w:val="22"/>
          <w:szCs w:val="22"/>
        </w:rPr>
        <w:t xml:space="preserve">, </w:t>
      </w:r>
      <w:r w:rsidRPr="00D22F3F">
        <w:rPr>
          <w:rFonts w:ascii="Arial" w:hAnsi="Arial" w:cs="Arial"/>
          <w:sz w:val="22"/>
          <w:szCs w:val="22"/>
        </w:rPr>
        <w:t>após a declaração de vencedor pelo Pregoeiro, expondo os motivos</w:t>
      </w:r>
      <w:r>
        <w:rPr>
          <w:rFonts w:ascii="Arial" w:hAnsi="Arial" w:cs="Arial"/>
          <w:sz w:val="22"/>
          <w:szCs w:val="22"/>
        </w:rPr>
        <w:t xml:space="preserve"> por meio do sistema eletrônico</w:t>
      </w:r>
      <w:r w:rsidRPr="00D22F3F">
        <w:rPr>
          <w:rFonts w:ascii="Arial" w:hAnsi="Arial" w:cs="Arial"/>
          <w:sz w:val="22"/>
          <w:szCs w:val="22"/>
        </w:rPr>
        <w:t>. Na hipótese de ser aceito o Recurso, será concedido o prazo de 03 (três) dias úteis para apresentação das razões, ficando os demais licitantes desde logo intimados para, querendo, apresentarem contrarrazões em igual período que começará a contar do término do prazo do recorrente, sendo-lhes assegurada vista imediata do processo administrativo mediante requerimento dirigido ao Pregoeiro.</w:t>
      </w:r>
    </w:p>
    <w:p w:rsidR="007C2709" w:rsidRPr="00D22F3F" w:rsidRDefault="007C2709" w:rsidP="007C2709">
      <w:pPr>
        <w:spacing w:after="240"/>
        <w:jc w:val="both"/>
        <w:rPr>
          <w:rFonts w:ascii="Arial" w:hAnsi="Arial" w:cs="Arial"/>
          <w:sz w:val="22"/>
          <w:szCs w:val="22"/>
        </w:rPr>
      </w:pPr>
      <w:r w:rsidRPr="00D22F3F">
        <w:rPr>
          <w:rFonts w:ascii="Arial" w:hAnsi="Arial" w:cs="Arial"/>
          <w:bCs/>
          <w:sz w:val="22"/>
          <w:szCs w:val="22"/>
        </w:rPr>
        <w:t>1</w:t>
      </w:r>
      <w:r>
        <w:rPr>
          <w:rFonts w:ascii="Arial" w:hAnsi="Arial" w:cs="Arial"/>
          <w:bCs/>
          <w:sz w:val="22"/>
          <w:szCs w:val="22"/>
        </w:rPr>
        <w:t>6.2</w:t>
      </w:r>
      <w:r w:rsidRPr="00D22F3F">
        <w:rPr>
          <w:rFonts w:ascii="Arial" w:hAnsi="Arial" w:cs="Arial"/>
          <w:bCs/>
          <w:sz w:val="22"/>
          <w:szCs w:val="22"/>
        </w:rPr>
        <w:t xml:space="preserve"> -</w:t>
      </w:r>
      <w:r w:rsidRPr="00D22F3F">
        <w:rPr>
          <w:rFonts w:ascii="Arial" w:hAnsi="Arial" w:cs="Arial"/>
          <w:sz w:val="22"/>
          <w:szCs w:val="22"/>
        </w:rPr>
        <w:t xml:space="preserve"> As razões e contrarrazões de recurso poderão, facultativamente, ser enviadas para o e-mail </w:t>
      </w:r>
      <w:hyperlink r:id="rId20" w:history="1">
        <w:r w:rsidR="00CF51FC" w:rsidRPr="00E1786E">
          <w:rPr>
            <w:rStyle w:val="Hyperlink"/>
            <w:rFonts w:ascii="Arial" w:hAnsi="Arial" w:cs="Arial"/>
            <w:sz w:val="22"/>
            <w:szCs w:val="22"/>
          </w:rPr>
          <w:t>cdlproderj</w:t>
        </w:r>
      </w:hyperlink>
      <w:r w:rsidR="007E24BB">
        <w:rPr>
          <w:rStyle w:val="Hyperlink"/>
          <w:rFonts w:ascii="Arial" w:hAnsi="Arial" w:cs="Arial"/>
          <w:sz w:val="22"/>
          <w:szCs w:val="22"/>
        </w:rPr>
        <w:t>@gmail.com,</w:t>
      </w:r>
      <w:r w:rsidRPr="00D22F3F">
        <w:rPr>
          <w:rFonts w:ascii="Arial" w:hAnsi="Arial" w:cs="Arial"/>
          <w:sz w:val="22"/>
          <w:szCs w:val="22"/>
        </w:rPr>
        <w:t xml:space="preserve"> com posterior envio do original, desde que observado o prazo de 03 (três) dias úteis, contado</w:t>
      </w:r>
      <w:r>
        <w:rPr>
          <w:rFonts w:ascii="Arial" w:hAnsi="Arial" w:cs="Arial"/>
          <w:sz w:val="22"/>
          <w:szCs w:val="22"/>
        </w:rPr>
        <w:t>s</w:t>
      </w:r>
      <w:r w:rsidRPr="00D22F3F">
        <w:rPr>
          <w:rFonts w:ascii="Arial" w:hAnsi="Arial" w:cs="Arial"/>
          <w:sz w:val="22"/>
          <w:szCs w:val="22"/>
        </w:rPr>
        <w:t xml:space="preserve"> </w:t>
      </w:r>
      <w:r>
        <w:rPr>
          <w:rFonts w:ascii="Arial" w:hAnsi="Arial" w:cs="Arial"/>
          <w:sz w:val="22"/>
          <w:szCs w:val="22"/>
        </w:rPr>
        <w:t>a</w:t>
      </w:r>
      <w:r w:rsidRPr="00D22F3F">
        <w:rPr>
          <w:rFonts w:ascii="Arial" w:hAnsi="Arial" w:cs="Arial"/>
          <w:sz w:val="22"/>
          <w:szCs w:val="22"/>
        </w:rPr>
        <w:t xml:space="preserve"> partir da declaração d</w:t>
      </w:r>
      <w:r>
        <w:rPr>
          <w:rFonts w:ascii="Arial" w:hAnsi="Arial" w:cs="Arial"/>
          <w:sz w:val="22"/>
          <w:szCs w:val="22"/>
        </w:rPr>
        <w:t>o</w:t>
      </w:r>
      <w:r w:rsidRPr="00D22F3F">
        <w:rPr>
          <w:rFonts w:ascii="Arial" w:hAnsi="Arial" w:cs="Arial"/>
          <w:sz w:val="22"/>
          <w:szCs w:val="22"/>
        </w:rPr>
        <w:t xml:space="preserve"> vencedor do certame.</w:t>
      </w:r>
    </w:p>
    <w:p w:rsidR="007C2709" w:rsidRPr="00D22F3F" w:rsidRDefault="007C2709" w:rsidP="007C2709">
      <w:pPr>
        <w:spacing w:after="240"/>
        <w:jc w:val="both"/>
        <w:rPr>
          <w:rFonts w:ascii="Arial" w:hAnsi="Arial" w:cs="Arial"/>
          <w:sz w:val="22"/>
          <w:szCs w:val="22"/>
        </w:rPr>
      </w:pPr>
      <w:r w:rsidRPr="00D22F3F">
        <w:rPr>
          <w:rFonts w:ascii="Arial" w:hAnsi="Arial" w:cs="Arial"/>
          <w:sz w:val="22"/>
          <w:szCs w:val="22"/>
        </w:rPr>
        <w:t>1</w:t>
      </w:r>
      <w:r>
        <w:rPr>
          <w:rFonts w:ascii="Arial" w:hAnsi="Arial" w:cs="Arial"/>
          <w:sz w:val="22"/>
          <w:szCs w:val="22"/>
        </w:rPr>
        <w:t>6.</w:t>
      </w:r>
      <w:r w:rsidRPr="00D22F3F">
        <w:rPr>
          <w:rFonts w:ascii="Arial" w:hAnsi="Arial" w:cs="Arial"/>
          <w:sz w:val="22"/>
          <w:szCs w:val="22"/>
        </w:rPr>
        <w:t xml:space="preserve">3 - A não apresentação das razões acarretará como consequência a análise do recurso apenas pela síntese da manifestação a que se refere o </w:t>
      </w:r>
      <w:r w:rsidRPr="00D22F3F">
        <w:rPr>
          <w:rFonts w:ascii="Arial" w:hAnsi="Arial" w:cs="Arial"/>
          <w:b/>
          <w:sz w:val="22"/>
          <w:szCs w:val="22"/>
        </w:rPr>
        <w:t>subitem 1</w:t>
      </w:r>
      <w:r>
        <w:rPr>
          <w:rFonts w:ascii="Arial" w:hAnsi="Arial" w:cs="Arial"/>
          <w:b/>
          <w:sz w:val="22"/>
          <w:szCs w:val="22"/>
        </w:rPr>
        <w:t>7</w:t>
      </w:r>
      <w:r w:rsidRPr="00D22F3F">
        <w:rPr>
          <w:rFonts w:ascii="Arial" w:hAnsi="Arial" w:cs="Arial"/>
          <w:b/>
          <w:sz w:val="22"/>
          <w:szCs w:val="22"/>
        </w:rPr>
        <w:t>.1</w:t>
      </w:r>
      <w:r w:rsidRPr="00D22F3F">
        <w:rPr>
          <w:rFonts w:ascii="Arial" w:hAnsi="Arial" w:cs="Arial"/>
          <w:sz w:val="22"/>
          <w:szCs w:val="22"/>
        </w:rPr>
        <w:t>.</w:t>
      </w:r>
    </w:p>
    <w:p w:rsidR="007C2709" w:rsidRPr="00227B4E" w:rsidRDefault="007C2709" w:rsidP="007C2709">
      <w:pPr>
        <w:pStyle w:val="Rodap"/>
        <w:spacing w:after="240"/>
        <w:jc w:val="both"/>
        <w:rPr>
          <w:rFonts w:ascii="Arial" w:hAnsi="Arial" w:cs="Arial"/>
          <w:sz w:val="22"/>
          <w:szCs w:val="22"/>
        </w:rPr>
      </w:pPr>
      <w:r w:rsidRPr="00227B4E">
        <w:rPr>
          <w:rFonts w:ascii="Arial" w:hAnsi="Arial" w:cs="Arial"/>
          <w:sz w:val="22"/>
          <w:szCs w:val="22"/>
        </w:rPr>
        <w:t>1</w:t>
      </w:r>
      <w:r>
        <w:rPr>
          <w:rFonts w:ascii="Arial" w:hAnsi="Arial" w:cs="Arial"/>
          <w:sz w:val="22"/>
          <w:szCs w:val="22"/>
        </w:rPr>
        <w:t>6.4</w:t>
      </w:r>
      <w:r w:rsidRPr="00227B4E">
        <w:rPr>
          <w:rFonts w:ascii="Arial" w:hAnsi="Arial" w:cs="Arial"/>
          <w:sz w:val="22"/>
          <w:szCs w:val="22"/>
        </w:rPr>
        <w:t xml:space="preserve"> – A falta de manifestação do licitante importará a decadência do direito de recurso e a adjudicação do objeto da licitação pelo Pregoeiro ao vencedor.</w:t>
      </w:r>
    </w:p>
    <w:p w:rsidR="007C2709" w:rsidRPr="00D22F3F" w:rsidRDefault="007C2709" w:rsidP="007C2709">
      <w:pPr>
        <w:spacing w:after="240"/>
        <w:jc w:val="both"/>
        <w:rPr>
          <w:rFonts w:ascii="Arial" w:hAnsi="Arial" w:cs="Arial"/>
          <w:sz w:val="22"/>
          <w:szCs w:val="22"/>
        </w:rPr>
      </w:pPr>
      <w:r w:rsidRPr="00D22F3F">
        <w:rPr>
          <w:rFonts w:ascii="Arial" w:hAnsi="Arial" w:cs="Arial"/>
          <w:sz w:val="22"/>
          <w:szCs w:val="22"/>
        </w:rPr>
        <w:t>1</w:t>
      </w:r>
      <w:r>
        <w:rPr>
          <w:rFonts w:ascii="Arial" w:hAnsi="Arial" w:cs="Arial"/>
          <w:sz w:val="22"/>
          <w:szCs w:val="22"/>
        </w:rPr>
        <w:t>6</w:t>
      </w:r>
      <w:r w:rsidRPr="00D22F3F">
        <w:rPr>
          <w:rFonts w:ascii="Arial" w:hAnsi="Arial" w:cs="Arial"/>
          <w:sz w:val="22"/>
          <w:szCs w:val="22"/>
        </w:rPr>
        <w:t>.5 – O acolhimento do recurso importará na invalidação apenas dos atos insuscetíveis de aproveitamento.</w:t>
      </w:r>
    </w:p>
    <w:p w:rsidR="007C2709" w:rsidRDefault="007C2709" w:rsidP="007C2709">
      <w:pPr>
        <w:spacing w:after="240"/>
        <w:jc w:val="both"/>
        <w:rPr>
          <w:rFonts w:ascii="Arial" w:hAnsi="Arial" w:cs="Arial"/>
          <w:sz w:val="22"/>
          <w:szCs w:val="22"/>
        </w:rPr>
      </w:pPr>
      <w:r w:rsidRPr="00D22F3F">
        <w:rPr>
          <w:rFonts w:ascii="Arial" w:hAnsi="Arial" w:cs="Arial"/>
          <w:sz w:val="22"/>
          <w:szCs w:val="22"/>
        </w:rPr>
        <w:t>1</w:t>
      </w:r>
      <w:r>
        <w:rPr>
          <w:rFonts w:ascii="Arial" w:hAnsi="Arial" w:cs="Arial"/>
          <w:sz w:val="22"/>
          <w:szCs w:val="22"/>
        </w:rPr>
        <w:t>6</w:t>
      </w:r>
      <w:r w:rsidRPr="00D22F3F">
        <w:rPr>
          <w:rFonts w:ascii="Arial" w:hAnsi="Arial" w:cs="Arial"/>
          <w:sz w:val="22"/>
          <w:szCs w:val="22"/>
        </w:rPr>
        <w:t xml:space="preserve">.6 – As razões de recursos serão dirigidas à AUTORIDADE SUPERIOR </w:t>
      </w:r>
      <w:r>
        <w:rPr>
          <w:rFonts w:ascii="Arial" w:hAnsi="Arial" w:cs="Arial"/>
          <w:sz w:val="22"/>
          <w:szCs w:val="22"/>
        </w:rPr>
        <w:t xml:space="preserve">DO PRODERJ </w:t>
      </w:r>
      <w:r w:rsidRPr="00D22F3F">
        <w:rPr>
          <w:rFonts w:ascii="Arial" w:hAnsi="Arial" w:cs="Arial"/>
          <w:sz w:val="22"/>
          <w:szCs w:val="22"/>
        </w:rPr>
        <w:t>por intermédio do Pregoeiro que, no prazo de 03 (três) dias úteis, poderá reconsiderar sua decisão ou, nesse mesmo prazo, fazê-lo subir devidamente informado para decisão final.</w:t>
      </w:r>
    </w:p>
    <w:p w:rsidR="007C2709" w:rsidRDefault="007C2709" w:rsidP="007C2709">
      <w:pPr>
        <w:spacing w:after="240"/>
        <w:jc w:val="both"/>
        <w:rPr>
          <w:rFonts w:ascii="Arial" w:hAnsi="Arial" w:cs="Arial"/>
          <w:b/>
          <w:sz w:val="22"/>
          <w:szCs w:val="22"/>
        </w:rPr>
      </w:pPr>
      <w:proofErr w:type="gramStart"/>
      <w:r w:rsidRPr="00D22F3F">
        <w:rPr>
          <w:rFonts w:ascii="Arial" w:hAnsi="Arial" w:cs="Arial"/>
          <w:b/>
          <w:sz w:val="22"/>
          <w:szCs w:val="22"/>
        </w:rPr>
        <w:t>1</w:t>
      </w:r>
      <w:r>
        <w:rPr>
          <w:rFonts w:ascii="Arial" w:hAnsi="Arial" w:cs="Arial"/>
          <w:b/>
          <w:sz w:val="22"/>
          <w:szCs w:val="22"/>
        </w:rPr>
        <w:t>7</w:t>
      </w:r>
      <w:r w:rsidRPr="00D22F3F">
        <w:rPr>
          <w:rFonts w:ascii="Arial" w:hAnsi="Arial" w:cs="Arial"/>
          <w:b/>
          <w:sz w:val="22"/>
          <w:szCs w:val="22"/>
        </w:rPr>
        <w:t xml:space="preserve"> – ADJUDICAÇÃO</w:t>
      </w:r>
      <w:proofErr w:type="gramEnd"/>
      <w:r w:rsidRPr="00D22F3F">
        <w:rPr>
          <w:rFonts w:ascii="Arial" w:hAnsi="Arial" w:cs="Arial"/>
          <w:b/>
          <w:sz w:val="22"/>
          <w:szCs w:val="22"/>
        </w:rPr>
        <w:t xml:space="preserve">, HOMOLOGAÇÃO E </w:t>
      </w:r>
      <w:r>
        <w:rPr>
          <w:rFonts w:ascii="Arial" w:hAnsi="Arial" w:cs="Arial"/>
          <w:b/>
          <w:sz w:val="22"/>
          <w:szCs w:val="22"/>
        </w:rPr>
        <w:t>LAVRATURA DA ATA DE REGISTRO DE PREÇOS</w:t>
      </w:r>
    </w:p>
    <w:p w:rsidR="007C2709" w:rsidRPr="00BB29A4" w:rsidRDefault="007C2709" w:rsidP="007C2709">
      <w:pPr>
        <w:autoSpaceDE w:val="0"/>
        <w:autoSpaceDN w:val="0"/>
        <w:adjustRightInd w:val="0"/>
        <w:spacing w:after="240"/>
        <w:jc w:val="both"/>
        <w:rPr>
          <w:rFonts w:ascii="Arial" w:hAnsi="Arial" w:cs="Arial"/>
          <w:sz w:val="22"/>
          <w:szCs w:val="22"/>
        </w:rPr>
      </w:pPr>
      <w:r>
        <w:rPr>
          <w:rFonts w:ascii="Arial" w:eastAsiaTheme="minorHAnsi" w:hAnsi="Arial" w:cs="Arial"/>
          <w:sz w:val="22"/>
          <w:szCs w:val="22"/>
          <w:lang w:eastAsia="en-US"/>
        </w:rPr>
        <w:t xml:space="preserve">17.1 - </w:t>
      </w:r>
      <w:r w:rsidRPr="00BB29A4">
        <w:rPr>
          <w:rFonts w:ascii="Arial" w:eastAsiaTheme="minorHAnsi" w:hAnsi="Arial" w:cs="Arial"/>
          <w:sz w:val="22"/>
          <w:szCs w:val="22"/>
          <w:lang w:eastAsia="en-US"/>
        </w:rPr>
        <w:t xml:space="preserve">Não sendo interposto recurso, o Pregoeiro adjudicará o objeto do certame ao arrematante, com a posterior homologação do resultado pela </w:t>
      </w:r>
      <w:r w:rsidRPr="00061727">
        <w:rPr>
          <w:rFonts w:ascii="Arial" w:eastAsiaTheme="minorHAnsi" w:hAnsi="Arial" w:cs="Arial"/>
          <w:color w:val="231F20"/>
          <w:sz w:val="22"/>
          <w:szCs w:val="22"/>
          <w:lang w:eastAsia="en-US"/>
        </w:rPr>
        <w:t xml:space="preserve">AUTORIDADE </w:t>
      </w:r>
      <w:r>
        <w:rPr>
          <w:rFonts w:ascii="Arial" w:eastAsiaTheme="minorHAnsi" w:hAnsi="Arial" w:cs="Arial"/>
          <w:color w:val="231F20"/>
          <w:sz w:val="22"/>
          <w:szCs w:val="22"/>
          <w:lang w:eastAsia="en-US"/>
        </w:rPr>
        <w:t>SUPERIOR DO PRODERJ</w:t>
      </w:r>
      <w:r w:rsidRPr="00BB29A4">
        <w:rPr>
          <w:rFonts w:ascii="Arial" w:eastAsiaTheme="minorHAnsi" w:hAnsi="Arial" w:cs="Arial"/>
          <w:sz w:val="22"/>
          <w:szCs w:val="22"/>
          <w:lang w:eastAsia="en-US"/>
        </w:rPr>
        <w:t xml:space="preserve">. Havendo interposição de recurso, após o julgamento, a </w:t>
      </w:r>
      <w:r w:rsidRPr="00061727">
        <w:rPr>
          <w:rFonts w:ascii="Arial" w:eastAsiaTheme="minorHAnsi" w:hAnsi="Arial" w:cs="Arial"/>
          <w:color w:val="231F20"/>
          <w:sz w:val="22"/>
          <w:szCs w:val="22"/>
          <w:lang w:eastAsia="en-US"/>
        </w:rPr>
        <w:t xml:space="preserve">AUTORIDADE </w:t>
      </w:r>
      <w:r>
        <w:rPr>
          <w:rFonts w:ascii="Arial" w:eastAsiaTheme="minorHAnsi" w:hAnsi="Arial" w:cs="Arial"/>
          <w:color w:val="231F20"/>
          <w:sz w:val="22"/>
          <w:szCs w:val="22"/>
          <w:lang w:eastAsia="en-US"/>
        </w:rPr>
        <w:t>SUPERIOR DO PRODERJ</w:t>
      </w:r>
      <w:r w:rsidRPr="00BB29A4">
        <w:rPr>
          <w:rFonts w:ascii="Arial" w:eastAsiaTheme="minorHAnsi" w:hAnsi="Arial" w:cs="Arial"/>
          <w:sz w:val="22"/>
          <w:szCs w:val="22"/>
          <w:lang w:eastAsia="en-US"/>
        </w:rPr>
        <w:t xml:space="preserve"> adjudicará e homologará o procedimento</w:t>
      </w:r>
      <w:r>
        <w:rPr>
          <w:rFonts w:ascii="Arial" w:eastAsiaTheme="minorHAnsi" w:hAnsi="Arial" w:cs="Arial"/>
          <w:sz w:val="22"/>
          <w:szCs w:val="22"/>
          <w:lang w:eastAsia="en-US"/>
        </w:rPr>
        <w:t>.</w:t>
      </w:r>
    </w:p>
    <w:p w:rsidR="007C2709" w:rsidRDefault="007C2709" w:rsidP="007C2709">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color w:val="231F20"/>
          <w:sz w:val="22"/>
          <w:szCs w:val="22"/>
          <w:lang w:eastAsia="en-US"/>
        </w:rPr>
        <w:lastRenderedPageBreak/>
        <w:t xml:space="preserve">17.2 - </w:t>
      </w:r>
      <w:r w:rsidRPr="00061727">
        <w:rPr>
          <w:rFonts w:ascii="Arial" w:eastAsiaTheme="minorHAnsi" w:hAnsi="Arial" w:cs="Arial"/>
          <w:color w:val="231F20"/>
          <w:sz w:val="22"/>
          <w:szCs w:val="22"/>
          <w:lang w:eastAsia="en-US"/>
        </w:rPr>
        <w:t xml:space="preserve">Uma vez homologado o resultado da licitação pela AUTORIDADE </w:t>
      </w:r>
      <w:r>
        <w:rPr>
          <w:rFonts w:ascii="Arial" w:eastAsiaTheme="minorHAnsi" w:hAnsi="Arial" w:cs="Arial"/>
          <w:color w:val="231F20"/>
          <w:sz w:val="22"/>
          <w:szCs w:val="22"/>
          <w:lang w:eastAsia="en-US"/>
        </w:rPr>
        <w:t>SUPERIOR DO PRODERJ</w:t>
      </w:r>
      <w:r w:rsidRPr="00061727">
        <w:rPr>
          <w:rFonts w:ascii="Arial" w:eastAsiaTheme="minorHAnsi" w:hAnsi="Arial" w:cs="Arial"/>
          <w:color w:val="231F20"/>
          <w:sz w:val="22"/>
          <w:szCs w:val="22"/>
          <w:lang w:eastAsia="en-US"/>
        </w:rPr>
        <w:t xml:space="preserve">, o licitante vencedor, assim como os licitantes que reduziram seus preços ao valor da proposta do licitante mais bem classificado, para a formação do Cadastro de Reserva, serão convocados, por escrito, com uma antecedência mínima de 24 (vinte e quatro) horas, para a lavratura da </w:t>
      </w:r>
      <w:r>
        <w:rPr>
          <w:rFonts w:ascii="Arial" w:eastAsiaTheme="minorHAnsi" w:hAnsi="Arial" w:cs="Arial"/>
          <w:color w:val="231F20"/>
          <w:sz w:val="22"/>
          <w:szCs w:val="22"/>
          <w:lang w:eastAsia="en-US"/>
        </w:rPr>
        <w:t>A</w:t>
      </w:r>
      <w:r w:rsidRPr="00061727">
        <w:rPr>
          <w:rFonts w:ascii="Arial" w:eastAsiaTheme="minorHAnsi" w:hAnsi="Arial" w:cs="Arial"/>
          <w:color w:val="231F20"/>
          <w:sz w:val="22"/>
          <w:szCs w:val="22"/>
          <w:lang w:eastAsia="en-US"/>
        </w:rPr>
        <w:t xml:space="preserve">ta de </w:t>
      </w:r>
      <w:r>
        <w:rPr>
          <w:rFonts w:ascii="Arial" w:eastAsiaTheme="minorHAnsi" w:hAnsi="Arial" w:cs="Arial"/>
          <w:color w:val="231F20"/>
          <w:sz w:val="22"/>
          <w:szCs w:val="22"/>
          <w:lang w:eastAsia="en-US"/>
        </w:rPr>
        <w:t>R</w:t>
      </w:r>
      <w:r w:rsidRPr="00061727">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Pr="00061727">
        <w:rPr>
          <w:rFonts w:ascii="Arial" w:eastAsiaTheme="minorHAnsi" w:hAnsi="Arial" w:cs="Arial"/>
          <w:color w:val="231F20"/>
          <w:sz w:val="22"/>
          <w:szCs w:val="22"/>
          <w:lang w:eastAsia="en-US"/>
        </w:rPr>
        <w:t>reços</w:t>
      </w:r>
      <w:r>
        <w:rPr>
          <w:rFonts w:ascii="Arial" w:eastAsiaTheme="minorHAnsi" w:hAnsi="Arial" w:cs="Arial"/>
          <w:color w:val="231F20"/>
          <w:sz w:val="22"/>
          <w:szCs w:val="22"/>
          <w:lang w:eastAsia="en-US"/>
        </w:rPr>
        <w:t>.</w:t>
      </w:r>
    </w:p>
    <w:p w:rsidR="007C2709" w:rsidRPr="00BF44E0" w:rsidRDefault="007C2709" w:rsidP="007C2709">
      <w:pPr>
        <w:autoSpaceDE w:val="0"/>
        <w:autoSpaceDN w:val="0"/>
        <w:adjustRightInd w:val="0"/>
        <w:spacing w:after="240"/>
        <w:jc w:val="both"/>
        <w:rPr>
          <w:rFonts w:ascii="Arial" w:eastAsiaTheme="minorHAnsi" w:hAnsi="Arial" w:cs="Arial"/>
          <w:color w:val="231F20"/>
          <w:sz w:val="22"/>
          <w:szCs w:val="22"/>
          <w:lang w:eastAsia="en-US"/>
        </w:rPr>
      </w:pPr>
      <w:r w:rsidRPr="00BF44E0">
        <w:rPr>
          <w:rFonts w:ascii="Arial" w:eastAsiaTheme="minorHAnsi" w:hAnsi="Arial" w:cs="Arial"/>
          <w:bCs/>
          <w:color w:val="231F20"/>
          <w:sz w:val="22"/>
          <w:szCs w:val="22"/>
          <w:lang w:eastAsia="en-US"/>
        </w:rPr>
        <w:t>1</w:t>
      </w:r>
      <w:r>
        <w:rPr>
          <w:rFonts w:ascii="Arial" w:eastAsiaTheme="minorHAnsi" w:hAnsi="Arial" w:cs="Arial"/>
          <w:bCs/>
          <w:color w:val="231F20"/>
          <w:sz w:val="22"/>
          <w:szCs w:val="22"/>
          <w:lang w:eastAsia="en-US"/>
        </w:rPr>
        <w:t>7</w:t>
      </w:r>
      <w:r w:rsidRPr="00BF44E0">
        <w:rPr>
          <w:rFonts w:ascii="Arial" w:eastAsiaTheme="minorHAnsi" w:hAnsi="Arial" w:cs="Arial"/>
          <w:bCs/>
          <w:color w:val="231F20"/>
          <w:sz w:val="22"/>
          <w:szCs w:val="22"/>
          <w:lang w:eastAsia="en-US"/>
        </w:rPr>
        <w:t xml:space="preserve">.2.1 </w:t>
      </w:r>
      <w:r w:rsidRPr="00BF44E0">
        <w:rPr>
          <w:rFonts w:ascii="Arial" w:eastAsiaTheme="minorHAnsi" w:hAnsi="Arial" w:cs="Arial"/>
          <w:color w:val="231F20"/>
          <w:sz w:val="22"/>
          <w:szCs w:val="22"/>
          <w:lang w:eastAsia="en-US"/>
        </w:rPr>
        <w:t xml:space="preserve">- Na Ata de Registro de Preços são registrados os preços, os fornecedores, os </w:t>
      </w:r>
      <w:r w:rsidRPr="00BF44E0">
        <w:rPr>
          <w:rFonts w:ascii="Arial" w:eastAsiaTheme="minorHAnsi" w:hAnsi="Arial" w:cs="Arial"/>
          <w:bCs/>
          <w:color w:val="231F20"/>
          <w:sz w:val="22"/>
          <w:szCs w:val="22"/>
          <w:lang w:eastAsia="en-US"/>
        </w:rPr>
        <w:t xml:space="preserve">ÓRGÃOS PARTICIPANTES </w:t>
      </w:r>
      <w:r w:rsidRPr="00BF44E0">
        <w:rPr>
          <w:rFonts w:ascii="Arial" w:eastAsiaTheme="minorHAnsi" w:hAnsi="Arial" w:cs="Arial"/>
          <w:color w:val="231F20"/>
          <w:sz w:val="22"/>
          <w:szCs w:val="22"/>
          <w:lang w:eastAsia="en-US"/>
        </w:rPr>
        <w:t xml:space="preserve">e as condições a serem praticadas, conforme definido neste </w:t>
      </w:r>
      <w:r>
        <w:rPr>
          <w:rFonts w:ascii="Arial" w:eastAsiaTheme="minorHAnsi" w:hAnsi="Arial" w:cs="Arial"/>
          <w:color w:val="231F20"/>
          <w:sz w:val="22"/>
          <w:szCs w:val="22"/>
          <w:lang w:eastAsia="en-US"/>
        </w:rPr>
        <w:t>E</w:t>
      </w:r>
      <w:r w:rsidRPr="00BF44E0">
        <w:rPr>
          <w:rFonts w:ascii="Arial" w:eastAsiaTheme="minorHAnsi" w:hAnsi="Arial" w:cs="Arial"/>
          <w:color w:val="231F20"/>
          <w:sz w:val="22"/>
          <w:szCs w:val="22"/>
          <w:lang w:eastAsia="en-US"/>
        </w:rPr>
        <w:t xml:space="preserve">dital e no </w:t>
      </w:r>
      <w:r w:rsidRPr="00BF44E0">
        <w:rPr>
          <w:rFonts w:ascii="Arial" w:eastAsiaTheme="minorHAnsi" w:hAnsi="Arial" w:cs="Arial"/>
          <w:b/>
          <w:color w:val="231F20"/>
          <w:sz w:val="22"/>
          <w:szCs w:val="22"/>
          <w:lang w:eastAsia="en-US"/>
        </w:rPr>
        <w:t>Anexo I</w:t>
      </w:r>
      <w:r w:rsidRPr="00BF44E0">
        <w:rPr>
          <w:rFonts w:ascii="Arial" w:eastAsiaTheme="minorHAnsi" w:hAnsi="Arial" w:cs="Arial"/>
          <w:color w:val="231F20"/>
          <w:sz w:val="22"/>
          <w:szCs w:val="22"/>
          <w:lang w:eastAsia="en-US"/>
        </w:rPr>
        <w:t xml:space="preserve"> - Termo de Referência.</w:t>
      </w:r>
    </w:p>
    <w:p w:rsidR="007C2709" w:rsidRPr="00BF44E0" w:rsidRDefault="007C2709" w:rsidP="007C2709">
      <w:pPr>
        <w:autoSpaceDE w:val="0"/>
        <w:autoSpaceDN w:val="0"/>
        <w:adjustRightInd w:val="0"/>
        <w:spacing w:after="240"/>
        <w:jc w:val="both"/>
        <w:rPr>
          <w:rFonts w:ascii="Arial" w:eastAsiaTheme="minorHAnsi" w:hAnsi="Arial" w:cs="Arial"/>
          <w:color w:val="231F20"/>
          <w:sz w:val="22"/>
          <w:szCs w:val="22"/>
          <w:lang w:eastAsia="en-US"/>
        </w:rPr>
      </w:pPr>
      <w:r w:rsidRPr="00BF44E0">
        <w:rPr>
          <w:rFonts w:ascii="Arial" w:eastAsiaTheme="minorHAnsi" w:hAnsi="Arial" w:cs="Arial"/>
          <w:bCs/>
          <w:color w:val="231F20"/>
          <w:sz w:val="22"/>
          <w:szCs w:val="22"/>
          <w:lang w:eastAsia="en-US"/>
        </w:rPr>
        <w:t>1</w:t>
      </w:r>
      <w:r>
        <w:rPr>
          <w:rFonts w:ascii="Arial" w:eastAsiaTheme="minorHAnsi" w:hAnsi="Arial" w:cs="Arial"/>
          <w:bCs/>
          <w:color w:val="231F20"/>
          <w:sz w:val="22"/>
          <w:szCs w:val="22"/>
          <w:lang w:eastAsia="en-US"/>
        </w:rPr>
        <w:t>7</w:t>
      </w:r>
      <w:r w:rsidRPr="00BF44E0">
        <w:rPr>
          <w:rFonts w:ascii="Arial" w:eastAsiaTheme="minorHAnsi" w:hAnsi="Arial" w:cs="Arial"/>
          <w:bCs/>
          <w:color w:val="231F20"/>
          <w:sz w:val="22"/>
          <w:szCs w:val="22"/>
          <w:lang w:eastAsia="en-US"/>
        </w:rPr>
        <w:t xml:space="preserve">.3 - </w:t>
      </w:r>
      <w:r w:rsidRPr="00BF44E0">
        <w:rPr>
          <w:rFonts w:ascii="Arial" w:eastAsiaTheme="minorHAnsi" w:hAnsi="Arial" w:cs="Arial"/>
          <w:color w:val="231F20"/>
          <w:sz w:val="22"/>
          <w:szCs w:val="22"/>
          <w:lang w:eastAsia="en-US"/>
        </w:rPr>
        <w:t xml:space="preserve">Como condição para a lavratura da Ata </w:t>
      </w:r>
      <w:r>
        <w:rPr>
          <w:rFonts w:ascii="Arial" w:eastAsiaTheme="minorHAnsi" w:hAnsi="Arial" w:cs="Arial"/>
          <w:color w:val="231F20"/>
          <w:sz w:val="22"/>
          <w:szCs w:val="22"/>
          <w:lang w:eastAsia="en-US"/>
        </w:rPr>
        <w:t>d</w:t>
      </w:r>
      <w:r w:rsidRPr="00BF44E0">
        <w:rPr>
          <w:rFonts w:ascii="Arial" w:eastAsiaTheme="minorHAnsi" w:hAnsi="Arial" w:cs="Arial"/>
          <w:color w:val="231F20"/>
          <w:sz w:val="22"/>
          <w:szCs w:val="22"/>
          <w:lang w:eastAsia="en-US"/>
        </w:rPr>
        <w:t xml:space="preserve">e Registro </w:t>
      </w:r>
      <w:r>
        <w:rPr>
          <w:rFonts w:ascii="Arial" w:eastAsiaTheme="minorHAnsi" w:hAnsi="Arial" w:cs="Arial"/>
          <w:color w:val="231F20"/>
          <w:sz w:val="22"/>
          <w:szCs w:val="22"/>
          <w:lang w:eastAsia="en-US"/>
        </w:rPr>
        <w:t>d</w:t>
      </w:r>
      <w:r w:rsidRPr="00BF44E0">
        <w:rPr>
          <w:rFonts w:ascii="Arial" w:eastAsiaTheme="minorHAnsi" w:hAnsi="Arial" w:cs="Arial"/>
          <w:color w:val="231F20"/>
          <w:sz w:val="22"/>
          <w:szCs w:val="22"/>
          <w:lang w:eastAsia="en-US"/>
        </w:rPr>
        <w:t xml:space="preserve">e Preços o vencedor, assim como os licitantes que reduziram seus preços ao valor da proposta do licitante mais bem classificado, para a formação do Cadastro de Reserva, </w:t>
      </w:r>
      <w:proofErr w:type="gramStart"/>
      <w:r w:rsidRPr="00BF44E0">
        <w:rPr>
          <w:rFonts w:ascii="Arial" w:eastAsiaTheme="minorHAnsi" w:hAnsi="Arial" w:cs="Arial"/>
          <w:color w:val="231F20"/>
          <w:sz w:val="22"/>
          <w:szCs w:val="22"/>
          <w:lang w:eastAsia="en-US"/>
        </w:rPr>
        <w:t>deverão apresentar</w:t>
      </w:r>
      <w:proofErr w:type="gramEnd"/>
      <w:r w:rsidR="008C6AA8">
        <w:rPr>
          <w:rFonts w:ascii="Arial" w:eastAsiaTheme="minorHAnsi" w:hAnsi="Arial" w:cs="Arial"/>
          <w:color w:val="231F20"/>
          <w:sz w:val="22"/>
          <w:szCs w:val="22"/>
          <w:lang w:eastAsia="en-US"/>
        </w:rPr>
        <w:t xml:space="preserve"> </w:t>
      </w:r>
      <w:r w:rsidRPr="00BF44E0">
        <w:rPr>
          <w:rFonts w:ascii="Arial" w:eastAsiaTheme="minorHAnsi" w:hAnsi="Arial" w:cs="Arial"/>
          <w:bCs/>
          <w:color w:val="231F20"/>
          <w:sz w:val="22"/>
          <w:szCs w:val="22"/>
          <w:lang w:eastAsia="en-US"/>
        </w:rPr>
        <w:t xml:space="preserve">a </w:t>
      </w:r>
      <w:r w:rsidRPr="00BF44E0">
        <w:rPr>
          <w:rFonts w:ascii="Arial" w:eastAsiaTheme="minorHAnsi" w:hAnsi="Arial" w:cs="Arial"/>
          <w:color w:val="231F20"/>
          <w:sz w:val="22"/>
          <w:szCs w:val="22"/>
          <w:lang w:eastAsia="en-US"/>
        </w:rPr>
        <w:t xml:space="preserve">Declaração de Elaboração Independente de Proposta, constante do </w:t>
      </w:r>
      <w:r w:rsidRPr="00846216">
        <w:rPr>
          <w:rFonts w:ascii="Arial" w:eastAsiaTheme="minorHAnsi" w:hAnsi="Arial" w:cs="Arial"/>
          <w:b/>
          <w:color w:val="231F20"/>
          <w:sz w:val="22"/>
          <w:szCs w:val="22"/>
          <w:lang w:eastAsia="en-US"/>
        </w:rPr>
        <w:t xml:space="preserve">Anexo </w:t>
      </w:r>
      <w:r>
        <w:rPr>
          <w:rFonts w:ascii="Arial" w:eastAsiaTheme="minorHAnsi" w:hAnsi="Arial" w:cs="Arial"/>
          <w:b/>
          <w:color w:val="231F20"/>
          <w:sz w:val="22"/>
          <w:szCs w:val="22"/>
          <w:lang w:eastAsia="en-US"/>
        </w:rPr>
        <w:t>I</w:t>
      </w:r>
      <w:r w:rsidRPr="00846216">
        <w:rPr>
          <w:rFonts w:ascii="Arial" w:eastAsiaTheme="minorHAnsi" w:hAnsi="Arial" w:cs="Arial"/>
          <w:b/>
          <w:color w:val="231F20"/>
          <w:sz w:val="22"/>
          <w:szCs w:val="22"/>
          <w:lang w:eastAsia="en-US"/>
        </w:rPr>
        <w:t>V</w:t>
      </w:r>
      <w:r w:rsidRPr="00BF44E0">
        <w:rPr>
          <w:rFonts w:ascii="Arial" w:eastAsiaTheme="minorHAnsi" w:hAnsi="Arial" w:cs="Arial"/>
          <w:color w:val="231F20"/>
          <w:sz w:val="22"/>
          <w:szCs w:val="22"/>
          <w:lang w:eastAsia="en-US"/>
        </w:rPr>
        <w:t>, em atendimento ao Decreto Estadual nº 43.150, de 24</w:t>
      </w:r>
      <w:r>
        <w:rPr>
          <w:rFonts w:ascii="Arial" w:eastAsiaTheme="minorHAnsi" w:hAnsi="Arial" w:cs="Arial"/>
          <w:color w:val="231F20"/>
          <w:sz w:val="22"/>
          <w:szCs w:val="22"/>
          <w:lang w:eastAsia="en-US"/>
        </w:rPr>
        <w:t>/</w:t>
      </w:r>
      <w:r w:rsidRPr="00BF44E0">
        <w:rPr>
          <w:rFonts w:ascii="Arial" w:eastAsiaTheme="minorHAnsi" w:hAnsi="Arial" w:cs="Arial"/>
          <w:color w:val="231F20"/>
          <w:sz w:val="22"/>
          <w:szCs w:val="22"/>
          <w:lang w:eastAsia="en-US"/>
        </w:rPr>
        <w:t>08</w:t>
      </w:r>
      <w:r>
        <w:rPr>
          <w:rFonts w:ascii="Arial" w:eastAsiaTheme="minorHAnsi" w:hAnsi="Arial" w:cs="Arial"/>
          <w:color w:val="231F20"/>
          <w:sz w:val="22"/>
          <w:szCs w:val="22"/>
          <w:lang w:eastAsia="en-US"/>
        </w:rPr>
        <w:t>/20</w:t>
      </w:r>
      <w:r w:rsidRPr="00BF44E0">
        <w:rPr>
          <w:rFonts w:ascii="Arial" w:eastAsiaTheme="minorHAnsi" w:hAnsi="Arial" w:cs="Arial"/>
          <w:color w:val="231F20"/>
          <w:sz w:val="22"/>
          <w:szCs w:val="22"/>
          <w:lang w:eastAsia="en-US"/>
        </w:rPr>
        <w:t>11</w:t>
      </w:r>
      <w:r>
        <w:rPr>
          <w:rFonts w:ascii="Arial" w:eastAsiaTheme="minorHAnsi" w:hAnsi="Arial" w:cs="Arial"/>
          <w:color w:val="231F20"/>
          <w:sz w:val="22"/>
          <w:szCs w:val="22"/>
          <w:lang w:eastAsia="en-US"/>
        </w:rPr>
        <w:t>.</w:t>
      </w:r>
    </w:p>
    <w:p w:rsidR="007C2709" w:rsidRPr="00CC2F11" w:rsidRDefault="007C2709" w:rsidP="007C2709">
      <w:pPr>
        <w:pStyle w:val="Corpodetexto2"/>
        <w:spacing w:after="240" w:line="240" w:lineRule="auto"/>
        <w:jc w:val="both"/>
        <w:rPr>
          <w:rFonts w:ascii="Arial" w:hAnsi="Arial" w:cs="Arial"/>
          <w:sz w:val="22"/>
          <w:szCs w:val="22"/>
        </w:rPr>
      </w:pPr>
      <w:r w:rsidRPr="00CC2F11">
        <w:rPr>
          <w:rFonts w:ascii="Arial" w:hAnsi="Arial" w:cs="Arial"/>
          <w:sz w:val="22"/>
          <w:szCs w:val="22"/>
        </w:rPr>
        <w:t>1</w:t>
      </w:r>
      <w:r>
        <w:rPr>
          <w:rFonts w:ascii="Arial" w:hAnsi="Arial" w:cs="Arial"/>
          <w:sz w:val="22"/>
          <w:szCs w:val="22"/>
        </w:rPr>
        <w:t>7.4</w:t>
      </w:r>
      <w:r w:rsidRPr="00CC2F11">
        <w:rPr>
          <w:rFonts w:ascii="Arial" w:hAnsi="Arial" w:cs="Arial"/>
          <w:sz w:val="22"/>
          <w:szCs w:val="22"/>
        </w:rPr>
        <w:t xml:space="preserve"> - Na hipótese de não atendimento do ite</w:t>
      </w:r>
      <w:r>
        <w:rPr>
          <w:rFonts w:ascii="Arial" w:hAnsi="Arial" w:cs="Arial"/>
          <w:sz w:val="22"/>
          <w:szCs w:val="22"/>
        </w:rPr>
        <w:t xml:space="preserve">m </w:t>
      </w:r>
      <w:r w:rsidRPr="00C65DCA">
        <w:rPr>
          <w:rFonts w:ascii="Arial" w:hAnsi="Arial" w:cs="Arial"/>
          <w:b/>
          <w:sz w:val="22"/>
          <w:szCs w:val="22"/>
        </w:rPr>
        <w:t>1</w:t>
      </w:r>
      <w:r>
        <w:rPr>
          <w:rFonts w:ascii="Arial" w:hAnsi="Arial" w:cs="Arial"/>
          <w:b/>
          <w:sz w:val="22"/>
          <w:szCs w:val="22"/>
        </w:rPr>
        <w:t>7</w:t>
      </w:r>
      <w:r w:rsidRPr="00C65DCA">
        <w:rPr>
          <w:rFonts w:ascii="Arial" w:hAnsi="Arial" w:cs="Arial"/>
          <w:b/>
          <w:sz w:val="22"/>
          <w:szCs w:val="22"/>
        </w:rPr>
        <w:t>.3</w:t>
      </w:r>
      <w:r w:rsidRPr="00CC2F11">
        <w:rPr>
          <w:rFonts w:ascii="Arial" w:hAnsi="Arial" w:cs="Arial"/>
          <w:sz w:val="22"/>
          <w:szCs w:val="22"/>
        </w:rPr>
        <w:t>, poder</w:t>
      </w:r>
      <w:r>
        <w:rPr>
          <w:rFonts w:ascii="Arial" w:hAnsi="Arial" w:cs="Arial"/>
          <w:sz w:val="22"/>
          <w:szCs w:val="22"/>
        </w:rPr>
        <w:t>á</w:t>
      </w:r>
      <w:r w:rsidRPr="00CC2F11">
        <w:rPr>
          <w:rFonts w:ascii="Arial" w:hAnsi="Arial" w:cs="Arial"/>
          <w:sz w:val="22"/>
          <w:szCs w:val="22"/>
        </w:rPr>
        <w:t xml:space="preserve"> </w:t>
      </w:r>
      <w:r>
        <w:rPr>
          <w:rFonts w:ascii="Arial" w:hAnsi="Arial" w:cs="Arial"/>
          <w:sz w:val="22"/>
          <w:szCs w:val="22"/>
        </w:rPr>
        <w:t xml:space="preserve">o </w:t>
      </w:r>
      <w:r w:rsidRPr="00D226A9">
        <w:rPr>
          <w:rFonts w:ascii="Arial" w:eastAsiaTheme="minorHAnsi" w:hAnsi="Arial" w:cs="Arial"/>
          <w:b/>
          <w:bCs/>
          <w:color w:val="231F20"/>
          <w:sz w:val="22"/>
          <w:szCs w:val="22"/>
          <w:lang w:eastAsia="en-US"/>
        </w:rPr>
        <w:t>ÓRGÃO GERENCIADOR</w:t>
      </w:r>
      <w:r w:rsidRPr="00CC2F11">
        <w:rPr>
          <w:rFonts w:ascii="Arial" w:hAnsi="Arial" w:cs="Arial"/>
          <w:sz w:val="22"/>
          <w:szCs w:val="22"/>
        </w:rPr>
        <w:t xml:space="preserve"> </w:t>
      </w:r>
      <w:r>
        <w:rPr>
          <w:rFonts w:ascii="Arial" w:hAnsi="Arial" w:cs="Arial"/>
          <w:sz w:val="22"/>
          <w:szCs w:val="22"/>
        </w:rPr>
        <w:t>proceder à</w:t>
      </w:r>
      <w:r w:rsidRPr="00CC2F11">
        <w:rPr>
          <w:rFonts w:ascii="Arial" w:hAnsi="Arial" w:cs="Arial"/>
          <w:sz w:val="22"/>
          <w:szCs w:val="22"/>
        </w:rPr>
        <w:t xml:space="preserve"> convoca</w:t>
      </w:r>
      <w:r>
        <w:rPr>
          <w:rFonts w:ascii="Arial" w:hAnsi="Arial" w:cs="Arial"/>
          <w:sz w:val="22"/>
          <w:szCs w:val="22"/>
        </w:rPr>
        <w:t>ção</w:t>
      </w:r>
      <w:r w:rsidRPr="00CC2F11">
        <w:rPr>
          <w:rFonts w:ascii="Arial" w:hAnsi="Arial" w:cs="Arial"/>
          <w:sz w:val="22"/>
          <w:szCs w:val="22"/>
        </w:rPr>
        <w:t xml:space="preserve"> </w:t>
      </w:r>
      <w:r>
        <w:rPr>
          <w:rFonts w:ascii="Arial" w:hAnsi="Arial" w:cs="Arial"/>
          <w:sz w:val="22"/>
          <w:szCs w:val="22"/>
        </w:rPr>
        <w:t>d</w:t>
      </w:r>
      <w:r w:rsidRPr="00CC2F11">
        <w:rPr>
          <w:rFonts w:ascii="Arial" w:hAnsi="Arial" w:cs="Arial"/>
          <w:sz w:val="22"/>
          <w:szCs w:val="22"/>
        </w:rPr>
        <w:t xml:space="preserve">os demais licitantes, </w:t>
      </w:r>
      <w:r>
        <w:rPr>
          <w:rFonts w:ascii="Arial" w:hAnsi="Arial" w:cs="Arial"/>
          <w:sz w:val="22"/>
          <w:szCs w:val="22"/>
        </w:rPr>
        <w:t xml:space="preserve">caso não tenha sido formado o </w:t>
      </w:r>
      <w:r w:rsidRPr="00061727">
        <w:rPr>
          <w:rFonts w:ascii="Arial" w:eastAsiaTheme="minorHAnsi" w:hAnsi="Arial" w:cs="Arial"/>
          <w:color w:val="231F20"/>
          <w:sz w:val="22"/>
          <w:szCs w:val="22"/>
          <w:lang w:eastAsia="en-US"/>
        </w:rPr>
        <w:t>Cadastro de Reserva</w:t>
      </w:r>
      <w:r w:rsidRPr="00CC2F11">
        <w:rPr>
          <w:rFonts w:ascii="Arial" w:hAnsi="Arial" w:cs="Arial"/>
          <w:sz w:val="22"/>
          <w:szCs w:val="22"/>
        </w:rPr>
        <w:t xml:space="preserve"> </w:t>
      </w:r>
      <w:r>
        <w:rPr>
          <w:rFonts w:ascii="Arial" w:hAnsi="Arial" w:cs="Arial"/>
          <w:sz w:val="22"/>
          <w:szCs w:val="22"/>
        </w:rPr>
        <w:t xml:space="preserve">mencionado no </w:t>
      </w:r>
      <w:r w:rsidRPr="00235589">
        <w:rPr>
          <w:rFonts w:ascii="Arial" w:hAnsi="Arial" w:cs="Arial"/>
          <w:b/>
          <w:sz w:val="22"/>
          <w:szCs w:val="22"/>
        </w:rPr>
        <w:t>item 13</w:t>
      </w:r>
      <w:r>
        <w:rPr>
          <w:rFonts w:ascii="Arial" w:hAnsi="Arial" w:cs="Arial"/>
          <w:sz w:val="22"/>
          <w:szCs w:val="22"/>
        </w:rPr>
        <w:t xml:space="preserve">, </w:t>
      </w:r>
      <w:r w:rsidRPr="00CC2F11">
        <w:rPr>
          <w:rFonts w:ascii="Arial" w:hAnsi="Arial" w:cs="Arial"/>
          <w:sz w:val="22"/>
          <w:szCs w:val="22"/>
        </w:rPr>
        <w:t>observada a ordem de classificação, sem prejuízo da aplicação da penalidade a que se refere o art. 81 da Lei n.º 8.666/93.</w:t>
      </w:r>
    </w:p>
    <w:p w:rsidR="007C2709" w:rsidRDefault="007C2709" w:rsidP="00676591">
      <w:pPr>
        <w:pStyle w:val="texto"/>
        <w:spacing w:after="0"/>
        <w:jc w:val="both"/>
        <w:rPr>
          <w:rFonts w:cs="Arial"/>
          <w:sz w:val="22"/>
        </w:rPr>
      </w:pPr>
      <w:r>
        <w:rPr>
          <w:rFonts w:cs="Arial"/>
          <w:sz w:val="22"/>
        </w:rPr>
        <w:t xml:space="preserve">17.5 - Deixando o adjudicatário de lavrar a Ata de Registro de Preços no prazo fixado, sem prejuízo da aplicação das sanções administrativas ao faltoso, </w:t>
      </w:r>
      <w:r w:rsidRPr="000F7E3A">
        <w:rPr>
          <w:sz w:val="22"/>
          <w:szCs w:val="22"/>
        </w:rPr>
        <w:t>após a licitação ter retornado à fase de habilitação pela AUTORIDADE SUPERIOR DO PRODERJ, poderá o Pregoeiro examinar as ofertas subsequentes e a qualificação dos licitantes, na ordem de classificação, até a apuração de uma que atenda ao Edital</w:t>
      </w:r>
      <w:r>
        <w:rPr>
          <w:sz w:val="22"/>
          <w:szCs w:val="22"/>
        </w:rPr>
        <w:t xml:space="preserve">, </w:t>
      </w:r>
      <w:r>
        <w:rPr>
          <w:rFonts w:cs="Arial"/>
          <w:sz w:val="22"/>
          <w:szCs w:val="22"/>
        </w:rPr>
        <w:t xml:space="preserve">caso não tenha sido formado o </w:t>
      </w:r>
      <w:r w:rsidRPr="00061727">
        <w:rPr>
          <w:rFonts w:eastAsiaTheme="minorHAnsi" w:cs="Arial"/>
          <w:color w:val="231F20"/>
          <w:sz w:val="22"/>
          <w:szCs w:val="22"/>
          <w:lang w:eastAsia="en-US"/>
        </w:rPr>
        <w:t>Cadastro de Reserva</w:t>
      </w:r>
      <w:r w:rsidRPr="00CC2F11">
        <w:rPr>
          <w:rFonts w:cs="Arial"/>
          <w:sz w:val="22"/>
          <w:szCs w:val="22"/>
        </w:rPr>
        <w:t xml:space="preserve"> </w:t>
      </w:r>
      <w:r>
        <w:rPr>
          <w:rFonts w:cs="Arial"/>
          <w:sz w:val="22"/>
          <w:szCs w:val="22"/>
        </w:rPr>
        <w:t xml:space="preserve">mencionado no </w:t>
      </w:r>
      <w:r w:rsidRPr="00235589">
        <w:rPr>
          <w:rFonts w:cs="Arial"/>
          <w:b/>
          <w:sz w:val="22"/>
          <w:szCs w:val="22"/>
        </w:rPr>
        <w:t>item 13</w:t>
      </w:r>
      <w:r>
        <w:rPr>
          <w:rFonts w:cs="Arial"/>
          <w:sz w:val="22"/>
        </w:rPr>
        <w:t>.</w:t>
      </w:r>
    </w:p>
    <w:p w:rsidR="00676591" w:rsidRDefault="00676591" w:rsidP="00676591">
      <w:pPr>
        <w:pStyle w:val="texto"/>
        <w:spacing w:after="0"/>
        <w:jc w:val="both"/>
        <w:rPr>
          <w:rFonts w:cs="Arial"/>
          <w:sz w:val="22"/>
        </w:rPr>
      </w:pPr>
    </w:p>
    <w:p w:rsidR="007C2709" w:rsidRDefault="007C2709" w:rsidP="00676591">
      <w:pPr>
        <w:autoSpaceDE w:val="0"/>
        <w:autoSpaceDN w:val="0"/>
        <w:adjustRightInd w:val="0"/>
        <w:jc w:val="both"/>
        <w:rPr>
          <w:rFonts w:ascii="Arial" w:eastAsiaTheme="minorHAnsi" w:hAnsi="Arial" w:cs="Arial"/>
          <w:color w:val="231F20"/>
          <w:sz w:val="22"/>
          <w:szCs w:val="22"/>
          <w:lang w:eastAsia="en-US"/>
        </w:rPr>
      </w:pPr>
      <w:r w:rsidRPr="002A730A">
        <w:rPr>
          <w:rFonts w:ascii="Arial" w:eastAsiaTheme="minorHAnsi" w:hAnsi="Arial" w:cs="Arial"/>
          <w:color w:val="231F20"/>
          <w:sz w:val="22"/>
          <w:szCs w:val="22"/>
          <w:lang w:eastAsia="en-US"/>
        </w:rPr>
        <w:t>1</w:t>
      </w:r>
      <w:r>
        <w:rPr>
          <w:rFonts w:ascii="Arial" w:eastAsiaTheme="minorHAnsi" w:hAnsi="Arial" w:cs="Arial"/>
          <w:color w:val="231F20"/>
          <w:sz w:val="22"/>
          <w:szCs w:val="22"/>
          <w:lang w:eastAsia="en-US"/>
        </w:rPr>
        <w:t>7</w:t>
      </w:r>
      <w:r w:rsidRPr="002A730A">
        <w:rPr>
          <w:rFonts w:ascii="Arial" w:eastAsiaTheme="minorHAnsi" w:hAnsi="Arial" w:cs="Arial"/>
          <w:color w:val="231F20"/>
          <w:sz w:val="22"/>
          <w:szCs w:val="22"/>
          <w:lang w:eastAsia="en-US"/>
        </w:rPr>
        <w:t xml:space="preserve">.6 - Uma vez formado o Cadastro de Reserva mencionado no </w:t>
      </w:r>
      <w:r w:rsidRPr="002A730A">
        <w:rPr>
          <w:rFonts w:ascii="Arial" w:eastAsiaTheme="minorHAnsi" w:hAnsi="Arial" w:cs="Arial"/>
          <w:b/>
          <w:color w:val="231F20"/>
          <w:sz w:val="22"/>
          <w:szCs w:val="22"/>
          <w:lang w:eastAsia="en-US"/>
        </w:rPr>
        <w:t>item 13</w:t>
      </w:r>
      <w:r>
        <w:rPr>
          <w:rFonts w:ascii="Arial" w:eastAsiaTheme="minorHAnsi" w:hAnsi="Arial" w:cs="Arial"/>
          <w:color w:val="231F20"/>
          <w:sz w:val="22"/>
          <w:szCs w:val="22"/>
          <w:lang w:eastAsia="en-US"/>
        </w:rPr>
        <w:t xml:space="preserve"> </w:t>
      </w:r>
      <w:r w:rsidRPr="00061727">
        <w:rPr>
          <w:rFonts w:ascii="Arial" w:eastAsiaTheme="minorHAnsi" w:hAnsi="Arial" w:cs="Arial"/>
          <w:color w:val="231F20"/>
          <w:sz w:val="22"/>
          <w:szCs w:val="22"/>
          <w:lang w:eastAsia="en-US"/>
        </w:rPr>
        <w:t xml:space="preserve">serão </w:t>
      </w:r>
      <w:r>
        <w:rPr>
          <w:rFonts w:ascii="Arial" w:eastAsiaTheme="minorHAnsi" w:hAnsi="Arial" w:cs="Arial"/>
          <w:color w:val="231F20"/>
          <w:sz w:val="22"/>
          <w:szCs w:val="22"/>
          <w:lang w:eastAsia="en-US"/>
        </w:rPr>
        <w:t xml:space="preserve">os fornecedores </w:t>
      </w:r>
      <w:r w:rsidRPr="00061727">
        <w:rPr>
          <w:rFonts w:ascii="Arial" w:eastAsiaTheme="minorHAnsi" w:hAnsi="Arial" w:cs="Arial"/>
          <w:color w:val="231F20"/>
          <w:sz w:val="22"/>
          <w:szCs w:val="22"/>
          <w:lang w:eastAsia="en-US"/>
        </w:rPr>
        <w:t>convocados</w:t>
      </w:r>
      <w:r>
        <w:rPr>
          <w:rFonts w:ascii="Arial" w:eastAsiaTheme="minorHAnsi" w:hAnsi="Arial" w:cs="Arial"/>
          <w:color w:val="231F20"/>
          <w:sz w:val="22"/>
          <w:szCs w:val="22"/>
          <w:lang w:eastAsia="en-US"/>
        </w:rPr>
        <w:t xml:space="preserve"> na ordem de classificação.</w:t>
      </w:r>
    </w:p>
    <w:p w:rsidR="00676591" w:rsidRPr="002A730A" w:rsidRDefault="00676591" w:rsidP="00676591">
      <w:pPr>
        <w:autoSpaceDE w:val="0"/>
        <w:autoSpaceDN w:val="0"/>
        <w:adjustRightInd w:val="0"/>
        <w:jc w:val="both"/>
        <w:rPr>
          <w:rFonts w:ascii="Arial" w:hAnsi="Arial" w:cs="Arial"/>
          <w:sz w:val="22"/>
          <w:szCs w:val="22"/>
        </w:rPr>
      </w:pPr>
    </w:p>
    <w:p w:rsidR="007C2709" w:rsidRDefault="007C2709" w:rsidP="0067659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color w:val="231F20"/>
          <w:sz w:val="22"/>
          <w:szCs w:val="22"/>
          <w:lang w:eastAsia="en-US"/>
        </w:rPr>
        <w:t xml:space="preserve">17.7 - </w:t>
      </w:r>
      <w:r w:rsidRPr="00235EB4">
        <w:rPr>
          <w:rFonts w:ascii="Arial" w:eastAsiaTheme="minorHAnsi" w:hAnsi="Arial" w:cs="Arial"/>
          <w:color w:val="231F20"/>
          <w:sz w:val="22"/>
          <w:szCs w:val="22"/>
          <w:lang w:eastAsia="en-US"/>
        </w:rPr>
        <w:t xml:space="preserve">Uma vez lavrada a Ata de Registro de Preços o </w:t>
      </w:r>
      <w:r w:rsidRPr="00235EB4">
        <w:rPr>
          <w:rFonts w:ascii="Arial" w:eastAsiaTheme="minorHAnsi" w:hAnsi="Arial" w:cs="Arial"/>
          <w:b/>
          <w:bCs/>
          <w:color w:val="231F20"/>
          <w:sz w:val="22"/>
          <w:szCs w:val="22"/>
          <w:lang w:eastAsia="en-US"/>
        </w:rPr>
        <w:t>ÓRGÃO GERENCIADOR</w:t>
      </w:r>
      <w:r w:rsidRPr="00235EB4">
        <w:rPr>
          <w:rFonts w:ascii="Arial" w:eastAsiaTheme="minorHAnsi" w:hAnsi="Arial" w:cs="Arial"/>
          <w:color w:val="231F20"/>
          <w:sz w:val="22"/>
          <w:szCs w:val="22"/>
          <w:lang w:eastAsia="en-US"/>
        </w:rPr>
        <w:t>,</w:t>
      </w:r>
      <w:r w:rsidRPr="00597181">
        <w:rPr>
          <w:rFonts w:ascii="Arial" w:eastAsiaTheme="minorHAnsi" w:hAnsi="Arial" w:cs="Arial"/>
          <w:sz w:val="22"/>
          <w:szCs w:val="22"/>
          <w:lang w:eastAsia="en-US"/>
        </w:rPr>
        <w:t xml:space="preserve"> estar</w:t>
      </w:r>
      <w:r w:rsidR="00597181" w:rsidRPr="00597181">
        <w:rPr>
          <w:rFonts w:ascii="Arial" w:eastAsiaTheme="minorHAnsi" w:hAnsi="Arial" w:cs="Arial"/>
          <w:sz w:val="22"/>
          <w:szCs w:val="22"/>
          <w:lang w:eastAsia="en-US"/>
        </w:rPr>
        <w:t>á</w:t>
      </w:r>
      <w:r w:rsidRPr="00597181">
        <w:rPr>
          <w:rFonts w:ascii="Arial" w:eastAsiaTheme="minorHAnsi" w:hAnsi="Arial" w:cs="Arial"/>
          <w:sz w:val="22"/>
          <w:szCs w:val="22"/>
          <w:lang w:eastAsia="en-US"/>
        </w:rPr>
        <w:t xml:space="preserve"> </w:t>
      </w:r>
      <w:r w:rsidRPr="00235EB4">
        <w:rPr>
          <w:rFonts w:ascii="Arial" w:eastAsiaTheme="minorHAnsi" w:hAnsi="Arial" w:cs="Arial"/>
          <w:color w:val="231F20"/>
          <w:sz w:val="22"/>
          <w:szCs w:val="22"/>
          <w:lang w:eastAsia="en-US"/>
        </w:rPr>
        <w:t xml:space="preserve">apto a proceder aos procedimentos para as respectivas contratações, desde que observadas às condições </w:t>
      </w:r>
      <w:r w:rsidRPr="00A53390">
        <w:rPr>
          <w:rFonts w:ascii="Arial" w:eastAsiaTheme="minorHAnsi" w:hAnsi="Arial" w:cs="Arial"/>
          <w:sz w:val="22"/>
          <w:szCs w:val="22"/>
          <w:lang w:eastAsia="en-US"/>
        </w:rPr>
        <w:t xml:space="preserve">do </w:t>
      </w:r>
      <w:r w:rsidRPr="00A53390">
        <w:rPr>
          <w:rFonts w:ascii="Arial" w:eastAsiaTheme="minorHAnsi" w:hAnsi="Arial" w:cs="Arial"/>
          <w:b/>
          <w:sz w:val="22"/>
          <w:szCs w:val="22"/>
          <w:lang w:eastAsia="en-US"/>
        </w:rPr>
        <w:t>item 2</w:t>
      </w:r>
      <w:r w:rsidR="00642A3B">
        <w:rPr>
          <w:rFonts w:ascii="Arial" w:eastAsiaTheme="minorHAnsi" w:hAnsi="Arial" w:cs="Arial"/>
          <w:b/>
          <w:sz w:val="22"/>
          <w:szCs w:val="22"/>
          <w:lang w:eastAsia="en-US"/>
        </w:rPr>
        <w:t>1</w:t>
      </w:r>
      <w:r w:rsidRPr="00A53390">
        <w:rPr>
          <w:rFonts w:ascii="Arial" w:eastAsiaTheme="minorHAnsi" w:hAnsi="Arial" w:cs="Arial"/>
          <w:sz w:val="22"/>
          <w:szCs w:val="22"/>
          <w:lang w:eastAsia="en-US"/>
        </w:rPr>
        <w:t>.</w:t>
      </w:r>
    </w:p>
    <w:p w:rsidR="00676591" w:rsidRPr="00A53390" w:rsidRDefault="00676591" w:rsidP="00676591">
      <w:pPr>
        <w:autoSpaceDE w:val="0"/>
        <w:autoSpaceDN w:val="0"/>
        <w:adjustRightInd w:val="0"/>
        <w:jc w:val="both"/>
        <w:rPr>
          <w:rFonts w:ascii="Arial" w:eastAsiaTheme="minorHAnsi" w:hAnsi="Arial" w:cs="Arial"/>
          <w:sz w:val="22"/>
          <w:szCs w:val="22"/>
          <w:lang w:eastAsia="en-US"/>
        </w:rPr>
      </w:pPr>
    </w:p>
    <w:p w:rsidR="007C2709" w:rsidRPr="00235EB4" w:rsidRDefault="007C2709" w:rsidP="007C2709">
      <w:pPr>
        <w:autoSpaceDE w:val="0"/>
        <w:autoSpaceDN w:val="0"/>
        <w:adjustRightInd w:val="0"/>
        <w:spacing w:after="240"/>
        <w:jc w:val="both"/>
        <w:rPr>
          <w:rFonts w:ascii="Arial" w:hAnsi="Arial" w:cs="Arial"/>
          <w:sz w:val="22"/>
          <w:szCs w:val="22"/>
        </w:rPr>
      </w:pPr>
      <w:r w:rsidRPr="00235EB4">
        <w:rPr>
          <w:rFonts w:ascii="Arial" w:eastAsiaTheme="minorHAnsi" w:hAnsi="Arial" w:cs="Arial"/>
          <w:bCs/>
          <w:color w:val="231F20"/>
          <w:sz w:val="22"/>
          <w:szCs w:val="22"/>
          <w:lang w:eastAsia="en-US"/>
        </w:rPr>
        <w:t>1</w:t>
      </w:r>
      <w:r>
        <w:rPr>
          <w:rFonts w:ascii="Arial" w:eastAsiaTheme="minorHAnsi" w:hAnsi="Arial" w:cs="Arial"/>
          <w:bCs/>
          <w:color w:val="231F20"/>
          <w:sz w:val="22"/>
          <w:szCs w:val="22"/>
          <w:lang w:eastAsia="en-US"/>
        </w:rPr>
        <w:t>7</w:t>
      </w:r>
      <w:r w:rsidRPr="00235EB4">
        <w:rPr>
          <w:rFonts w:ascii="Arial" w:eastAsiaTheme="minorHAnsi" w:hAnsi="Arial" w:cs="Arial"/>
          <w:bCs/>
          <w:color w:val="231F20"/>
          <w:sz w:val="22"/>
          <w:szCs w:val="22"/>
          <w:lang w:eastAsia="en-US"/>
        </w:rPr>
        <w:t xml:space="preserve">.8 - </w:t>
      </w:r>
      <w:r w:rsidRPr="00235EB4">
        <w:rPr>
          <w:rFonts w:ascii="Arial" w:eastAsiaTheme="minorHAnsi" w:hAnsi="Arial" w:cs="Arial"/>
          <w:color w:val="231F20"/>
          <w:sz w:val="22"/>
          <w:szCs w:val="22"/>
          <w:lang w:eastAsia="en-US"/>
        </w:rPr>
        <w:t xml:space="preserve">O preço registrado com indicação dos fornecedores será divulgado no Portal de Compras do Estado </w:t>
      </w:r>
      <w:r w:rsidRPr="00477919">
        <w:rPr>
          <w:rFonts w:ascii="Arial" w:eastAsiaTheme="minorHAnsi" w:hAnsi="Arial" w:cs="Arial"/>
          <w:sz w:val="22"/>
          <w:szCs w:val="22"/>
          <w:lang w:eastAsia="en-US"/>
        </w:rPr>
        <w:t xml:space="preserve">e no site do CONSETI </w:t>
      </w:r>
      <w:r>
        <w:rPr>
          <w:rFonts w:ascii="Arial" w:eastAsiaTheme="minorHAnsi" w:hAnsi="Arial" w:cs="Arial"/>
          <w:color w:val="231F20"/>
          <w:sz w:val="22"/>
          <w:szCs w:val="22"/>
          <w:lang w:eastAsia="en-US"/>
        </w:rPr>
        <w:t xml:space="preserve">– </w:t>
      </w:r>
      <w:hyperlink r:id="rId21" w:history="1">
        <w:r w:rsidRPr="002179DB">
          <w:rPr>
            <w:rStyle w:val="Hyperlink"/>
            <w:rFonts w:ascii="Arial" w:eastAsiaTheme="minorHAnsi" w:hAnsi="Arial" w:cs="Arial"/>
            <w:sz w:val="22"/>
            <w:szCs w:val="22"/>
            <w:lang w:eastAsia="en-US"/>
          </w:rPr>
          <w:t>www.conseti.rj.gov.br</w:t>
        </w:r>
      </w:hyperlink>
      <w:r>
        <w:rPr>
          <w:rFonts w:ascii="Arial" w:eastAsiaTheme="minorHAnsi" w:hAnsi="Arial" w:cs="Arial"/>
          <w:color w:val="231F20"/>
          <w:sz w:val="22"/>
          <w:szCs w:val="22"/>
          <w:lang w:eastAsia="en-US"/>
        </w:rPr>
        <w:t xml:space="preserve">, e </w:t>
      </w:r>
      <w:r w:rsidRPr="00235EB4">
        <w:rPr>
          <w:rFonts w:ascii="Arial" w:eastAsiaTheme="minorHAnsi" w:hAnsi="Arial" w:cs="Arial"/>
          <w:color w:val="231F20"/>
          <w:sz w:val="22"/>
          <w:szCs w:val="22"/>
          <w:lang w:eastAsia="en-US"/>
        </w:rPr>
        <w:t xml:space="preserve">ficará disponibilizado durante a vigência da Ata </w:t>
      </w:r>
      <w:r>
        <w:rPr>
          <w:rFonts w:ascii="Arial" w:eastAsiaTheme="minorHAnsi" w:hAnsi="Arial" w:cs="Arial"/>
          <w:color w:val="231F20"/>
          <w:sz w:val="22"/>
          <w:szCs w:val="22"/>
          <w:lang w:eastAsia="en-US"/>
        </w:rPr>
        <w:t>d</w:t>
      </w:r>
      <w:r w:rsidRPr="00235EB4">
        <w:rPr>
          <w:rFonts w:ascii="Arial" w:eastAsiaTheme="minorHAnsi" w:hAnsi="Arial" w:cs="Arial"/>
          <w:color w:val="231F20"/>
          <w:sz w:val="22"/>
          <w:szCs w:val="22"/>
          <w:lang w:eastAsia="en-US"/>
        </w:rPr>
        <w:t xml:space="preserve">e Registro </w:t>
      </w:r>
      <w:r>
        <w:rPr>
          <w:rFonts w:ascii="Arial" w:eastAsiaTheme="minorHAnsi" w:hAnsi="Arial" w:cs="Arial"/>
          <w:color w:val="231F20"/>
          <w:sz w:val="22"/>
          <w:szCs w:val="22"/>
          <w:lang w:eastAsia="en-US"/>
        </w:rPr>
        <w:t>d</w:t>
      </w:r>
      <w:r w:rsidRPr="00235EB4">
        <w:rPr>
          <w:rFonts w:ascii="Arial" w:eastAsiaTheme="minorHAnsi" w:hAnsi="Arial" w:cs="Arial"/>
          <w:color w:val="231F20"/>
          <w:sz w:val="22"/>
          <w:szCs w:val="22"/>
          <w:lang w:eastAsia="en-US"/>
        </w:rPr>
        <w:t>e Preços.</w:t>
      </w:r>
    </w:p>
    <w:p w:rsidR="007C2709" w:rsidRPr="00171C76" w:rsidRDefault="007C2709" w:rsidP="007C2709">
      <w:pPr>
        <w:autoSpaceDE w:val="0"/>
        <w:autoSpaceDN w:val="0"/>
        <w:adjustRightInd w:val="0"/>
        <w:spacing w:after="240"/>
        <w:jc w:val="both"/>
        <w:rPr>
          <w:rFonts w:ascii="Arial" w:eastAsiaTheme="minorHAnsi" w:hAnsi="Arial" w:cs="Arial"/>
          <w:b/>
          <w:bCs/>
          <w:color w:val="231F20"/>
          <w:sz w:val="22"/>
          <w:szCs w:val="22"/>
          <w:lang w:eastAsia="en-US"/>
        </w:rPr>
      </w:pPr>
      <w:r w:rsidRPr="00171C76">
        <w:rPr>
          <w:rFonts w:ascii="Arial" w:eastAsiaTheme="minorHAnsi" w:hAnsi="Arial" w:cs="Arial"/>
          <w:b/>
          <w:bCs/>
          <w:sz w:val="22"/>
          <w:szCs w:val="22"/>
          <w:lang w:eastAsia="en-US"/>
        </w:rPr>
        <w:t>1</w:t>
      </w:r>
      <w:r>
        <w:rPr>
          <w:rFonts w:ascii="Arial" w:eastAsiaTheme="minorHAnsi" w:hAnsi="Arial" w:cs="Arial"/>
          <w:b/>
          <w:bCs/>
          <w:sz w:val="22"/>
          <w:szCs w:val="22"/>
          <w:lang w:eastAsia="en-US"/>
        </w:rPr>
        <w:t>8</w:t>
      </w:r>
      <w:r w:rsidRPr="00171C76">
        <w:rPr>
          <w:rFonts w:ascii="Arial" w:eastAsiaTheme="minorHAnsi" w:hAnsi="Arial" w:cs="Arial"/>
          <w:b/>
          <w:bCs/>
          <w:sz w:val="22"/>
          <w:szCs w:val="22"/>
          <w:lang w:eastAsia="en-US"/>
        </w:rPr>
        <w:t xml:space="preserve"> - </w:t>
      </w:r>
      <w:r w:rsidRPr="00171C76">
        <w:rPr>
          <w:rFonts w:ascii="Arial" w:eastAsiaTheme="minorHAnsi" w:hAnsi="Arial" w:cs="Arial"/>
          <w:b/>
          <w:bCs/>
          <w:color w:val="231F20"/>
          <w:sz w:val="22"/>
          <w:szCs w:val="22"/>
          <w:lang w:eastAsia="en-US"/>
        </w:rPr>
        <w:t>DO ÓRGÃO GERENCIADOR</w:t>
      </w:r>
    </w:p>
    <w:p w:rsidR="007C2709" w:rsidRPr="00171C76" w:rsidRDefault="007C2709" w:rsidP="007C2709">
      <w:pPr>
        <w:autoSpaceDE w:val="0"/>
        <w:autoSpaceDN w:val="0"/>
        <w:adjustRightInd w:val="0"/>
        <w:spacing w:after="240"/>
        <w:jc w:val="both"/>
        <w:rPr>
          <w:rFonts w:ascii="Arial" w:eastAsiaTheme="minorHAnsi" w:hAnsi="Arial" w:cs="Arial"/>
          <w:b/>
          <w:bCs/>
          <w:color w:val="231F20"/>
          <w:sz w:val="22"/>
          <w:szCs w:val="22"/>
          <w:lang w:eastAsia="en-US"/>
        </w:rPr>
      </w:pPr>
      <w:r w:rsidRPr="00171C76">
        <w:rPr>
          <w:rFonts w:ascii="Arial" w:eastAsiaTheme="minorHAnsi" w:hAnsi="Arial" w:cs="Arial"/>
          <w:bCs/>
          <w:color w:val="231F20"/>
          <w:sz w:val="22"/>
          <w:szCs w:val="22"/>
          <w:lang w:eastAsia="en-US"/>
        </w:rPr>
        <w:t>1</w:t>
      </w:r>
      <w:r>
        <w:rPr>
          <w:rFonts w:ascii="Arial" w:eastAsiaTheme="minorHAnsi" w:hAnsi="Arial" w:cs="Arial"/>
          <w:bCs/>
          <w:color w:val="231F20"/>
          <w:sz w:val="22"/>
          <w:szCs w:val="22"/>
          <w:lang w:eastAsia="en-US"/>
        </w:rPr>
        <w:t>8</w:t>
      </w:r>
      <w:r w:rsidRPr="00171C76">
        <w:rPr>
          <w:rFonts w:ascii="Arial" w:eastAsiaTheme="minorHAnsi" w:hAnsi="Arial" w:cs="Arial"/>
          <w:bCs/>
          <w:color w:val="231F20"/>
          <w:sz w:val="22"/>
          <w:szCs w:val="22"/>
          <w:lang w:eastAsia="en-US"/>
        </w:rPr>
        <w:t xml:space="preserve">.1 - </w:t>
      </w:r>
      <w:r w:rsidRPr="00171C76">
        <w:rPr>
          <w:rFonts w:ascii="Arial" w:eastAsiaTheme="minorHAnsi" w:hAnsi="Arial" w:cs="Arial"/>
          <w:color w:val="231F20"/>
          <w:sz w:val="22"/>
          <w:szCs w:val="22"/>
          <w:lang w:eastAsia="en-US"/>
        </w:rPr>
        <w:t xml:space="preserve">Dentre outras atribuições inerentes à licitação, cabe ao </w:t>
      </w:r>
      <w:r w:rsidRPr="00171C76">
        <w:rPr>
          <w:rFonts w:ascii="Arial" w:eastAsiaTheme="minorHAnsi" w:hAnsi="Arial" w:cs="Arial"/>
          <w:b/>
          <w:bCs/>
          <w:color w:val="231F20"/>
          <w:sz w:val="22"/>
          <w:szCs w:val="22"/>
          <w:lang w:eastAsia="en-US"/>
        </w:rPr>
        <w:t>ÓRGÃO GERENCIADOR:</w:t>
      </w:r>
    </w:p>
    <w:p w:rsidR="007C2709" w:rsidRPr="00171C76" w:rsidRDefault="007C2709" w:rsidP="00676591">
      <w:pPr>
        <w:autoSpaceDE w:val="0"/>
        <w:autoSpaceDN w:val="0"/>
        <w:adjustRightInd w:val="0"/>
        <w:jc w:val="both"/>
        <w:rPr>
          <w:rFonts w:ascii="Arial" w:eastAsiaTheme="minorHAnsi" w:hAnsi="Arial" w:cs="Arial"/>
          <w:color w:val="231F20"/>
          <w:sz w:val="22"/>
          <w:szCs w:val="22"/>
          <w:lang w:eastAsia="en-US"/>
        </w:rPr>
      </w:pPr>
      <w:r w:rsidRPr="00171C76">
        <w:rPr>
          <w:rFonts w:ascii="Arial" w:eastAsiaTheme="minorHAnsi" w:hAnsi="Arial" w:cs="Arial"/>
          <w:bCs/>
          <w:color w:val="231F20"/>
          <w:sz w:val="22"/>
          <w:szCs w:val="22"/>
          <w:lang w:eastAsia="en-US"/>
        </w:rPr>
        <w:t xml:space="preserve">a) </w:t>
      </w:r>
      <w:r>
        <w:rPr>
          <w:rFonts w:ascii="Arial" w:eastAsiaTheme="minorHAnsi" w:hAnsi="Arial" w:cs="Arial"/>
          <w:bCs/>
          <w:color w:val="231F20"/>
          <w:sz w:val="22"/>
          <w:szCs w:val="22"/>
          <w:lang w:eastAsia="en-US"/>
        </w:rPr>
        <w:t>G</w:t>
      </w:r>
      <w:r w:rsidRPr="00171C76">
        <w:rPr>
          <w:rFonts w:ascii="Arial" w:eastAsiaTheme="minorHAnsi" w:hAnsi="Arial" w:cs="Arial"/>
          <w:color w:val="231F20"/>
          <w:sz w:val="22"/>
          <w:szCs w:val="22"/>
          <w:lang w:eastAsia="en-US"/>
        </w:rPr>
        <w:t xml:space="preserve">erenciar a Ata </w:t>
      </w:r>
      <w:r>
        <w:rPr>
          <w:rFonts w:ascii="Arial" w:eastAsiaTheme="minorHAnsi" w:hAnsi="Arial" w:cs="Arial"/>
          <w:color w:val="231F20"/>
          <w:sz w:val="22"/>
          <w:szCs w:val="22"/>
          <w:lang w:eastAsia="en-US"/>
        </w:rPr>
        <w:t>d</w:t>
      </w:r>
      <w:r w:rsidRPr="00171C76">
        <w:rPr>
          <w:rFonts w:ascii="Arial" w:eastAsiaTheme="minorHAnsi" w:hAnsi="Arial" w:cs="Arial"/>
          <w:color w:val="231F20"/>
          <w:sz w:val="22"/>
          <w:szCs w:val="22"/>
          <w:lang w:eastAsia="en-US"/>
        </w:rPr>
        <w:t xml:space="preserve">e Registro </w:t>
      </w:r>
      <w:r>
        <w:rPr>
          <w:rFonts w:ascii="Arial" w:eastAsiaTheme="minorHAnsi" w:hAnsi="Arial" w:cs="Arial"/>
          <w:color w:val="231F20"/>
          <w:sz w:val="22"/>
          <w:szCs w:val="22"/>
          <w:lang w:eastAsia="en-US"/>
        </w:rPr>
        <w:t>d</w:t>
      </w:r>
      <w:r w:rsidRPr="00171C76">
        <w:rPr>
          <w:rFonts w:ascii="Arial" w:eastAsiaTheme="minorHAnsi" w:hAnsi="Arial" w:cs="Arial"/>
          <w:color w:val="231F20"/>
          <w:sz w:val="22"/>
          <w:szCs w:val="22"/>
          <w:lang w:eastAsia="en-US"/>
        </w:rPr>
        <w:t>e Preços;</w:t>
      </w:r>
    </w:p>
    <w:p w:rsidR="007C2709" w:rsidRPr="00171C76" w:rsidRDefault="007C2709" w:rsidP="00676591">
      <w:pPr>
        <w:autoSpaceDE w:val="0"/>
        <w:autoSpaceDN w:val="0"/>
        <w:adjustRightInd w:val="0"/>
        <w:jc w:val="both"/>
        <w:rPr>
          <w:rFonts w:ascii="Arial" w:eastAsiaTheme="minorHAnsi" w:hAnsi="Arial" w:cs="Arial"/>
          <w:color w:val="231F20"/>
          <w:sz w:val="22"/>
          <w:szCs w:val="22"/>
          <w:lang w:eastAsia="en-US"/>
        </w:rPr>
      </w:pPr>
      <w:r w:rsidRPr="00171C76">
        <w:rPr>
          <w:rFonts w:ascii="Arial" w:eastAsiaTheme="minorHAnsi" w:hAnsi="Arial" w:cs="Arial"/>
          <w:bCs/>
          <w:color w:val="231F20"/>
          <w:sz w:val="22"/>
          <w:szCs w:val="22"/>
          <w:lang w:eastAsia="en-US"/>
        </w:rPr>
        <w:t xml:space="preserve">b) </w:t>
      </w:r>
      <w:r>
        <w:rPr>
          <w:rFonts w:ascii="Arial" w:eastAsiaTheme="minorHAnsi" w:hAnsi="Arial" w:cs="Arial"/>
          <w:bCs/>
          <w:color w:val="231F20"/>
          <w:sz w:val="22"/>
          <w:szCs w:val="22"/>
          <w:lang w:eastAsia="en-US"/>
        </w:rPr>
        <w:t>A</w:t>
      </w:r>
      <w:r w:rsidRPr="00171C76">
        <w:rPr>
          <w:rFonts w:ascii="Arial" w:eastAsiaTheme="minorHAnsi" w:hAnsi="Arial" w:cs="Arial"/>
          <w:color w:val="231F20"/>
          <w:sz w:val="22"/>
          <w:szCs w:val="22"/>
          <w:lang w:eastAsia="en-US"/>
        </w:rPr>
        <w:t>companhar constantemente a flutuação dos preços no mercado de modo a manter a vantajosidade;</w:t>
      </w:r>
    </w:p>
    <w:p w:rsidR="007C2709" w:rsidRPr="00171C76" w:rsidRDefault="007C2709" w:rsidP="00676591">
      <w:pPr>
        <w:autoSpaceDE w:val="0"/>
        <w:autoSpaceDN w:val="0"/>
        <w:adjustRightInd w:val="0"/>
        <w:jc w:val="both"/>
        <w:rPr>
          <w:rFonts w:ascii="Arial" w:eastAsiaTheme="minorHAnsi" w:hAnsi="Arial" w:cs="Arial"/>
          <w:color w:val="231F20"/>
          <w:sz w:val="22"/>
          <w:szCs w:val="22"/>
          <w:lang w:eastAsia="en-US"/>
        </w:rPr>
      </w:pPr>
      <w:r w:rsidRPr="00171C76">
        <w:rPr>
          <w:rFonts w:ascii="Arial" w:eastAsiaTheme="minorHAnsi" w:hAnsi="Arial" w:cs="Arial"/>
          <w:bCs/>
          <w:color w:val="231F20"/>
          <w:sz w:val="22"/>
          <w:szCs w:val="22"/>
          <w:lang w:eastAsia="en-US"/>
        </w:rPr>
        <w:t xml:space="preserve">c) </w:t>
      </w:r>
      <w:r>
        <w:rPr>
          <w:rFonts w:ascii="Arial" w:eastAsiaTheme="minorHAnsi" w:hAnsi="Arial" w:cs="Arial"/>
          <w:bCs/>
          <w:color w:val="231F20"/>
          <w:sz w:val="22"/>
          <w:szCs w:val="22"/>
          <w:lang w:eastAsia="en-US"/>
        </w:rPr>
        <w:t>C</w:t>
      </w:r>
      <w:r w:rsidRPr="00171C76">
        <w:rPr>
          <w:rFonts w:ascii="Arial" w:eastAsiaTheme="minorHAnsi" w:hAnsi="Arial" w:cs="Arial"/>
          <w:color w:val="231F20"/>
          <w:sz w:val="22"/>
          <w:szCs w:val="22"/>
          <w:lang w:eastAsia="en-US"/>
        </w:rPr>
        <w:t>onduzir os procedimentos relativos a eventuais renegociações dos preços registrados;</w:t>
      </w:r>
    </w:p>
    <w:p w:rsidR="007C2709" w:rsidRDefault="007C2709" w:rsidP="00676591">
      <w:pPr>
        <w:autoSpaceDE w:val="0"/>
        <w:autoSpaceDN w:val="0"/>
        <w:adjustRightInd w:val="0"/>
        <w:jc w:val="both"/>
        <w:rPr>
          <w:rFonts w:ascii="Arial" w:eastAsiaTheme="minorHAnsi" w:hAnsi="Arial" w:cs="Arial"/>
          <w:color w:val="231F20"/>
          <w:sz w:val="22"/>
          <w:szCs w:val="22"/>
          <w:lang w:eastAsia="en-US"/>
        </w:rPr>
      </w:pPr>
      <w:r w:rsidRPr="00171C76">
        <w:rPr>
          <w:rFonts w:ascii="Arial" w:eastAsiaTheme="minorHAnsi" w:hAnsi="Arial" w:cs="Arial"/>
          <w:bCs/>
          <w:color w:val="231F20"/>
          <w:sz w:val="22"/>
          <w:szCs w:val="22"/>
          <w:lang w:eastAsia="en-US"/>
        </w:rPr>
        <w:lastRenderedPageBreak/>
        <w:t xml:space="preserve">d) </w:t>
      </w:r>
      <w:r>
        <w:rPr>
          <w:rFonts w:ascii="Arial" w:eastAsiaTheme="minorHAnsi" w:hAnsi="Arial" w:cs="Arial"/>
          <w:bCs/>
          <w:color w:val="231F20"/>
          <w:sz w:val="22"/>
          <w:szCs w:val="22"/>
          <w:lang w:eastAsia="en-US"/>
        </w:rPr>
        <w:t>P</w:t>
      </w:r>
      <w:r w:rsidRPr="00171C76">
        <w:rPr>
          <w:rFonts w:ascii="Arial" w:eastAsiaTheme="minorHAnsi" w:hAnsi="Arial" w:cs="Arial"/>
          <w:color w:val="231F20"/>
          <w:sz w:val="22"/>
          <w:szCs w:val="22"/>
          <w:lang w:eastAsia="en-US"/>
        </w:rPr>
        <w:t xml:space="preserve">ublicar trimestralmente no Diário Oficial do Estado os preços registrados e suas atualizações, para fins de orientação dos </w:t>
      </w:r>
      <w:r w:rsidRPr="00171C76">
        <w:rPr>
          <w:rFonts w:ascii="Arial" w:eastAsiaTheme="minorHAnsi" w:hAnsi="Arial" w:cs="Arial"/>
          <w:bCs/>
          <w:color w:val="231F20"/>
          <w:sz w:val="22"/>
          <w:szCs w:val="22"/>
          <w:lang w:eastAsia="en-US"/>
        </w:rPr>
        <w:t>ÓRGÃOS ADERENTES</w:t>
      </w:r>
      <w:r w:rsidRPr="00171C76">
        <w:rPr>
          <w:rFonts w:ascii="Arial" w:eastAsiaTheme="minorHAnsi" w:hAnsi="Arial" w:cs="Arial"/>
          <w:color w:val="231F20"/>
          <w:sz w:val="22"/>
          <w:szCs w:val="22"/>
          <w:lang w:eastAsia="en-US"/>
        </w:rPr>
        <w:t>;</w:t>
      </w:r>
      <w:r>
        <w:rPr>
          <w:rFonts w:ascii="Arial" w:eastAsiaTheme="minorHAnsi" w:hAnsi="Arial" w:cs="Arial"/>
          <w:color w:val="231F20"/>
          <w:sz w:val="22"/>
          <w:szCs w:val="22"/>
          <w:lang w:eastAsia="en-US"/>
        </w:rPr>
        <w:t xml:space="preserve"> </w:t>
      </w:r>
      <w:proofErr w:type="gramStart"/>
      <w:r>
        <w:rPr>
          <w:rFonts w:ascii="Arial" w:eastAsiaTheme="minorHAnsi" w:hAnsi="Arial" w:cs="Arial"/>
          <w:color w:val="231F20"/>
          <w:sz w:val="22"/>
          <w:szCs w:val="22"/>
          <w:lang w:eastAsia="en-US"/>
        </w:rPr>
        <w:t>e</w:t>
      </w:r>
      <w:proofErr w:type="gramEnd"/>
    </w:p>
    <w:p w:rsidR="001B7450" w:rsidRPr="00171C76" w:rsidRDefault="001B7450" w:rsidP="00676591">
      <w:pPr>
        <w:autoSpaceDE w:val="0"/>
        <w:autoSpaceDN w:val="0"/>
        <w:adjustRightInd w:val="0"/>
        <w:jc w:val="both"/>
        <w:rPr>
          <w:rFonts w:ascii="Arial" w:eastAsiaTheme="minorHAnsi" w:hAnsi="Arial" w:cs="Arial"/>
          <w:color w:val="231F20"/>
          <w:sz w:val="22"/>
          <w:szCs w:val="22"/>
          <w:lang w:eastAsia="en-US"/>
        </w:rPr>
      </w:pPr>
    </w:p>
    <w:p w:rsidR="007C2709" w:rsidRPr="00171C76" w:rsidRDefault="007C2709" w:rsidP="00676591">
      <w:pPr>
        <w:autoSpaceDE w:val="0"/>
        <w:autoSpaceDN w:val="0"/>
        <w:adjustRightInd w:val="0"/>
        <w:jc w:val="both"/>
        <w:rPr>
          <w:rFonts w:ascii="Arial" w:eastAsiaTheme="minorHAnsi" w:hAnsi="Arial" w:cs="Arial"/>
          <w:bCs/>
          <w:color w:val="231F20"/>
          <w:sz w:val="22"/>
          <w:szCs w:val="22"/>
          <w:lang w:eastAsia="en-US"/>
        </w:rPr>
      </w:pPr>
      <w:r w:rsidRPr="00171C76">
        <w:rPr>
          <w:rFonts w:ascii="Arial" w:eastAsiaTheme="minorHAnsi" w:hAnsi="Arial" w:cs="Arial"/>
          <w:bCs/>
          <w:color w:val="231F20"/>
          <w:sz w:val="22"/>
          <w:szCs w:val="22"/>
          <w:lang w:eastAsia="en-US"/>
        </w:rPr>
        <w:t xml:space="preserve">e) </w:t>
      </w:r>
      <w:r>
        <w:rPr>
          <w:rFonts w:ascii="Arial" w:eastAsiaTheme="minorHAnsi" w:hAnsi="Arial" w:cs="Arial"/>
          <w:bCs/>
          <w:color w:val="231F20"/>
          <w:sz w:val="22"/>
          <w:szCs w:val="22"/>
          <w:lang w:eastAsia="en-US"/>
        </w:rPr>
        <w:t>G</w:t>
      </w:r>
      <w:r w:rsidRPr="00171C76">
        <w:rPr>
          <w:rFonts w:ascii="Arial" w:eastAsiaTheme="minorHAnsi" w:hAnsi="Arial" w:cs="Arial"/>
          <w:color w:val="231F20"/>
          <w:sz w:val="22"/>
          <w:szCs w:val="22"/>
          <w:lang w:eastAsia="en-US"/>
        </w:rPr>
        <w:t xml:space="preserve">erir os pedidos de adesão dos órgãos e entidades não participantes da Ata de Registro de Preços e orientar os procedimentos dos </w:t>
      </w:r>
      <w:r w:rsidRPr="00171C76">
        <w:rPr>
          <w:rFonts w:ascii="Arial" w:eastAsiaTheme="minorHAnsi" w:hAnsi="Arial" w:cs="Arial"/>
          <w:bCs/>
          <w:color w:val="231F20"/>
          <w:sz w:val="22"/>
          <w:szCs w:val="22"/>
          <w:lang w:eastAsia="en-US"/>
        </w:rPr>
        <w:t>ÓRGÃOS ADERENTES.</w:t>
      </w:r>
    </w:p>
    <w:p w:rsidR="00676591" w:rsidRDefault="00676591" w:rsidP="00676591">
      <w:pPr>
        <w:autoSpaceDE w:val="0"/>
        <w:autoSpaceDN w:val="0"/>
        <w:adjustRightInd w:val="0"/>
        <w:jc w:val="both"/>
        <w:rPr>
          <w:rFonts w:ascii="Arial" w:eastAsiaTheme="minorHAnsi" w:hAnsi="Arial" w:cs="Arial"/>
          <w:b/>
          <w:bCs/>
          <w:color w:val="231F20"/>
          <w:sz w:val="22"/>
          <w:szCs w:val="22"/>
          <w:lang w:eastAsia="en-US"/>
        </w:rPr>
      </w:pPr>
    </w:p>
    <w:p w:rsidR="007C2709" w:rsidRPr="00171C76" w:rsidRDefault="007C2709" w:rsidP="007C2709">
      <w:pPr>
        <w:autoSpaceDE w:val="0"/>
        <w:autoSpaceDN w:val="0"/>
        <w:adjustRightInd w:val="0"/>
        <w:spacing w:after="240"/>
        <w:jc w:val="both"/>
        <w:rPr>
          <w:rFonts w:ascii="Arial" w:eastAsiaTheme="minorHAnsi" w:hAnsi="Arial" w:cs="Arial"/>
          <w:b/>
          <w:bCs/>
          <w:color w:val="231F20"/>
          <w:sz w:val="22"/>
          <w:szCs w:val="22"/>
          <w:lang w:eastAsia="en-US"/>
        </w:rPr>
      </w:pPr>
      <w:r>
        <w:rPr>
          <w:rFonts w:ascii="Arial" w:eastAsiaTheme="minorHAnsi" w:hAnsi="Arial" w:cs="Arial"/>
          <w:b/>
          <w:bCs/>
          <w:color w:val="231F20"/>
          <w:sz w:val="22"/>
          <w:szCs w:val="22"/>
          <w:lang w:eastAsia="en-US"/>
        </w:rPr>
        <w:t>19 -</w:t>
      </w:r>
      <w:r w:rsidRPr="00171C76">
        <w:rPr>
          <w:rFonts w:ascii="Arial" w:eastAsiaTheme="minorHAnsi" w:hAnsi="Arial" w:cs="Arial"/>
          <w:b/>
          <w:bCs/>
          <w:color w:val="231F20"/>
          <w:sz w:val="22"/>
          <w:szCs w:val="22"/>
          <w:lang w:eastAsia="en-US"/>
        </w:rPr>
        <w:t xml:space="preserve"> A CONTRATAÇÃO PELO ÓRGÃO GERENCIADOR </w:t>
      </w:r>
    </w:p>
    <w:p w:rsidR="007C2709" w:rsidRPr="00171C76" w:rsidRDefault="007C2709" w:rsidP="007C2709">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bCs/>
          <w:color w:val="231F20"/>
          <w:sz w:val="22"/>
          <w:szCs w:val="22"/>
          <w:lang w:eastAsia="en-US"/>
        </w:rPr>
        <w:t>19</w:t>
      </w:r>
      <w:r w:rsidRPr="00171C76">
        <w:rPr>
          <w:rFonts w:ascii="Arial" w:eastAsiaTheme="minorHAnsi" w:hAnsi="Arial" w:cs="Arial"/>
          <w:bCs/>
          <w:color w:val="231F20"/>
          <w:sz w:val="22"/>
          <w:szCs w:val="22"/>
          <w:lang w:eastAsia="en-US"/>
        </w:rPr>
        <w:t xml:space="preserve">.1 - </w:t>
      </w:r>
      <w:r w:rsidRPr="00171C76">
        <w:rPr>
          <w:rFonts w:ascii="Arial" w:eastAsiaTheme="minorHAnsi" w:hAnsi="Arial" w:cs="Arial"/>
          <w:color w:val="231F20"/>
          <w:sz w:val="22"/>
          <w:szCs w:val="22"/>
          <w:lang w:eastAsia="en-US"/>
        </w:rPr>
        <w:t>A Ata de Registro de Preços é documento vinculativo, de caráter obrigacional, com efeito de compromisso para futura contratação,</w:t>
      </w:r>
      <w:r>
        <w:rPr>
          <w:rFonts w:ascii="Arial" w:eastAsiaTheme="minorHAnsi" w:hAnsi="Arial" w:cs="Arial"/>
          <w:color w:val="231F20"/>
          <w:sz w:val="22"/>
          <w:szCs w:val="22"/>
          <w:lang w:eastAsia="en-US"/>
        </w:rPr>
        <w:t xml:space="preserve"> </w:t>
      </w:r>
      <w:r w:rsidRPr="00171C76">
        <w:rPr>
          <w:rFonts w:ascii="Arial" w:eastAsiaTheme="minorHAnsi" w:hAnsi="Arial" w:cs="Arial"/>
          <w:color w:val="231F20"/>
          <w:sz w:val="22"/>
          <w:szCs w:val="22"/>
          <w:lang w:eastAsia="en-US"/>
        </w:rPr>
        <w:t xml:space="preserve">nos termos definidos no </w:t>
      </w:r>
      <w:r w:rsidRPr="00AF172F">
        <w:rPr>
          <w:rFonts w:ascii="Arial" w:eastAsiaTheme="minorHAnsi" w:hAnsi="Arial" w:cs="Arial"/>
          <w:b/>
          <w:color w:val="231F20"/>
          <w:sz w:val="22"/>
          <w:szCs w:val="22"/>
          <w:lang w:eastAsia="en-US"/>
        </w:rPr>
        <w:t>Anexo I</w:t>
      </w:r>
      <w:r w:rsidRPr="00171C76">
        <w:rPr>
          <w:rFonts w:ascii="Arial" w:eastAsiaTheme="minorHAnsi" w:hAnsi="Arial" w:cs="Arial"/>
          <w:color w:val="231F20"/>
          <w:sz w:val="22"/>
          <w:szCs w:val="22"/>
          <w:lang w:eastAsia="en-US"/>
        </w:rPr>
        <w:t xml:space="preserve"> - Termo de Referência.</w:t>
      </w:r>
    </w:p>
    <w:p w:rsidR="00094E58" w:rsidRDefault="007C2709" w:rsidP="007C2709">
      <w:pPr>
        <w:autoSpaceDE w:val="0"/>
        <w:autoSpaceDN w:val="0"/>
        <w:adjustRightInd w:val="0"/>
        <w:spacing w:after="240"/>
        <w:jc w:val="both"/>
        <w:rPr>
          <w:rFonts w:ascii="Arial" w:eastAsiaTheme="minorHAnsi" w:hAnsi="Arial" w:cs="Arial"/>
          <w:b/>
          <w:bCs/>
          <w:color w:val="231F20"/>
          <w:sz w:val="22"/>
          <w:szCs w:val="22"/>
          <w:lang w:eastAsia="en-US"/>
        </w:rPr>
      </w:pPr>
      <w:r>
        <w:rPr>
          <w:rFonts w:ascii="Arial" w:eastAsiaTheme="minorHAnsi" w:hAnsi="Arial" w:cs="Arial"/>
          <w:bCs/>
          <w:color w:val="231F20"/>
          <w:sz w:val="22"/>
          <w:szCs w:val="22"/>
          <w:lang w:eastAsia="en-US"/>
        </w:rPr>
        <w:t>19</w:t>
      </w:r>
      <w:r w:rsidRPr="00171C76">
        <w:rPr>
          <w:rFonts w:ascii="Arial" w:eastAsiaTheme="minorHAnsi" w:hAnsi="Arial" w:cs="Arial"/>
          <w:bCs/>
          <w:color w:val="231F20"/>
          <w:sz w:val="22"/>
          <w:szCs w:val="22"/>
          <w:lang w:eastAsia="en-US"/>
        </w:rPr>
        <w:t>.2 -</w:t>
      </w:r>
      <w:r w:rsidRPr="00171C76">
        <w:rPr>
          <w:rFonts w:ascii="Arial" w:eastAsiaTheme="minorHAnsi" w:hAnsi="Arial" w:cs="Arial"/>
          <w:b/>
          <w:bCs/>
          <w:color w:val="231F20"/>
          <w:sz w:val="22"/>
          <w:szCs w:val="22"/>
          <w:lang w:eastAsia="en-US"/>
        </w:rPr>
        <w:t xml:space="preserve"> </w:t>
      </w:r>
      <w:r w:rsidRPr="00171C76">
        <w:rPr>
          <w:rFonts w:ascii="Arial" w:eastAsiaTheme="minorHAnsi" w:hAnsi="Arial" w:cs="Arial"/>
          <w:color w:val="231F20"/>
          <w:sz w:val="22"/>
          <w:szCs w:val="22"/>
          <w:lang w:eastAsia="en-US"/>
        </w:rPr>
        <w:t>A contratação com o fornecedor registrado não é obrigatória e será realizada de acordo com a necessidade d</w:t>
      </w:r>
      <w:r w:rsidR="00A50CAA">
        <w:rPr>
          <w:rFonts w:ascii="Arial" w:eastAsiaTheme="minorHAnsi" w:hAnsi="Arial" w:cs="Arial"/>
          <w:color w:val="231F20"/>
          <w:sz w:val="22"/>
          <w:szCs w:val="22"/>
          <w:lang w:eastAsia="en-US"/>
        </w:rPr>
        <w:t>as demandas</w:t>
      </w:r>
      <w:r w:rsidR="00094E58">
        <w:rPr>
          <w:rFonts w:ascii="Arial" w:eastAsiaTheme="minorHAnsi" w:hAnsi="Arial" w:cs="Arial"/>
          <w:color w:val="231F20"/>
          <w:sz w:val="22"/>
          <w:szCs w:val="22"/>
          <w:lang w:eastAsia="en-US"/>
        </w:rPr>
        <w:t xml:space="preserve"> registradas pel</w:t>
      </w:r>
      <w:r w:rsidR="00A50CAA">
        <w:rPr>
          <w:rFonts w:ascii="Arial" w:eastAsiaTheme="minorHAnsi" w:hAnsi="Arial" w:cs="Arial"/>
          <w:color w:val="231F20"/>
          <w:sz w:val="22"/>
          <w:szCs w:val="22"/>
          <w:lang w:eastAsia="en-US"/>
        </w:rPr>
        <w:t>o</w:t>
      </w:r>
      <w:r w:rsidRPr="00171C76">
        <w:rPr>
          <w:rFonts w:ascii="Arial" w:eastAsiaTheme="minorHAnsi" w:hAnsi="Arial" w:cs="Arial"/>
          <w:color w:val="231F20"/>
          <w:sz w:val="22"/>
          <w:szCs w:val="22"/>
          <w:lang w:eastAsia="en-US"/>
        </w:rPr>
        <w:t xml:space="preserve"> </w:t>
      </w:r>
      <w:r w:rsidRPr="00171C76">
        <w:rPr>
          <w:rFonts w:ascii="Arial" w:eastAsiaTheme="minorHAnsi" w:hAnsi="Arial" w:cs="Arial"/>
          <w:b/>
          <w:bCs/>
          <w:color w:val="231F20"/>
          <w:sz w:val="22"/>
          <w:szCs w:val="22"/>
          <w:lang w:eastAsia="en-US"/>
        </w:rPr>
        <w:t xml:space="preserve">ÓRGÃO </w:t>
      </w:r>
      <w:r w:rsidR="00291D38" w:rsidRPr="00171C76">
        <w:rPr>
          <w:rFonts w:ascii="Arial" w:eastAsiaTheme="minorHAnsi" w:hAnsi="Arial" w:cs="Arial"/>
          <w:b/>
          <w:bCs/>
          <w:color w:val="231F20"/>
          <w:sz w:val="22"/>
          <w:szCs w:val="22"/>
          <w:lang w:eastAsia="en-US"/>
        </w:rPr>
        <w:t>GERENCIADOR</w:t>
      </w:r>
      <w:r w:rsidR="00291D38">
        <w:rPr>
          <w:rFonts w:ascii="Arial" w:eastAsiaTheme="minorHAnsi" w:hAnsi="Arial" w:cs="Arial"/>
          <w:b/>
          <w:bCs/>
          <w:color w:val="231F20"/>
          <w:sz w:val="22"/>
          <w:szCs w:val="22"/>
          <w:lang w:eastAsia="en-US"/>
        </w:rPr>
        <w:t>.</w:t>
      </w:r>
    </w:p>
    <w:p w:rsidR="007C2709" w:rsidRPr="00171C76" w:rsidRDefault="007C2709" w:rsidP="007C2709">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bCs/>
          <w:color w:val="231F20"/>
          <w:sz w:val="22"/>
          <w:szCs w:val="22"/>
          <w:lang w:eastAsia="en-US"/>
        </w:rPr>
        <w:t>19</w:t>
      </w:r>
      <w:r w:rsidRPr="00983084">
        <w:rPr>
          <w:rFonts w:ascii="Arial" w:eastAsiaTheme="minorHAnsi" w:hAnsi="Arial" w:cs="Arial"/>
          <w:bCs/>
          <w:color w:val="231F20"/>
          <w:sz w:val="22"/>
          <w:szCs w:val="22"/>
          <w:lang w:eastAsia="en-US"/>
        </w:rPr>
        <w:t xml:space="preserve">.3 </w:t>
      </w:r>
      <w:r w:rsidRPr="00983084">
        <w:rPr>
          <w:rFonts w:ascii="Arial" w:eastAsiaTheme="minorHAnsi" w:hAnsi="Arial" w:cs="Arial"/>
          <w:color w:val="231F20"/>
          <w:sz w:val="22"/>
          <w:szCs w:val="22"/>
          <w:lang w:eastAsia="en-US"/>
        </w:rPr>
        <w:t>-</w:t>
      </w:r>
      <w:r w:rsidRPr="00171C76">
        <w:rPr>
          <w:rFonts w:ascii="Arial" w:eastAsiaTheme="minorHAnsi" w:hAnsi="Arial" w:cs="Arial"/>
          <w:color w:val="231F20"/>
          <w:sz w:val="22"/>
          <w:szCs w:val="22"/>
          <w:lang w:eastAsia="en-US"/>
        </w:rPr>
        <w:t xml:space="preserve"> Compete ao </w:t>
      </w:r>
      <w:r w:rsidRPr="00171C76">
        <w:rPr>
          <w:rFonts w:ascii="Arial" w:eastAsiaTheme="minorHAnsi" w:hAnsi="Arial" w:cs="Arial"/>
          <w:b/>
          <w:bCs/>
          <w:color w:val="231F20"/>
          <w:sz w:val="22"/>
          <w:szCs w:val="22"/>
          <w:lang w:eastAsia="en-US"/>
        </w:rPr>
        <w:t xml:space="preserve">ÓRGÃO GERENCIADOR </w:t>
      </w:r>
      <w:r w:rsidRPr="00171C76">
        <w:rPr>
          <w:rFonts w:ascii="Arial" w:eastAsiaTheme="minorHAnsi" w:hAnsi="Arial" w:cs="Arial"/>
          <w:color w:val="231F20"/>
          <w:sz w:val="22"/>
          <w:szCs w:val="22"/>
          <w:lang w:eastAsia="en-US"/>
        </w:rPr>
        <w:t>promover as ações necessárias para as contratações, durante o prazo de validade da Ata de Registro de Preços.</w:t>
      </w:r>
    </w:p>
    <w:p w:rsidR="007C2709" w:rsidRPr="00171C76" w:rsidRDefault="007C2709" w:rsidP="007C2709">
      <w:pPr>
        <w:autoSpaceDE w:val="0"/>
        <w:autoSpaceDN w:val="0"/>
        <w:adjustRightInd w:val="0"/>
        <w:spacing w:after="240"/>
        <w:ind w:right="-57"/>
        <w:jc w:val="both"/>
        <w:rPr>
          <w:rFonts w:ascii="Arial" w:eastAsiaTheme="minorHAnsi" w:hAnsi="Arial" w:cs="Arial"/>
          <w:color w:val="231F20"/>
          <w:sz w:val="22"/>
          <w:szCs w:val="22"/>
          <w:lang w:eastAsia="en-US"/>
        </w:rPr>
      </w:pPr>
      <w:r>
        <w:rPr>
          <w:rFonts w:ascii="Arial" w:eastAsiaTheme="minorHAnsi" w:hAnsi="Arial" w:cs="Arial"/>
          <w:bCs/>
          <w:color w:val="231F20"/>
          <w:sz w:val="22"/>
          <w:szCs w:val="22"/>
          <w:lang w:eastAsia="en-US"/>
        </w:rPr>
        <w:t>19</w:t>
      </w:r>
      <w:r w:rsidRPr="00983084">
        <w:rPr>
          <w:rFonts w:ascii="Arial" w:eastAsiaTheme="minorHAnsi" w:hAnsi="Arial" w:cs="Arial"/>
          <w:bCs/>
          <w:color w:val="231F20"/>
          <w:sz w:val="22"/>
          <w:szCs w:val="22"/>
          <w:lang w:eastAsia="en-US"/>
        </w:rPr>
        <w:t>.4</w:t>
      </w:r>
      <w:r>
        <w:rPr>
          <w:rFonts w:ascii="Arial" w:eastAsiaTheme="minorHAnsi" w:hAnsi="Arial" w:cs="Arial"/>
          <w:bCs/>
          <w:color w:val="231F20"/>
          <w:sz w:val="22"/>
          <w:szCs w:val="22"/>
          <w:lang w:eastAsia="en-US"/>
        </w:rPr>
        <w:t xml:space="preserve"> </w:t>
      </w:r>
      <w:r w:rsidRPr="00983084">
        <w:rPr>
          <w:rFonts w:ascii="Arial" w:eastAsiaTheme="minorHAnsi" w:hAnsi="Arial" w:cs="Arial"/>
          <w:bCs/>
          <w:color w:val="231F20"/>
          <w:sz w:val="22"/>
          <w:szCs w:val="22"/>
          <w:lang w:eastAsia="en-US"/>
        </w:rPr>
        <w:t>-</w:t>
      </w:r>
      <w:r w:rsidR="003A43A7">
        <w:rPr>
          <w:rFonts w:ascii="Arial" w:eastAsiaTheme="minorHAnsi" w:hAnsi="Arial" w:cs="Arial"/>
          <w:bCs/>
          <w:color w:val="231F20"/>
          <w:sz w:val="22"/>
          <w:szCs w:val="22"/>
          <w:lang w:eastAsia="en-US"/>
        </w:rPr>
        <w:t xml:space="preserve"> </w:t>
      </w:r>
      <w:r w:rsidRPr="00171C76">
        <w:rPr>
          <w:rFonts w:ascii="Arial" w:eastAsiaTheme="minorHAnsi" w:hAnsi="Arial" w:cs="Arial"/>
          <w:color w:val="231F20"/>
          <w:sz w:val="22"/>
          <w:szCs w:val="22"/>
          <w:lang w:eastAsia="en-US"/>
        </w:rPr>
        <w:t xml:space="preserve">A contratação realizada pelo </w:t>
      </w:r>
      <w:r w:rsidRPr="00171C76">
        <w:rPr>
          <w:rFonts w:ascii="Arial" w:eastAsiaTheme="minorHAnsi" w:hAnsi="Arial" w:cs="Arial"/>
          <w:b/>
          <w:bCs/>
          <w:color w:val="231F20"/>
          <w:sz w:val="22"/>
          <w:szCs w:val="22"/>
          <w:lang w:eastAsia="en-US"/>
        </w:rPr>
        <w:t>ÓRGÃO GERENCIADOR</w:t>
      </w:r>
      <w:r>
        <w:rPr>
          <w:rFonts w:ascii="Arial" w:eastAsiaTheme="minorHAnsi" w:hAnsi="Arial" w:cs="Arial"/>
          <w:b/>
          <w:bCs/>
          <w:color w:val="231F20"/>
          <w:sz w:val="22"/>
          <w:szCs w:val="22"/>
          <w:lang w:eastAsia="en-US"/>
        </w:rPr>
        <w:t xml:space="preserve">, </w:t>
      </w:r>
      <w:r w:rsidRPr="00171C76">
        <w:rPr>
          <w:rFonts w:ascii="Arial" w:eastAsiaTheme="minorHAnsi" w:hAnsi="Arial" w:cs="Arial"/>
          <w:color w:val="231F20"/>
          <w:sz w:val="22"/>
          <w:szCs w:val="22"/>
          <w:lang w:eastAsia="en-US"/>
        </w:rPr>
        <w:t xml:space="preserve">será formalizada por intermédio de instrumento contratual </w:t>
      </w:r>
      <w:r>
        <w:rPr>
          <w:rFonts w:ascii="Arial" w:eastAsiaTheme="minorHAnsi" w:hAnsi="Arial" w:cs="Arial"/>
          <w:color w:val="231F20"/>
          <w:sz w:val="22"/>
          <w:szCs w:val="22"/>
          <w:lang w:eastAsia="en-US"/>
        </w:rPr>
        <w:t>(</w:t>
      </w:r>
      <w:r w:rsidRPr="00983084">
        <w:rPr>
          <w:rFonts w:ascii="Arial" w:eastAsiaTheme="minorHAnsi" w:hAnsi="Arial" w:cs="Arial"/>
          <w:b/>
          <w:color w:val="231F20"/>
          <w:sz w:val="22"/>
          <w:szCs w:val="22"/>
          <w:lang w:eastAsia="en-US"/>
        </w:rPr>
        <w:t>Anexo X</w:t>
      </w:r>
      <w:r>
        <w:rPr>
          <w:rFonts w:ascii="Arial" w:eastAsiaTheme="minorHAnsi" w:hAnsi="Arial" w:cs="Arial"/>
          <w:b/>
          <w:color w:val="231F20"/>
          <w:sz w:val="22"/>
          <w:szCs w:val="22"/>
          <w:lang w:eastAsia="en-US"/>
        </w:rPr>
        <w:t>I)</w:t>
      </w:r>
      <w:r w:rsidR="00F338C1">
        <w:rPr>
          <w:rFonts w:ascii="Arial" w:eastAsiaTheme="minorHAnsi" w:hAnsi="Arial" w:cs="Arial"/>
          <w:color w:val="231F20"/>
          <w:sz w:val="22"/>
          <w:szCs w:val="22"/>
          <w:lang w:eastAsia="en-US"/>
        </w:rPr>
        <w:t xml:space="preserve"> - Minuta de Contrato</w:t>
      </w:r>
      <w:r w:rsidRPr="00171C76">
        <w:rPr>
          <w:rFonts w:ascii="Arial" w:eastAsiaTheme="minorHAnsi" w:hAnsi="Arial" w:cs="Arial"/>
          <w:color w:val="231F20"/>
          <w:sz w:val="22"/>
          <w:szCs w:val="22"/>
          <w:lang w:eastAsia="en-US"/>
        </w:rPr>
        <w:t>, emissão de nota de empenho de despesa, autorização de compra ou outro instrumento similar, conforme disposto no artigo 62 da Lei nº 8.666</w:t>
      </w:r>
      <w:r>
        <w:rPr>
          <w:rFonts w:ascii="Arial" w:eastAsiaTheme="minorHAnsi" w:hAnsi="Arial" w:cs="Arial"/>
          <w:color w:val="231F20"/>
          <w:sz w:val="22"/>
          <w:szCs w:val="22"/>
          <w:lang w:eastAsia="en-US"/>
        </w:rPr>
        <w:t>/</w:t>
      </w:r>
      <w:r w:rsidRPr="00171C76">
        <w:rPr>
          <w:rFonts w:ascii="Arial" w:eastAsiaTheme="minorHAnsi" w:hAnsi="Arial" w:cs="Arial"/>
          <w:color w:val="231F20"/>
          <w:sz w:val="22"/>
          <w:szCs w:val="22"/>
          <w:lang w:eastAsia="en-US"/>
        </w:rPr>
        <w:t>1993.</w:t>
      </w:r>
    </w:p>
    <w:p w:rsidR="007C2709" w:rsidRPr="00171C76" w:rsidRDefault="007C2709" w:rsidP="007C2709">
      <w:pPr>
        <w:autoSpaceDE w:val="0"/>
        <w:autoSpaceDN w:val="0"/>
        <w:adjustRightInd w:val="0"/>
        <w:spacing w:after="240"/>
        <w:jc w:val="both"/>
        <w:rPr>
          <w:rFonts w:ascii="Arial" w:eastAsiaTheme="minorHAnsi" w:hAnsi="Arial" w:cs="Arial"/>
          <w:color w:val="231F20"/>
          <w:sz w:val="22"/>
          <w:szCs w:val="22"/>
          <w:lang w:eastAsia="en-US"/>
        </w:rPr>
      </w:pPr>
      <w:r>
        <w:rPr>
          <w:rFonts w:ascii="Arial" w:eastAsiaTheme="minorHAnsi" w:hAnsi="Arial" w:cs="Arial"/>
          <w:bCs/>
          <w:color w:val="231F20"/>
          <w:sz w:val="22"/>
          <w:szCs w:val="22"/>
          <w:lang w:eastAsia="en-US"/>
        </w:rPr>
        <w:t>19</w:t>
      </w:r>
      <w:r w:rsidRPr="00983084">
        <w:rPr>
          <w:rFonts w:ascii="Arial" w:eastAsiaTheme="minorHAnsi" w:hAnsi="Arial" w:cs="Arial"/>
          <w:bCs/>
          <w:color w:val="231F20"/>
          <w:sz w:val="22"/>
          <w:szCs w:val="22"/>
          <w:lang w:eastAsia="en-US"/>
        </w:rPr>
        <w:t>.5 -</w:t>
      </w:r>
      <w:r w:rsidRPr="00171C76">
        <w:rPr>
          <w:rFonts w:ascii="Arial" w:eastAsiaTheme="minorHAnsi" w:hAnsi="Arial" w:cs="Arial"/>
          <w:b/>
          <w:bCs/>
          <w:color w:val="231F20"/>
          <w:sz w:val="22"/>
          <w:szCs w:val="22"/>
          <w:lang w:eastAsia="en-US"/>
        </w:rPr>
        <w:t xml:space="preserve"> </w:t>
      </w:r>
      <w:r w:rsidRPr="00171C76">
        <w:rPr>
          <w:rFonts w:ascii="Arial" w:eastAsiaTheme="minorHAnsi" w:hAnsi="Arial" w:cs="Arial"/>
          <w:color w:val="231F20"/>
          <w:sz w:val="22"/>
          <w:szCs w:val="22"/>
          <w:lang w:eastAsia="en-US"/>
        </w:rPr>
        <w:t xml:space="preserve">O </w:t>
      </w:r>
      <w:r w:rsidRPr="00171C76">
        <w:rPr>
          <w:rFonts w:ascii="Arial" w:eastAsiaTheme="minorHAnsi" w:hAnsi="Arial" w:cs="Arial"/>
          <w:b/>
          <w:bCs/>
          <w:color w:val="231F20"/>
          <w:sz w:val="22"/>
          <w:szCs w:val="22"/>
          <w:lang w:eastAsia="en-US"/>
        </w:rPr>
        <w:t>ÓRGÃO GERENCIADOR</w:t>
      </w:r>
      <w:r w:rsidR="00223C47">
        <w:rPr>
          <w:rFonts w:ascii="Arial" w:eastAsiaTheme="minorHAnsi" w:hAnsi="Arial" w:cs="Arial"/>
          <w:b/>
          <w:bCs/>
          <w:color w:val="231F20"/>
          <w:sz w:val="22"/>
          <w:szCs w:val="22"/>
          <w:lang w:eastAsia="en-US"/>
        </w:rPr>
        <w:t xml:space="preserve"> </w:t>
      </w:r>
      <w:r w:rsidRPr="00171C76">
        <w:rPr>
          <w:rFonts w:ascii="Arial" w:eastAsiaTheme="minorHAnsi" w:hAnsi="Arial" w:cs="Arial"/>
          <w:color w:val="231F20"/>
          <w:sz w:val="22"/>
          <w:szCs w:val="22"/>
          <w:lang w:eastAsia="en-US"/>
        </w:rPr>
        <w:t>dever</w:t>
      </w:r>
      <w:r w:rsidR="00355421">
        <w:rPr>
          <w:rFonts w:ascii="Arial" w:eastAsiaTheme="minorHAnsi" w:hAnsi="Arial" w:cs="Arial"/>
          <w:color w:val="231F20"/>
          <w:sz w:val="22"/>
          <w:szCs w:val="22"/>
          <w:lang w:eastAsia="en-US"/>
        </w:rPr>
        <w:t>á</w:t>
      </w:r>
      <w:r w:rsidRPr="00171C76">
        <w:rPr>
          <w:rFonts w:ascii="Arial" w:eastAsiaTheme="minorHAnsi" w:hAnsi="Arial" w:cs="Arial"/>
          <w:color w:val="231F20"/>
          <w:sz w:val="22"/>
          <w:szCs w:val="22"/>
          <w:lang w:eastAsia="en-US"/>
        </w:rPr>
        <w:t xml:space="preserve"> verificar a manutenção das condições de habilitação e proceder à consulta ao Cadastro de Fornecedores do Estado, por meio do SIGA e ao Cadastro Nacional de Empresas Inidôneas e Suspensas - CEIS, do Portal Transparência da Controladoria Geral da União, para constatar a inexistência de penalidade cujo efeito ainda vigore.</w:t>
      </w:r>
    </w:p>
    <w:p w:rsidR="007C2709" w:rsidRDefault="007C2709" w:rsidP="001B7450">
      <w:pPr>
        <w:autoSpaceDE w:val="0"/>
        <w:autoSpaceDN w:val="0"/>
        <w:adjustRightInd w:val="0"/>
        <w:jc w:val="both"/>
        <w:rPr>
          <w:rFonts w:ascii="Arial" w:eastAsiaTheme="minorHAnsi" w:hAnsi="Arial" w:cs="Arial"/>
          <w:color w:val="231F20"/>
          <w:sz w:val="22"/>
          <w:szCs w:val="22"/>
          <w:lang w:eastAsia="en-US"/>
        </w:rPr>
      </w:pPr>
      <w:r>
        <w:rPr>
          <w:rFonts w:ascii="Arial" w:eastAsiaTheme="minorHAnsi" w:hAnsi="Arial" w:cs="Arial"/>
          <w:bCs/>
          <w:color w:val="231F20"/>
          <w:sz w:val="22"/>
          <w:szCs w:val="22"/>
          <w:lang w:eastAsia="en-US"/>
        </w:rPr>
        <w:t>19</w:t>
      </w:r>
      <w:r w:rsidRPr="009451D8">
        <w:rPr>
          <w:rFonts w:ascii="Arial" w:eastAsiaTheme="minorHAnsi" w:hAnsi="Arial" w:cs="Arial"/>
          <w:bCs/>
          <w:color w:val="231F20"/>
          <w:sz w:val="22"/>
          <w:szCs w:val="22"/>
          <w:lang w:eastAsia="en-US"/>
        </w:rPr>
        <w:t>.6 -</w:t>
      </w:r>
      <w:r w:rsidRPr="00171C76">
        <w:rPr>
          <w:rFonts w:ascii="Arial" w:eastAsiaTheme="minorHAnsi" w:hAnsi="Arial" w:cs="Arial"/>
          <w:b/>
          <w:bCs/>
          <w:color w:val="231F20"/>
          <w:sz w:val="22"/>
          <w:szCs w:val="22"/>
          <w:lang w:eastAsia="en-US"/>
        </w:rPr>
        <w:t xml:space="preserve"> </w:t>
      </w:r>
      <w:r w:rsidRPr="00171C76">
        <w:rPr>
          <w:rFonts w:ascii="Arial" w:eastAsiaTheme="minorHAnsi" w:hAnsi="Arial" w:cs="Arial"/>
          <w:color w:val="231F20"/>
          <w:sz w:val="22"/>
          <w:szCs w:val="22"/>
          <w:lang w:eastAsia="en-US"/>
        </w:rPr>
        <w:t>O fornecedor registrado deverá manter durante toda a vigência da Ata de Registro de Preços</w:t>
      </w:r>
      <w:r w:rsidR="00E874F1">
        <w:rPr>
          <w:rFonts w:ascii="Arial" w:eastAsiaTheme="minorHAnsi" w:hAnsi="Arial" w:cs="Arial"/>
          <w:color w:val="231F20"/>
          <w:sz w:val="22"/>
          <w:szCs w:val="22"/>
          <w:lang w:eastAsia="en-US"/>
        </w:rPr>
        <w:t>,</w:t>
      </w:r>
      <w:r w:rsidRPr="00171C76">
        <w:rPr>
          <w:rFonts w:ascii="Arial" w:eastAsiaTheme="minorHAnsi" w:hAnsi="Arial" w:cs="Arial"/>
          <w:color w:val="231F20"/>
          <w:sz w:val="22"/>
          <w:szCs w:val="22"/>
          <w:lang w:eastAsia="en-US"/>
        </w:rPr>
        <w:t xml:space="preserve"> a compatibilidade com as obrigações assumidas, assim como todas as condições exigidas na licitação, inclusive as referentes à habilitação e às condições de participação.</w:t>
      </w:r>
    </w:p>
    <w:p w:rsidR="005E0514" w:rsidRPr="00171C76" w:rsidRDefault="005E0514" w:rsidP="001B7450">
      <w:pPr>
        <w:autoSpaceDE w:val="0"/>
        <w:autoSpaceDN w:val="0"/>
        <w:adjustRightInd w:val="0"/>
        <w:jc w:val="both"/>
        <w:rPr>
          <w:rFonts w:ascii="Arial" w:eastAsiaTheme="minorHAnsi" w:hAnsi="Arial" w:cs="Arial"/>
          <w:bCs/>
          <w:sz w:val="22"/>
          <w:szCs w:val="22"/>
          <w:lang w:eastAsia="en-US"/>
        </w:rPr>
      </w:pPr>
    </w:p>
    <w:p w:rsidR="007C2709" w:rsidRPr="00DD25FF" w:rsidRDefault="007C2709" w:rsidP="007C2709">
      <w:pPr>
        <w:spacing w:after="240"/>
        <w:jc w:val="both"/>
        <w:rPr>
          <w:rFonts w:ascii="Arial" w:hAnsi="Arial" w:cs="Arial"/>
          <w:b/>
          <w:sz w:val="22"/>
          <w:szCs w:val="22"/>
        </w:rPr>
      </w:pPr>
      <w:r>
        <w:rPr>
          <w:rFonts w:ascii="Arial" w:hAnsi="Arial" w:cs="Arial"/>
          <w:b/>
          <w:sz w:val="22"/>
          <w:szCs w:val="22"/>
        </w:rPr>
        <w:t>20</w:t>
      </w:r>
      <w:r w:rsidRPr="00DD25FF">
        <w:rPr>
          <w:rFonts w:ascii="Arial" w:hAnsi="Arial" w:cs="Arial"/>
          <w:b/>
          <w:sz w:val="22"/>
          <w:szCs w:val="22"/>
        </w:rPr>
        <w:t xml:space="preserve"> – CONDIÇOES DE PAGAMENTO</w:t>
      </w:r>
    </w:p>
    <w:p w:rsidR="004B279A" w:rsidRPr="00FF1479" w:rsidRDefault="004B279A" w:rsidP="00676591">
      <w:pPr>
        <w:ind w:right="6"/>
        <w:jc w:val="both"/>
        <w:rPr>
          <w:rFonts w:ascii="Arial" w:hAnsi="Arial"/>
          <w:sz w:val="22"/>
          <w:szCs w:val="22"/>
        </w:rPr>
      </w:pPr>
      <w:r>
        <w:rPr>
          <w:rFonts w:ascii="Arial" w:eastAsia="Arial" w:hAnsi="Arial"/>
          <w:sz w:val="22"/>
          <w:szCs w:val="22"/>
        </w:rPr>
        <w:t>20.1</w:t>
      </w:r>
      <w:r w:rsidR="009A3C99">
        <w:rPr>
          <w:rFonts w:ascii="Arial" w:eastAsia="Arial" w:hAnsi="Arial"/>
          <w:sz w:val="22"/>
          <w:szCs w:val="22"/>
        </w:rPr>
        <w:t xml:space="preserve"> - </w:t>
      </w:r>
      <w:r w:rsidRPr="00FF1479">
        <w:rPr>
          <w:rFonts w:ascii="Arial" w:eastAsia="Arial" w:hAnsi="Arial"/>
          <w:sz w:val="22"/>
          <w:szCs w:val="22"/>
        </w:rPr>
        <w:t xml:space="preserve">Os pagamentos serão realizados pelo </w:t>
      </w:r>
      <w:r w:rsidRPr="00FF1479">
        <w:rPr>
          <w:rFonts w:ascii="Arial" w:hAnsi="Arial"/>
          <w:b/>
          <w:sz w:val="22"/>
          <w:szCs w:val="22"/>
        </w:rPr>
        <w:t>ÓRGÃO GERENCIADOR</w:t>
      </w:r>
      <w:r w:rsidRPr="00FF1479">
        <w:rPr>
          <w:rFonts w:ascii="Arial" w:hAnsi="Arial"/>
          <w:sz w:val="22"/>
          <w:szCs w:val="22"/>
        </w:rPr>
        <w:t xml:space="preserve">, </w:t>
      </w:r>
      <w:r w:rsidRPr="00FF1479">
        <w:rPr>
          <w:rFonts w:ascii="Arial" w:hAnsi="Arial"/>
          <w:b/>
          <w:sz w:val="22"/>
          <w:szCs w:val="22"/>
        </w:rPr>
        <w:t>ÓRGÃOS PARTICIPANTES</w:t>
      </w:r>
      <w:r w:rsidRPr="00FF1479">
        <w:rPr>
          <w:rFonts w:ascii="Arial" w:hAnsi="Arial"/>
          <w:sz w:val="22"/>
          <w:szCs w:val="22"/>
        </w:rPr>
        <w:t xml:space="preserve"> e </w:t>
      </w:r>
      <w:r w:rsidRPr="00FF1479">
        <w:rPr>
          <w:rFonts w:ascii="Arial" w:hAnsi="Arial"/>
          <w:b/>
          <w:sz w:val="22"/>
          <w:szCs w:val="22"/>
        </w:rPr>
        <w:t xml:space="preserve">ÓRGÃOS ADERENTES, </w:t>
      </w:r>
      <w:r w:rsidRPr="00FF1479">
        <w:rPr>
          <w:rFonts w:ascii="Arial" w:hAnsi="Arial"/>
          <w:sz w:val="22"/>
          <w:szCs w:val="22"/>
        </w:rPr>
        <w:t>de acordo com as contratações realizadas por cada um deles.</w:t>
      </w:r>
    </w:p>
    <w:p w:rsidR="004B279A" w:rsidRPr="00FF1479" w:rsidRDefault="004B279A" w:rsidP="00676591">
      <w:pPr>
        <w:ind w:right="6"/>
        <w:jc w:val="both"/>
        <w:rPr>
          <w:rFonts w:ascii="Arial" w:hAnsi="Arial"/>
          <w:sz w:val="22"/>
          <w:szCs w:val="22"/>
        </w:rPr>
      </w:pPr>
    </w:p>
    <w:p w:rsidR="007C2709" w:rsidRPr="00925C20" w:rsidRDefault="007C2709" w:rsidP="007C2709">
      <w:pPr>
        <w:spacing w:after="240"/>
        <w:jc w:val="both"/>
        <w:rPr>
          <w:rFonts w:ascii="Arial" w:hAnsi="Arial" w:cs="Arial"/>
          <w:sz w:val="22"/>
          <w:szCs w:val="22"/>
        </w:rPr>
      </w:pPr>
      <w:r w:rsidRPr="00925C20">
        <w:rPr>
          <w:rFonts w:ascii="Arial" w:hAnsi="Arial" w:cs="Arial"/>
          <w:sz w:val="22"/>
          <w:szCs w:val="22"/>
        </w:rPr>
        <w:t>2</w:t>
      </w:r>
      <w:r>
        <w:rPr>
          <w:rFonts w:ascii="Arial" w:hAnsi="Arial" w:cs="Arial"/>
          <w:sz w:val="22"/>
          <w:szCs w:val="22"/>
        </w:rPr>
        <w:t>0</w:t>
      </w:r>
      <w:r w:rsidRPr="00925C20">
        <w:rPr>
          <w:rFonts w:ascii="Arial" w:hAnsi="Arial" w:cs="Arial"/>
          <w:sz w:val="22"/>
          <w:szCs w:val="22"/>
        </w:rPr>
        <w:t xml:space="preserve">.2 - </w:t>
      </w:r>
      <w:r w:rsidRPr="00925C20">
        <w:rPr>
          <w:rFonts w:ascii="Arial" w:hAnsi="Arial" w:cs="Arial"/>
          <w:bCs/>
          <w:sz w:val="22"/>
        </w:rPr>
        <w:t xml:space="preserve">O pagamento será realizado </w:t>
      </w:r>
      <w:r w:rsidRPr="00925C20">
        <w:rPr>
          <w:rFonts w:ascii="Arial" w:hAnsi="Arial" w:cs="Arial"/>
          <w:sz w:val="22"/>
        </w:rPr>
        <w:t>mensalmente</w:t>
      </w:r>
      <w:r w:rsidRPr="00925C20">
        <w:rPr>
          <w:rFonts w:ascii="Arial" w:hAnsi="Arial" w:cs="Arial"/>
          <w:sz w:val="22"/>
          <w:szCs w:val="22"/>
        </w:rPr>
        <w:t>.</w:t>
      </w:r>
    </w:p>
    <w:p w:rsidR="007C2709" w:rsidRPr="00DD25FF" w:rsidRDefault="007C2709" w:rsidP="007C2709">
      <w:pPr>
        <w:spacing w:after="240"/>
        <w:jc w:val="both"/>
        <w:rPr>
          <w:rFonts w:ascii="Arial" w:hAnsi="Arial" w:cs="Arial"/>
          <w:b/>
          <w:sz w:val="22"/>
          <w:szCs w:val="22"/>
        </w:rPr>
      </w:pPr>
      <w:r>
        <w:rPr>
          <w:rFonts w:ascii="Arial" w:hAnsi="Arial" w:cs="Arial"/>
          <w:sz w:val="22"/>
          <w:szCs w:val="22"/>
        </w:rPr>
        <w:t xml:space="preserve">20.3 - </w:t>
      </w:r>
      <w:r w:rsidRPr="00DD25FF">
        <w:rPr>
          <w:rFonts w:ascii="Arial" w:hAnsi="Arial" w:cs="Arial"/>
          <w:sz w:val="22"/>
          <w:szCs w:val="22"/>
        </w:rPr>
        <w:t>Os pagamentos serão efetuados, obrigatoriamente, por meio de crédito em conta corrente na instituição financeira contratada pelo Estado, cujo número e a agência deverão ser informados pelo adjudicatário até a assinatura do Contrato</w:t>
      </w:r>
      <w:r>
        <w:rPr>
          <w:rFonts w:ascii="Arial" w:hAnsi="Arial" w:cs="Arial"/>
          <w:sz w:val="22"/>
          <w:szCs w:val="22"/>
        </w:rPr>
        <w:t>.</w:t>
      </w:r>
    </w:p>
    <w:p w:rsidR="007C2709" w:rsidRPr="00DD25FF" w:rsidRDefault="007C2709" w:rsidP="007C2709">
      <w:pPr>
        <w:autoSpaceDE w:val="0"/>
        <w:autoSpaceDN w:val="0"/>
        <w:adjustRightInd w:val="0"/>
        <w:spacing w:after="240"/>
        <w:jc w:val="both"/>
        <w:rPr>
          <w:rFonts w:ascii="Arial" w:hAnsi="Arial" w:cs="Arial"/>
          <w:sz w:val="22"/>
          <w:szCs w:val="22"/>
        </w:rPr>
      </w:pPr>
      <w:r>
        <w:rPr>
          <w:rFonts w:ascii="Arial" w:hAnsi="Arial" w:cs="Arial"/>
          <w:sz w:val="22"/>
          <w:szCs w:val="22"/>
        </w:rPr>
        <w:t>20.4</w:t>
      </w:r>
      <w:r w:rsidRPr="00DD25FF">
        <w:rPr>
          <w:rFonts w:ascii="Arial" w:hAnsi="Arial" w:cs="Arial"/>
          <w:sz w:val="22"/>
          <w:szCs w:val="22"/>
        </w:rPr>
        <w:t xml:space="preserve"> - </w:t>
      </w:r>
      <w:r w:rsidRPr="00DD25FF">
        <w:rPr>
          <w:rFonts w:ascii="Arial" w:hAnsi="Arial" w:cs="Arial"/>
          <w:color w:val="231F20"/>
          <w:sz w:val="22"/>
          <w:szCs w:val="22"/>
        </w:rP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w:t>
      </w:r>
      <w:r w:rsidRPr="00DD25FF">
        <w:rPr>
          <w:rFonts w:ascii="Arial" w:hAnsi="Arial" w:cs="Arial"/>
          <w:color w:val="231F20"/>
          <w:sz w:val="22"/>
          <w:szCs w:val="22"/>
        </w:rPr>
        <w:lastRenderedPageBreak/>
        <w:t>Nesse caso, eventuais ônus financeiros e/ou contratuais adicionais serão suportados exclusivamente pela CONTRATADA</w:t>
      </w:r>
      <w:r w:rsidRPr="00DD25FF">
        <w:rPr>
          <w:rFonts w:ascii="Arial" w:hAnsi="Arial" w:cs="Arial"/>
          <w:sz w:val="22"/>
          <w:szCs w:val="22"/>
        </w:rPr>
        <w:t>.</w:t>
      </w:r>
    </w:p>
    <w:p w:rsidR="007C2709" w:rsidRPr="00CC71AF" w:rsidRDefault="007C2709" w:rsidP="007C2709">
      <w:pPr>
        <w:autoSpaceDE w:val="0"/>
        <w:autoSpaceDN w:val="0"/>
        <w:adjustRightInd w:val="0"/>
        <w:spacing w:after="240"/>
        <w:jc w:val="both"/>
        <w:rPr>
          <w:rFonts w:ascii="Arial" w:hAnsi="Arial" w:cs="Arial"/>
          <w:color w:val="000000" w:themeColor="text1"/>
          <w:sz w:val="22"/>
        </w:rPr>
      </w:pPr>
      <w:r w:rsidRPr="00CC71AF">
        <w:rPr>
          <w:rFonts w:ascii="Arial" w:hAnsi="Arial" w:cs="Arial"/>
          <w:color w:val="000000" w:themeColor="text1"/>
          <w:sz w:val="22"/>
        </w:rPr>
        <w:t>2</w:t>
      </w:r>
      <w:r>
        <w:rPr>
          <w:rFonts w:ascii="Arial" w:hAnsi="Arial" w:cs="Arial"/>
          <w:color w:val="000000" w:themeColor="text1"/>
          <w:sz w:val="22"/>
        </w:rPr>
        <w:t>0</w:t>
      </w:r>
      <w:r w:rsidRPr="00CC71AF">
        <w:rPr>
          <w:rFonts w:ascii="Arial" w:hAnsi="Arial" w:cs="Arial"/>
          <w:color w:val="000000" w:themeColor="text1"/>
          <w:sz w:val="22"/>
        </w:rPr>
        <w:t>.5 – O prazo de pagamento será de até 30 (trinta) dias, a contar da data final do período de adimplemento de cada parcela do objeto.</w:t>
      </w:r>
    </w:p>
    <w:p w:rsidR="007C2709" w:rsidRDefault="007C2709" w:rsidP="007C2709">
      <w:pPr>
        <w:autoSpaceDE w:val="0"/>
        <w:autoSpaceDN w:val="0"/>
        <w:adjustRightInd w:val="0"/>
        <w:spacing w:after="240"/>
        <w:jc w:val="both"/>
        <w:rPr>
          <w:rFonts w:ascii="Arial" w:hAnsi="Arial" w:cs="Arial"/>
          <w:color w:val="000000" w:themeColor="text1"/>
          <w:sz w:val="22"/>
          <w:szCs w:val="22"/>
        </w:rPr>
      </w:pPr>
      <w:r w:rsidRPr="00CC71AF">
        <w:rPr>
          <w:rFonts w:ascii="Arial" w:hAnsi="Arial" w:cs="Arial"/>
          <w:color w:val="000000" w:themeColor="text1"/>
          <w:sz w:val="22"/>
        </w:rPr>
        <w:t>2</w:t>
      </w:r>
      <w:r>
        <w:rPr>
          <w:rFonts w:ascii="Arial" w:hAnsi="Arial" w:cs="Arial"/>
          <w:color w:val="000000" w:themeColor="text1"/>
          <w:sz w:val="22"/>
        </w:rPr>
        <w:t>0</w:t>
      </w:r>
      <w:r w:rsidRPr="00CC71AF">
        <w:rPr>
          <w:rFonts w:ascii="Arial" w:hAnsi="Arial" w:cs="Arial"/>
          <w:color w:val="000000" w:themeColor="text1"/>
          <w:sz w:val="22"/>
        </w:rPr>
        <w:t>.6 - Considera-se adimplemento o cumprimento da prestação dos serviços, sendo a documentação fiscal devidamente atestada</w:t>
      </w:r>
      <w:r w:rsidRPr="00CC71AF">
        <w:rPr>
          <w:rFonts w:ascii="Arial" w:hAnsi="Arial" w:cs="Arial"/>
          <w:color w:val="000000" w:themeColor="text1"/>
          <w:sz w:val="22"/>
          <w:szCs w:val="22"/>
        </w:rPr>
        <w:t xml:space="preserve"> pelos agentes competentes.</w:t>
      </w:r>
    </w:p>
    <w:p w:rsidR="0001529D" w:rsidRPr="0001529D" w:rsidRDefault="0001529D" w:rsidP="0001529D">
      <w:pPr>
        <w:autoSpaceDE w:val="0"/>
        <w:autoSpaceDN w:val="0"/>
        <w:adjustRightInd w:val="0"/>
        <w:spacing w:after="200"/>
        <w:jc w:val="both"/>
        <w:rPr>
          <w:rFonts w:ascii="Arial" w:hAnsi="Arial" w:cs="Arial"/>
          <w:b/>
          <w:sz w:val="22"/>
          <w:szCs w:val="22"/>
        </w:rPr>
      </w:pPr>
      <w:proofErr w:type="gramStart"/>
      <w:r w:rsidRPr="00A6340C">
        <w:rPr>
          <w:rFonts w:ascii="Arial" w:hAnsi="Arial" w:cs="Arial"/>
          <w:bCs/>
          <w:sz w:val="22"/>
          <w:szCs w:val="22"/>
        </w:rPr>
        <w:t>20.7</w:t>
      </w:r>
      <w:r w:rsidRPr="0001529D">
        <w:rPr>
          <w:rFonts w:ascii="Arial" w:hAnsi="Arial" w:cs="Arial"/>
          <w:b/>
          <w:bCs/>
          <w:sz w:val="22"/>
          <w:szCs w:val="22"/>
        </w:rPr>
        <w:t xml:space="preserve"> </w:t>
      </w:r>
      <w:r w:rsidRPr="006B3D3D">
        <w:rPr>
          <w:rFonts w:ascii="Arial" w:hAnsi="Arial" w:cs="Arial"/>
          <w:bCs/>
          <w:sz w:val="22"/>
          <w:szCs w:val="22"/>
        </w:rPr>
        <w:t xml:space="preserve">- </w:t>
      </w:r>
      <w:r w:rsidRPr="006B3D3D">
        <w:rPr>
          <w:rFonts w:ascii="Arial" w:hAnsi="Arial" w:cs="Arial"/>
          <w:sz w:val="22"/>
          <w:szCs w:val="22"/>
        </w:rPr>
        <w:t>Caso</w:t>
      </w:r>
      <w:proofErr w:type="gramEnd"/>
      <w:r w:rsidRPr="006B3D3D">
        <w:rPr>
          <w:rFonts w:ascii="Arial" w:hAnsi="Arial" w:cs="Arial"/>
          <w:sz w:val="22"/>
          <w:szCs w:val="22"/>
        </w:rPr>
        <w:t xml:space="preserve"> se faça necessária à reapresentação de qualquer fatura por culpa da contratada, o prazo de 30 (trinta) dias ficará suspenso, prosseguindo a sua contagem a partir da data da respectiva reapresentação</w:t>
      </w:r>
    </w:p>
    <w:p w:rsidR="0001529D" w:rsidRPr="0001529D" w:rsidRDefault="0001529D" w:rsidP="0001529D">
      <w:pPr>
        <w:autoSpaceDE w:val="0"/>
        <w:autoSpaceDN w:val="0"/>
        <w:adjustRightInd w:val="0"/>
        <w:spacing w:after="200"/>
        <w:jc w:val="both"/>
        <w:rPr>
          <w:rFonts w:ascii="Arial" w:hAnsi="Arial" w:cs="Arial"/>
          <w:b/>
          <w:bCs/>
          <w:sz w:val="22"/>
          <w:szCs w:val="22"/>
        </w:rPr>
      </w:pPr>
      <w:r w:rsidRPr="00A6340C">
        <w:rPr>
          <w:rFonts w:ascii="Arial" w:hAnsi="Arial" w:cs="Arial"/>
          <w:bCs/>
          <w:sz w:val="22"/>
          <w:szCs w:val="22"/>
        </w:rPr>
        <w:t xml:space="preserve">20.8 - </w:t>
      </w:r>
      <w:r w:rsidRPr="00DC5FC9">
        <w:rPr>
          <w:rFonts w:ascii="Arial" w:hAnsi="Arial" w:cs="Arial"/>
          <w:sz w:val="22"/>
          <w:szCs w:val="22"/>
        </w:rPr>
        <w:t xml:space="preserve">Os pagamentos eventualmente realizados com atraso, desde que não decorram de ato ou fato atribuível ao adjudicatário, sofrerão a incidência de atualização financeira pelo Índice de Preços ao Consumidor Amplo do IBGE – IPCA, e juros moratórios de 0,5% (zero vírgula cinco por cento) ao mês, calculado </w:t>
      </w:r>
      <w:proofErr w:type="gramStart"/>
      <w:r w:rsidRPr="00DC5FC9">
        <w:rPr>
          <w:rFonts w:ascii="Arial" w:hAnsi="Arial" w:cs="Arial"/>
          <w:bCs/>
          <w:sz w:val="22"/>
          <w:szCs w:val="22"/>
        </w:rPr>
        <w:t>pro rata</w:t>
      </w:r>
      <w:proofErr w:type="gramEnd"/>
      <w:r w:rsidRPr="00DC5FC9">
        <w:rPr>
          <w:rFonts w:ascii="Arial" w:hAnsi="Arial" w:cs="Arial"/>
          <w:bCs/>
          <w:sz w:val="22"/>
          <w:szCs w:val="22"/>
        </w:rPr>
        <w:t xml:space="preserve"> die</w:t>
      </w:r>
      <w:r w:rsidRPr="00DC5FC9">
        <w:rPr>
          <w:rFonts w:ascii="Arial" w:hAnsi="Arial" w:cs="Arial"/>
          <w:sz w:val="22"/>
          <w:szCs w:val="22"/>
        </w:rPr>
        <w:t xml:space="preserve">, e aqueles pagos em prazo inferior ao estabelecido neste Edital serão feitos mediante desconto de 0,5% (zero vírgula cinco por cento) ao mês </w:t>
      </w:r>
      <w:r w:rsidRPr="00DC5FC9">
        <w:rPr>
          <w:rFonts w:ascii="Arial" w:hAnsi="Arial" w:cs="Arial"/>
          <w:bCs/>
          <w:sz w:val="22"/>
          <w:szCs w:val="22"/>
        </w:rPr>
        <w:t>pro rata die.</w:t>
      </w:r>
      <w:r w:rsidR="00983133" w:rsidRPr="00983133">
        <w:rPr>
          <w:rFonts w:ascii="Arial" w:hAnsi="Arial" w:cs="Arial"/>
          <w:bCs/>
        </w:rPr>
        <w:t xml:space="preserve"> </w:t>
      </w:r>
    </w:p>
    <w:p w:rsidR="0001529D" w:rsidRPr="00DC5FC9" w:rsidRDefault="0001529D" w:rsidP="0001529D">
      <w:pPr>
        <w:spacing w:after="200"/>
        <w:jc w:val="both"/>
        <w:rPr>
          <w:rFonts w:ascii="Arial" w:hAnsi="Arial" w:cs="Arial"/>
          <w:sz w:val="22"/>
          <w:szCs w:val="22"/>
        </w:rPr>
      </w:pPr>
      <w:r w:rsidRPr="00A6340C">
        <w:rPr>
          <w:rFonts w:ascii="Arial" w:hAnsi="Arial" w:cs="Arial"/>
          <w:bCs/>
          <w:sz w:val="22"/>
          <w:szCs w:val="22"/>
        </w:rPr>
        <w:t>20.9 –</w:t>
      </w:r>
      <w:r w:rsidRPr="0001529D">
        <w:rPr>
          <w:rFonts w:ascii="Arial" w:hAnsi="Arial" w:cs="Arial"/>
          <w:b/>
          <w:bCs/>
          <w:sz w:val="22"/>
          <w:szCs w:val="22"/>
        </w:rPr>
        <w:t xml:space="preserve"> </w:t>
      </w:r>
      <w:r w:rsidRPr="00DC5FC9">
        <w:rPr>
          <w:rFonts w:ascii="Arial" w:hAnsi="Arial" w:cs="Arial"/>
          <w:bCs/>
          <w:sz w:val="22"/>
          <w:szCs w:val="22"/>
        </w:rPr>
        <w:t>A forma de</w:t>
      </w:r>
      <w:r w:rsidRPr="00DC5FC9">
        <w:rPr>
          <w:rFonts w:ascii="Arial" w:hAnsi="Arial" w:cs="Arial"/>
          <w:bCs/>
          <w:sz w:val="22"/>
        </w:rPr>
        <w:t xml:space="preserve"> pagamento será mensal, no prazo</w:t>
      </w:r>
      <w:r w:rsidRPr="00DC5FC9">
        <w:rPr>
          <w:rFonts w:ascii="Arial" w:hAnsi="Arial" w:cs="Arial"/>
          <w:sz w:val="22"/>
        </w:rPr>
        <w:t xml:space="preserve"> estabelecido no subitem </w:t>
      </w:r>
      <w:r w:rsidR="00FA79FE" w:rsidRPr="00DC5FC9">
        <w:rPr>
          <w:rFonts w:ascii="Arial" w:hAnsi="Arial" w:cs="Arial"/>
          <w:sz w:val="22"/>
        </w:rPr>
        <w:t>20.</w:t>
      </w:r>
      <w:r w:rsidR="003D3E1E" w:rsidRPr="00DC5FC9">
        <w:rPr>
          <w:rFonts w:ascii="Arial" w:hAnsi="Arial" w:cs="Arial"/>
          <w:sz w:val="22"/>
        </w:rPr>
        <w:t>5</w:t>
      </w:r>
      <w:r w:rsidRPr="00DC5FC9">
        <w:rPr>
          <w:rFonts w:ascii="Arial" w:hAnsi="Arial" w:cs="Arial"/>
          <w:sz w:val="22"/>
        </w:rPr>
        <w:t xml:space="preserve">, </w:t>
      </w:r>
      <w:r w:rsidRPr="00DC5FC9">
        <w:rPr>
          <w:rFonts w:ascii="Arial" w:hAnsi="Arial" w:cs="Arial"/>
          <w:sz w:val="22"/>
          <w:szCs w:val="22"/>
        </w:rPr>
        <w:t>com crédito em conta corrente.</w:t>
      </w:r>
      <w:r w:rsidR="00983133" w:rsidRPr="00DC5FC9">
        <w:rPr>
          <w:rFonts w:ascii="Arial" w:hAnsi="Arial" w:cs="Arial"/>
          <w:bCs/>
        </w:rPr>
        <w:t xml:space="preserve"> </w:t>
      </w:r>
    </w:p>
    <w:p w:rsidR="0001529D" w:rsidRPr="0001529D" w:rsidRDefault="0001529D" w:rsidP="0001529D">
      <w:pPr>
        <w:spacing w:after="200"/>
        <w:jc w:val="both"/>
        <w:rPr>
          <w:rFonts w:ascii="Arial" w:hAnsi="Arial" w:cs="Arial"/>
          <w:b/>
          <w:sz w:val="22"/>
          <w:szCs w:val="22"/>
        </w:rPr>
      </w:pPr>
      <w:r w:rsidRPr="00A6340C">
        <w:rPr>
          <w:rFonts w:ascii="Arial" w:hAnsi="Arial" w:cs="Arial"/>
          <w:bCs/>
          <w:sz w:val="22"/>
          <w:szCs w:val="22"/>
        </w:rPr>
        <w:t>20.10 -</w:t>
      </w:r>
      <w:r w:rsidRPr="0001529D">
        <w:rPr>
          <w:rFonts w:ascii="Arial" w:hAnsi="Arial" w:cs="Arial"/>
          <w:b/>
          <w:bCs/>
          <w:sz w:val="22"/>
          <w:szCs w:val="22"/>
        </w:rPr>
        <w:t xml:space="preserve"> </w:t>
      </w:r>
      <w:r w:rsidRPr="00DC5FC9">
        <w:rPr>
          <w:rFonts w:ascii="Arial" w:hAnsi="Arial" w:cs="Arial"/>
          <w:sz w:val="22"/>
          <w:szCs w:val="22"/>
        </w:rPr>
        <w:t xml:space="preserve">Decorrido o prazo de 12 (doze) meses da data da apresentação da proposta, poderá a Contratada fazer jus ao reajuste do valor contratual baseado no Índice de Preços ao Consumidor Amplo do IBGE – IPCA, retratando a variação efetiva do custo dos insumos utilizados, na forma do que dispõe o art. 40, XI, da Lei n.º8.666/93 e os </w:t>
      </w:r>
      <w:proofErr w:type="spellStart"/>
      <w:r w:rsidRPr="00DC5FC9">
        <w:rPr>
          <w:rFonts w:ascii="Arial" w:hAnsi="Arial" w:cs="Arial"/>
          <w:sz w:val="22"/>
          <w:szCs w:val="22"/>
        </w:rPr>
        <w:t>arts</w:t>
      </w:r>
      <w:proofErr w:type="spellEnd"/>
      <w:r w:rsidRPr="00DC5FC9">
        <w:rPr>
          <w:rFonts w:ascii="Arial" w:hAnsi="Arial" w:cs="Arial"/>
          <w:sz w:val="22"/>
          <w:szCs w:val="22"/>
        </w:rPr>
        <w:t>. 2º e 3º da Lei n.º 10.192, de 14.02.2001.</w:t>
      </w:r>
    </w:p>
    <w:p w:rsidR="0001529D" w:rsidRPr="0001529D" w:rsidRDefault="0001529D" w:rsidP="0001529D">
      <w:pPr>
        <w:autoSpaceDE w:val="0"/>
        <w:autoSpaceDN w:val="0"/>
        <w:adjustRightInd w:val="0"/>
        <w:spacing w:after="200"/>
        <w:jc w:val="both"/>
        <w:rPr>
          <w:rFonts w:ascii="Arial" w:hAnsi="Arial" w:cs="Arial"/>
          <w:bCs/>
          <w:sz w:val="22"/>
          <w:szCs w:val="22"/>
        </w:rPr>
      </w:pPr>
      <w:r w:rsidRPr="00662E88">
        <w:rPr>
          <w:rFonts w:ascii="Arial" w:hAnsi="Arial" w:cs="Arial"/>
          <w:sz w:val="22"/>
          <w:szCs w:val="22"/>
        </w:rPr>
        <w:t xml:space="preserve">20.11 – A CONTRATADA deverá emitir a Nota Fiscal Eletrônica – NF-e, consoante o Protocolo ICMS 42, de 03 de julho de 2009, com a redação conferida pelo Protocolo ICMS 85, de 09 de julho de 2010, e caso seu estabelecimento estiver localizado </w:t>
      </w:r>
      <w:r w:rsidRPr="00662E88">
        <w:rPr>
          <w:rFonts w:ascii="Arial" w:hAnsi="Arial" w:cs="Arial"/>
          <w:bCs/>
          <w:sz w:val="22"/>
          <w:szCs w:val="22"/>
        </w:rPr>
        <w:t xml:space="preserve">no Estado do Rio de Janeiro, deverá observar a forma prescrita no § 1º, alíneas </w:t>
      </w:r>
      <w:r w:rsidRPr="00662E88">
        <w:rPr>
          <w:rFonts w:ascii="Arial" w:hAnsi="Arial" w:cs="Arial"/>
          <w:bCs/>
          <w:sz w:val="22"/>
          <w:szCs w:val="22"/>
          <w:u w:val="single"/>
        </w:rPr>
        <w:t>a</w:t>
      </w:r>
      <w:r w:rsidRPr="00662E88">
        <w:rPr>
          <w:rFonts w:ascii="Arial" w:hAnsi="Arial" w:cs="Arial"/>
          <w:bCs/>
          <w:sz w:val="22"/>
          <w:szCs w:val="22"/>
        </w:rPr>
        <w:t xml:space="preserve">, </w:t>
      </w:r>
      <w:r w:rsidRPr="00662E88">
        <w:rPr>
          <w:rFonts w:ascii="Arial" w:hAnsi="Arial" w:cs="Arial"/>
          <w:bCs/>
          <w:sz w:val="22"/>
          <w:szCs w:val="22"/>
          <w:u w:val="single"/>
        </w:rPr>
        <w:t>b</w:t>
      </w:r>
      <w:r w:rsidRPr="00662E88">
        <w:rPr>
          <w:rFonts w:ascii="Arial" w:hAnsi="Arial" w:cs="Arial"/>
          <w:bCs/>
          <w:sz w:val="22"/>
          <w:szCs w:val="22"/>
        </w:rPr>
        <w:t xml:space="preserve">, </w:t>
      </w:r>
      <w:r w:rsidRPr="00662E88">
        <w:rPr>
          <w:rFonts w:ascii="Arial" w:hAnsi="Arial" w:cs="Arial"/>
          <w:bCs/>
          <w:sz w:val="22"/>
          <w:szCs w:val="22"/>
          <w:u w:val="single"/>
        </w:rPr>
        <w:t>c</w:t>
      </w:r>
      <w:r w:rsidRPr="00662E88">
        <w:rPr>
          <w:rFonts w:ascii="Arial" w:hAnsi="Arial" w:cs="Arial"/>
          <w:bCs/>
          <w:sz w:val="22"/>
          <w:szCs w:val="22"/>
        </w:rPr>
        <w:t xml:space="preserve"> e </w:t>
      </w:r>
      <w:r w:rsidRPr="00662E88">
        <w:rPr>
          <w:rFonts w:ascii="Arial" w:hAnsi="Arial" w:cs="Arial"/>
          <w:bCs/>
          <w:sz w:val="22"/>
          <w:szCs w:val="22"/>
          <w:u w:val="single"/>
        </w:rPr>
        <w:t>d</w:t>
      </w:r>
      <w:r w:rsidRPr="00662E88">
        <w:rPr>
          <w:rFonts w:ascii="Arial" w:hAnsi="Arial" w:cs="Arial"/>
          <w:bCs/>
          <w:sz w:val="22"/>
          <w:szCs w:val="22"/>
        </w:rPr>
        <w:t>, do art. 2º da Resolução SER nº 047/2003.</w:t>
      </w:r>
      <w:r>
        <w:rPr>
          <w:rFonts w:ascii="Arial" w:hAnsi="Arial" w:cs="Arial"/>
          <w:b/>
          <w:bCs/>
          <w:sz w:val="22"/>
          <w:szCs w:val="22"/>
        </w:rPr>
        <w:t xml:space="preserve"> </w:t>
      </w:r>
    </w:p>
    <w:p w:rsidR="00521AB3" w:rsidRPr="009D602A" w:rsidRDefault="00521AB3" w:rsidP="00521AB3">
      <w:pPr>
        <w:autoSpaceDE w:val="0"/>
        <w:autoSpaceDN w:val="0"/>
        <w:adjustRightInd w:val="0"/>
        <w:spacing w:after="240"/>
        <w:jc w:val="both"/>
        <w:rPr>
          <w:rFonts w:ascii="Arial" w:eastAsiaTheme="minorHAnsi" w:hAnsi="Arial" w:cs="Arial"/>
          <w:b/>
          <w:bCs/>
          <w:sz w:val="22"/>
          <w:szCs w:val="22"/>
          <w:lang w:eastAsia="en-US"/>
        </w:rPr>
      </w:pPr>
      <w:proofErr w:type="gramStart"/>
      <w:r w:rsidRPr="009D602A">
        <w:rPr>
          <w:rFonts w:ascii="Arial" w:eastAsiaTheme="minorHAnsi" w:hAnsi="Arial" w:cs="Arial"/>
          <w:b/>
          <w:bCs/>
          <w:sz w:val="22"/>
          <w:szCs w:val="22"/>
          <w:lang w:eastAsia="en-US"/>
        </w:rPr>
        <w:t>2</w:t>
      </w:r>
      <w:r>
        <w:rPr>
          <w:rFonts w:ascii="Arial" w:eastAsiaTheme="minorHAnsi" w:hAnsi="Arial" w:cs="Arial"/>
          <w:b/>
          <w:bCs/>
          <w:sz w:val="22"/>
          <w:szCs w:val="22"/>
          <w:lang w:eastAsia="en-US"/>
        </w:rPr>
        <w:t>1</w:t>
      </w:r>
      <w:r w:rsidRPr="009D602A">
        <w:rPr>
          <w:rFonts w:ascii="Arial" w:eastAsiaTheme="minorHAnsi" w:hAnsi="Arial" w:cs="Arial"/>
          <w:b/>
          <w:bCs/>
          <w:sz w:val="22"/>
          <w:szCs w:val="22"/>
          <w:lang w:eastAsia="en-US"/>
        </w:rPr>
        <w:t xml:space="preserve"> - ADESÃO</w:t>
      </w:r>
      <w:proofErr w:type="gramEnd"/>
      <w:r w:rsidRPr="009D602A">
        <w:rPr>
          <w:rFonts w:ascii="Arial" w:eastAsiaTheme="minorHAnsi" w:hAnsi="Arial" w:cs="Arial"/>
          <w:b/>
          <w:bCs/>
          <w:sz w:val="22"/>
          <w:szCs w:val="22"/>
          <w:lang w:eastAsia="en-US"/>
        </w:rPr>
        <w:t xml:space="preserve"> À ATA DE REGISTRO DE PREÇOS POR ÓRGÃO ADERENTE</w:t>
      </w:r>
    </w:p>
    <w:p w:rsidR="00521AB3" w:rsidRPr="0099554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99554E">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1</w:t>
      </w:r>
      <w:r w:rsidRPr="0099554E">
        <w:rPr>
          <w:rFonts w:ascii="Arial" w:eastAsiaTheme="minorHAnsi" w:hAnsi="Arial" w:cs="Arial"/>
          <w:bCs/>
          <w:color w:val="231F20"/>
          <w:sz w:val="22"/>
          <w:szCs w:val="22"/>
          <w:lang w:eastAsia="en-US"/>
        </w:rPr>
        <w:t xml:space="preserve">.1 - </w:t>
      </w:r>
      <w:r w:rsidRPr="0099554E">
        <w:rPr>
          <w:rFonts w:ascii="Arial" w:eastAsiaTheme="minorHAnsi" w:hAnsi="Arial" w:cs="Arial"/>
          <w:color w:val="231F20"/>
          <w:sz w:val="22"/>
          <w:szCs w:val="22"/>
          <w:lang w:eastAsia="en-US"/>
        </w:rPr>
        <w:t xml:space="preserve">O </w:t>
      </w:r>
      <w:r w:rsidRPr="0099554E">
        <w:rPr>
          <w:rFonts w:ascii="Arial" w:eastAsiaTheme="minorHAnsi" w:hAnsi="Arial" w:cs="Arial"/>
          <w:b/>
          <w:bCs/>
          <w:color w:val="231F20"/>
          <w:sz w:val="22"/>
          <w:szCs w:val="22"/>
          <w:lang w:eastAsia="en-US"/>
        </w:rPr>
        <w:t xml:space="preserve">ÓRGÃO ADERENTE </w:t>
      </w:r>
      <w:r w:rsidRPr="0099554E">
        <w:rPr>
          <w:rFonts w:ascii="Arial" w:eastAsiaTheme="minorHAnsi" w:hAnsi="Arial" w:cs="Arial"/>
          <w:color w:val="231F20"/>
          <w:sz w:val="22"/>
          <w:szCs w:val="22"/>
          <w:lang w:eastAsia="en-US"/>
        </w:rPr>
        <w:t xml:space="preserve">poderá, mediante prévia anuência do </w:t>
      </w:r>
      <w:r w:rsidRPr="0099554E">
        <w:rPr>
          <w:rFonts w:ascii="Arial" w:eastAsiaTheme="minorHAnsi" w:hAnsi="Arial" w:cs="Arial"/>
          <w:b/>
          <w:bCs/>
          <w:color w:val="231F20"/>
          <w:sz w:val="22"/>
          <w:szCs w:val="22"/>
          <w:lang w:eastAsia="en-US"/>
        </w:rPr>
        <w:t xml:space="preserve">ÓRGÃO GERENCIADOR, </w:t>
      </w:r>
      <w:r w:rsidRPr="0099554E">
        <w:rPr>
          <w:rFonts w:ascii="Arial" w:eastAsiaTheme="minorHAnsi" w:hAnsi="Arial" w:cs="Arial"/>
          <w:color w:val="231F20"/>
          <w:sz w:val="22"/>
          <w:szCs w:val="22"/>
          <w:lang w:eastAsia="en-US"/>
        </w:rPr>
        <w:t xml:space="preserve">desde que devidamente comprovada à vantagem em sua utilização por meio da realização de pesquisa de mercado, aderir a Ata de Registro de Preços. </w:t>
      </w:r>
    </w:p>
    <w:p w:rsidR="00521AB3" w:rsidRPr="0099554E" w:rsidRDefault="00521AB3" w:rsidP="00521AB3">
      <w:pPr>
        <w:autoSpaceDE w:val="0"/>
        <w:autoSpaceDN w:val="0"/>
        <w:adjustRightInd w:val="0"/>
        <w:spacing w:after="240"/>
        <w:jc w:val="both"/>
        <w:rPr>
          <w:rFonts w:ascii="Arial" w:eastAsiaTheme="minorHAnsi" w:hAnsi="Arial" w:cs="Arial"/>
          <w:b/>
          <w:bCs/>
          <w:color w:val="231F20"/>
          <w:sz w:val="22"/>
          <w:szCs w:val="22"/>
          <w:lang w:eastAsia="en-US"/>
        </w:rPr>
      </w:pPr>
      <w:r w:rsidRPr="0099554E">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1</w:t>
      </w:r>
      <w:r w:rsidRPr="0099554E">
        <w:rPr>
          <w:rFonts w:ascii="Arial" w:eastAsiaTheme="minorHAnsi" w:hAnsi="Arial" w:cs="Arial"/>
          <w:bCs/>
          <w:color w:val="231F20"/>
          <w:sz w:val="22"/>
          <w:szCs w:val="22"/>
          <w:lang w:eastAsia="en-US"/>
        </w:rPr>
        <w:t>.2 -</w:t>
      </w:r>
      <w:r w:rsidRPr="00F6301E">
        <w:rPr>
          <w:rFonts w:ascii="Arial" w:eastAsiaTheme="minorHAnsi" w:hAnsi="Arial" w:cs="Arial"/>
          <w:bCs/>
          <w:color w:val="231F20"/>
          <w:sz w:val="22"/>
          <w:szCs w:val="22"/>
          <w:lang w:eastAsia="en-US"/>
        </w:rPr>
        <w:t xml:space="preserve"> </w:t>
      </w:r>
      <w:r w:rsidRPr="0099554E">
        <w:rPr>
          <w:rFonts w:ascii="Arial" w:eastAsiaTheme="minorHAnsi" w:hAnsi="Arial" w:cs="Arial"/>
          <w:color w:val="231F20"/>
          <w:sz w:val="22"/>
          <w:szCs w:val="22"/>
          <w:lang w:eastAsia="en-US"/>
        </w:rPr>
        <w:t xml:space="preserve">O </w:t>
      </w:r>
      <w:r w:rsidRPr="0099554E">
        <w:rPr>
          <w:rFonts w:ascii="Arial" w:eastAsiaTheme="minorHAnsi" w:hAnsi="Arial" w:cs="Arial"/>
          <w:b/>
          <w:bCs/>
          <w:color w:val="231F20"/>
          <w:sz w:val="22"/>
          <w:szCs w:val="22"/>
          <w:lang w:eastAsia="en-US"/>
        </w:rPr>
        <w:t xml:space="preserve">ÓRGÃO GERENCIADOR </w:t>
      </w:r>
      <w:r w:rsidRPr="0099554E">
        <w:rPr>
          <w:rFonts w:ascii="Arial" w:eastAsiaTheme="minorHAnsi" w:hAnsi="Arial" w:cs="Arial"/>
          <w:color w:val="231F20"/>
          <w:sz w:val="22"/>
          <w:szCs w:val="22"/>
          <w:lang w:eastAsia="en-US"/>
        </w:rPr>
        <w:t xml:space="preserve">só poderá autorizar as adesões por </w:t>
      </w:r>
      <w:r w:rsidRPr="0099554E">
        <w:rPr>
          <w:rFonts w:ascii="Arial" w:eastAsiaTheme="minorHAnsi" w:hAnsi="Arial" w:cs="Arial"/>
          <w:b/>
          <w:bCs/>
          <w:color w:val="231F20"/>
          <w:sz w:val="22"/>
          <w:szCs w:val="22"/>
          <w:lang w:eastAsia="en-US"/>
        </w:rPr>
        <w:t xml:space="preserve">ÓRGÃO ADERENTE </w:t>
      </w:r>
      <w:r w:rsidRPr="0099554E">
        <w:rPr>
          <w:rFonts w:ascii="Arial" w:eastAsiaTheme="minorHAnsi" w:hAnsi="Arial" w:cs="Arial"/>
          <w:color w:val="231F20"/>
          <w:sz w:val="22"/>
          <w:szCs w:val="22"/>
          <w:lang w:eastAsia="en-US"/>
        </w:rPr>
        <w:t xml:space="preserve">municipal, distrital, de outros estados e federal após transcorrido metade do prazo de vigência da Ata de Registro de Preços e realizada a primeira contratação por </w:t>
      </w:r>
      <w:r w:rsidRPr="0099554E">
        <w:rPr>
          <w:rFonts w:ascii="Arial" w:eastAsiaTheme="minorHAnsi" w:hAnsi="Arial" w:cs="Arial"/>
          <w:b/>
          <w:bCs/>
          <w:color w:val="231F20"/>
          <w:sz w:val="22"/>
          <w:szCs w:val="22"/>
          <w:lang w:eastAsia="en-US"/>
        </w:rPr>
        <w:t>ÓRGÃO PARTICIPANTE.</w:t>
      </w:r>
    </w:p>
    <w:p w:rsidR="00521AB3" w:rsidRPr="0099554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99554E">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1</w:t>
      </w:r>
      <w:r w:rsidRPr="0099554E">
        <w:rPr>
          <w:rFonts w:ascii="Arial" w:eastAsiaTheme="minorHAnsi" w:hAnsi="Arial" w:cs="Arial"/>
          <w:bCs/>
          <w:color w:val="231F20"/>
          <w:sz w:val="22"/>
          <w:szCs w:val="22"/>
          <w:lang w:eastAsia="en-US"/>
        </w:rPr>
        <w:t>.3 -</w:t>
      </w:r>
      <w:r w:rsidRPr="00F6301E">
        <w:rPr>
          <w:rFonts w:ascii="Arial" w:eastAsiaTheme="minorHAnsi" w:hAnsi="Arial" w:cs="Arial"/>
          <w:bCs/>
          <w:color w:val="231F20"/>
          <w:sz w:val="22"/>
          <w:szCs w:val="22"/>
          <w:lang w:eastAsia="en-US"/>
        </w:rPr>
        <w:t xml:space="preserve"> </w:t>
      </w:r>
      <w:r w:rsidRPr="0099554E">
        <w:rPr>
          <w:rFonts w:ascii="Arial" w:eastAsiaTheme="minorHAnsi" w:hAnsi="Arial" w:cs="Arial"/>
          <w:color w:val="231F20"/>
          <w:sz w:val="22"/>
          <w:szCs w:val="22"/>
          <w:lang w:eastAsia="en-US"/>
        </w:rPr>
        <w:t xml:space="preserve">O fornecedor beneficiário não está obrigado a aceitar o fornecimento decorrente da adesão pelo </w:t>
      </w:r>
      <w:r w:rsidRPr="0099554E">
        <w:rPr>
          <w:rFonts w:ascii="Arial" w:eastAsiaTheme="minorHAnsi" w:hAnsi="Arial" w:cs="Arial"/>
          <w:b/>
          <w:bCs/>
          <w:color w:val="231F20"/>
          <w:sz w:val="22"/>
          <w:szCs w:val="22"/>
          <w:lang w:eastAsia="en-US"/>
        </w:rPr>
        <w:t>ÓRGÃO ADERENTE</w:t>
      </w:r>
      <w:r w:rsidRPr="0099554E">
        <w:rPr>
          <w:rFonts w:ascii="Arial" w:eastAsiaTheme="minorHAnsi" w:hAnsi="Arial" w:cs="Arial"/>
          <w:color w:val="231F20"/>
          <w:sz w:val="22"/>
          <w:szCs w:val="22"/>
          <w:lang w:eastAsia="en-US"/>
        </w:rPr>
        <w:t>.</w:t>
      </w:r>
    </w:p>
    <w:p w:rsidR="00521AB3" w:rsidRPr="0099554E" w:rsidRDefault="00521AB3" w:rsidP="00521AB3">
      <w:pPr>
        <w:autoSpaceDE w:val="0"/>
        <w:autoSpaceDN w:val="0"/>
        <w:adjustRightInd w:val="0"/>
        <w:spacing w:after="240"/>
        <w:jc w:val="both"/>
        <w:rPr>
          <w:rFonts w:ascii="Arial" w:eastAsiaTheme="minorHAnsi" w:hAnsi="Arial" w:cs="Arial"/>
          <w:b/>
          <w:bCs/>
          <w:color w:val="231F20"/>
          <w:sz w:val="22"/>
          <w:szCs w:val="22"/>
          <w:lang w:eastAsia="en-US"/>
        </w:rPr>
      </w:pPr>
      <w:r w:rsidRPr="00056030">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1</w:t>
      </w:r>
      <w:r w:rsidRPr="00056030">
        <w:rPr>
          <w:rFonts w:ascii="Arial" w:eastAsiaTheme="minorHAnsi" w:hAnsi="Arial" w:cs="Arial"/>
          <w:bCs/>
          <w:color w:val="231F20"/>
          <w:sz w:val="22"/>
          <w:szCs w:val="22"/>
          <w:lang w:eastAsia="en-US"/>
        </w:rPr>
        <w:t>.4 -</w:t>
      </w:r>
      <w:r w:rsidRPr="00F6301E">
        <w:rPr>
          <w:rFonts w:ascii="Arial" w:eastAsiaTheme="minorHAnsi" w:hAnsi="Arial" w:cs="Arial"/>
          <w:bCs/>
          <w:color w:val="231F20"/>
          <w:sz w:val="22"/>
          <w:szCs w:val="22"/>
          <w:lang w:eastAsia="en-US"/>
        </w:rPr>
        <w:t xml:space="preserve"> </w:t>
      </w:r>
      <w:r w:rsidRPr="0099554E">
        <w:rPr>
          <w:rFonts w:ascii="Arial" w:eastAsiaTheme="minorHAnsi" w:hAnsi="Arial" w:cs="Arial"/>
          <w:color w:val="231F20"/>
          <w:sz w:val="22"/>
          <w:szCs w:val="22"/>
          <w:lang w:eastAsia="en-US"/>
        </w:rPr>
        <w:t xml:space="preserve">Desde que o fornecimento </w:t>
      </w:r>
      <w:r w:rsidR="006F47AD">
        <w:rPr>
          <w:rFonts w:ascii="Arial" w:eastAsiaTheme="minorHAnsi" w:hAnsi="Arial" w:cs="Arial"/>
          <w:color w:val="231F20"/>
          <w:sz w:val="22"/>
          <w:szCs w:val="22"/>
          <w:lang w:eastAsia="en-US"/>
        </w:rPr>
        <w:t xml:space="preserve">do objeto </w:t>
      </w:r>
      <w:r w:rsidRPr="0099554E">
        <w:rPr>
          <w:rFonts w:ascii="Arial" w:eastAsiaTheme="minorHAnsi" w:hAnsi="Arial" w:cs="Arial"/>
          <w:color w:val="231F20"/>
          <w:sz w:val="22"/>
          <w:szCs w:val="22"/>
          <w:lang w:eastAsia="en-US"/>
        </w:rPr>
        <w:t xml:space="preserve">a adesão não prejudique as obrigações presentes e futuras decorrentes da </w:t>
      </w:r>
      <w:r>
        <w:rPr>
          <w:rFonts w:ascii="Arial" w:eastAsiaTheme="minorHAnsi" w:hAnsi="Arial" w:cs="Arial"/>
          <w:color w:val="231F20"/>
          <w:sz w:val="22"/>
          <w:szCs w:val="22"/>
          <w:lang w:eastAsia="en-US"/>
        </w:rPr>
        <w:t>A</w:t>
      </w:r>
      <w:r w:rsidRPr="0099554E">
        <w:rPr>
          <w:rFonts w:ascii="Arial" w:eastAsiaTheme="minorHAnsi" w:hAnsi="Arial" w:cs="Arial"/>
          <w:color w:val="231F20"/>
          <w:sz w:val="22"/>
          <w:szCs w:val="22"/>
          <w:lang w:eastAsia="en-US"/>
        </w:rPr>
        <w:t xml:space="preserve">ta assumidas com o </w:t>
      </w:r>
      <w:r w:rsidRPr="0099554E">
        <w:rPr>
          <w:rFonts w:ascii="Arial" w:eastAsiaTheme="minorHAnsi" w:hAnsi="Arial" w:cs="Arial"/>
          <w:b/>
          <w:bCs/>
          <w:color w:val="231F20"/>
          <w:sz w:val="22"/>
          <w:szCs w:val="22"/>
          <w:lang w:eastAsia="en-US"/>
        </w:rPr>
        <w:t xml:space="preserve">ÓRGÃO GERENCIADOR </w:t>
      </w:r>
      <w:r w:rsidRPr="0099554E">
        <w:rPr>
          <w:rFonts w:ascii="Arial" w:eastAsiaTheme="minorHAnsi" w:hAnsi="Arial" w:cs="Arial"/>
          <w:color w:val="231F20"/>
          <w:sz w:val="22"/>
          <w:szCs w:val="22"/>
          <w:lang w:eastAsia="en-US"/>
        </w:rPr>
        <w:t xml:space="preserve">e </w:t>
      </w:r>
      <w:r w:rsidRPr="0099554E">
        <w:rPr>
          <w:rFonts w:ascii="Arial" w:eastAsiaTheme="minorHAnsi" w:hAnsi="Arial" w:cs="Arial"/>
          <w:b/>
          <w:bCs/>
          <w:color w:val="231F20"/>
          <w:sz w:val="22"/>
          <w:szCs w:val="22"/>
          <w:lang w:eastAsia="en-US"/>
        </w:rPr>
        <w:t>ÓRGÃOS PARTICIPANTES</w:t>
      </w:r>
      <w:r w:rsidRPr="00056030">
        <w:rPr>
          <w:rFonts w:ascii="Arial" w:eastAsiaTheme="minorHAnsi" w:hAnsi="Arial" w:cs="Arial"/>
          <w:bCs/>
          <w:color w:val="231F20"/>
          <w:sz w:val="22"/>
          <w:szCs w:val="22"/>
          <w:lang w:eastAsia="en-US"/>
        </w:rPr>
        <w:t xml:space="preserve">, </w:t>
      </w:r>
      <w:r w:rsidRPr="0099554E">
        <w:rPr>
          <w:rFonts w:ascii="Arial" w:eastAsiaTheme="minorHAnsi" w:hAnsi="Arial" w:cs="Arial"/>
          <w:color w:val="231F20"/>
          <w:sz w:val="22"/>
          <w:szCs w:val="22"/>
          <w:lang w:eastAsia="en-US"/>
        </w:rPr>
        <w:t xml:space="preserve">o fornecedor poderá contratar com o </w:t>
      </w:r>
      <w:r w:rsidRPr="0099554E">
        <w:rPr>
          <w:rFonts w:ascii="Arial" w:eastAsiaTheme="minorHAnsi" w:hAnsi="Arial" w:cs="Arial"/>
          <w:b/>
          <w:bCs/>
          <w:color w:val="231F20"/>
          <w:sz w:val="22"/>
          <w:szCs w:val="22"/>
          <w:lang w:eastAsia="en-US"/>
        </w:rPr>
        <w:t>ÓRGÃO ADERENTE.</w:t>
      </w:r>
    </w:p>
    <w:p w:rsidR="00521AB3" w:rsidRPr="0099554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F6301E">
        <w:rPr>
          <w:rFonts w:ascii="Arial" w:eastAsiaTheme="minorHAnsi" w:hAnsi="Arial" w:cs="Arial"/>
          <w:bCs/>
          <w:color w:val="231F20"/>
          <w:sz w:val="22"/>
          <w:szCs w:val="22"/>
          <w:lang w:eastAsia="en-US"/>
        </w:rPr>
        <w:lastRenderedPageBreak/>
        <w:t>2</w:t>
      </w:r>
      <w:r>
        <w:rPr>
          <w:rFonts w:ascii="Arial" w:eastAsiaTheme="minorHAnsi" w:hAnsi="Arial" w:cs="Arial"/>
          <w:bCs/>
          <w:color w:val="231F20"/>
          <w:sz w:val="22"/>
          <w:szCs w:val="22"/>
          <w:lang w:eastAsia="en-US"/>
        </w:rPr>
        <w:t>1</w:t>
      </w:r>
      <w:r w:rsidRPr="00F6301E">
        <w:rPr>
          <w:rFonts w:ascii="Arial" w:eastAsiaTheme="minorHAnsi" w:hAnsi="Arial" w:cs="Arial"/>
          <w:bCs/>
          <w:color w:val="231F20"/>
          <w:sz w:val="22"/>
          <w:szCs w:val="22"/>
          <w:lang w:eastAsia="en-US"/>
        </w:rPr>
        <w:t xml:space="preserve">.5 </w:t>
      </w:r>
      <w:r>
        <w:rPr>
          <w:rFonts w:ascii="Arial" w:eastAsiaTheme="minorHAnsi" w:hAnsi="Arial" w:cs="Arial"/>
          <w:color w:val="231F20"/>
          <w:sz w:val="22"/>
          <w:szCs w:val="22"/>
          <w:lang w:eastAsia="en-US"/>
        </w:rPr>
        <w:t xml:space="preserve">- </w:t>
      </w:r>
      <w:r w:rsidRPr="0099554E">
        <w:rPr>
          <w:rFonts w:ascii="Arial" w:eastAsiaTheme="minorHAnsi" w:hAnsi="Arial" w:cs="Arial"/>
          <w:color w:val="231F20"/>
          <w:sz w:val="22"/>
          <w:szCs w:val="22"/>
          <w:lang w:eastAsia="en-US"/>
        </w:rPr>
        <w:t xml:space="preserve">Após a autorização do </w:t>
      </w:r>
      <w:r w:rsidRPr="0099554E">
        <w:rPr>
          <w:rFonts w:ascii="Arial" w:eastAsiaTheme="minorHAnsi" w:hAnsi="Arial" w:cs="Arial"/>
          <w:b/>
          <w:bCs/>
          <w:color w:val="231F20"/>
          <w:sz w:val="22"/>
          <w:szCs w:val="22"/>
          <w:lang w:eastAsia="en-US"/>
        </w:rPr>
        <w:t>ÓRGÃO GERENCIADOR</w:t>
      </w:r>
      <w:r w:rsidRPr="0099554E">
        <w:rPr>
          <w:rFonts w:ascii="Arial" w:eastAsiaTheme="minorHAnsi" w:hAnsi="Arial" w:cs="Arial"/>
          <w:color w:val="231F20"/>
          <w:sz w:val="22"/>
          <w:szCs w:val="22"/>
          <w:lang w:eastAsia="en-US"/>
        </w:rPr>
        <w:t xml:space="preserve">, o </w:t>
      </w:r>
      <w:r w:rsidRPr="0099554E">
        <w:rPr>
          <w:rFonts w:ascii="Arial" w:eastAsiaTheme="minorHAnsi" w:hAnsi="Arial" w:cs="Arial"/>
          <w:b/>
          <w:bCs/>
          <w:color w:val="231F20"/>
          <w:sz w:val="22"/>
          <w:szCs w:val="22"/>
          <w:lang w:eastAsia="en-US"/>
        </w:rPr>
        <w:t xml:space="preserve">ÓRGÃO ADERENTE </w:t>
      </w:r>
      <w:r w:rsidRPr="0099554E">
        <w:rPr>
          <w:rFonts w:ascii="Arial" w:eastAsiaTheme="minorHAnsi" w:hAnsi="Arial" w:cs="Arial"/>
          <w:color w:val="231F20"/>
          <w:sz w:val="22"/>
          <w:szCs w:val="22"/>
          <w:lang w:eastAsia="en-US"/>
        </w:rPr>
        <w:t xml:space="preserve">deverá efetivar a contratação solicitada em até 90 (noventa) dias, observado o prazo de vigência da </w:t>
      </w:r>
      <w:r>
        <w:rPr>
          <w:rFonts w:ascii="Arial" w:eastAsiaTheme="minorHAnsi" w:hAnsi="Arial" w:cs="Arial"/>
          <w:color w:val="231F20"/>
          <w:sz w:val="22"/>
          <w:szCs w:val="22"/>
          <w:lang w:eastAsia="en-US"/>
        </w:rPr>
        <w:t>A</w:t>
      </w:r>
      <w:r w:rsidRPr="0099554E">
        <w:rPr>
          <w:rFonts w:ascii="Arial" w:eastAsiaTheme="minorHAnsi" w:hAnsi="Arial" w:cs="Arial"/>
          <w:color w:val="231F20"/>
          <w:sz w:val="22"/>
          <w:szCs w:val="22"/>
          <w:lang w:eastAsia="en-US"/>
        </w:rPr>
        <w:t xml:space="preserve">ta, devendo cumprir as atribuições inerentes aos </w:t>
      </w:r>
      <w:r w:rsidRPr="0099554E">
        <w:rPr>
          <w:rFonts w:ascii="Arial" w:eastAsiaTheme="minorHAnsi" w:hAnsi="Arial" w:cs="Arial"/>
          <w:b/>
          <w:bCs/>
          <w:color w:val="231F20"/>
          <w:sz w:val="22"/>
          <w:szCs w:val="22"/>
          <w:lang w:eastAsia="en-US"/>
        </w:rPr>
        <w:t xml:space="preserve">ÓRGÃOS PARTICIPANTES </w:t>
      </w:r>
      <w:r w:rsidRPr="0099554E">
        <w:rPr>
          <w:rFonts w:ascii="Arial" w:eastAsiaTheme="minorHAnsi" w:hAnsi="Arial" w:cs="Arial"/>
          <w:color w:val="231F20"/>
          <w:sz w:val="22"/>
          <w:szCs w:val="22"/>
          <w:lang w:eastAsia="en-US"/>
        </w:rPr>
        <w:t xml:space="preserve">e demais orientações do </w:t>
      </w:r>
      <w:r w:rsidRPr="0099554E">
        <w:rPr>
          <w:rFonts w:ascii="Arial" w:eastAsiaTheme="minorHAnsi" w:hAnsi="Arial" w:cs="Arial"/>
          <w:b/>
          <w:bCs/>
          <w:color w:val="231F20"/>
          <w:sz w:val="22"/>
          <w:szCs w:val="22"/>
          <w:lang w:eastAsia="en-US"/>
        </w:rPr>
        <w:t>ÓRGÃO GERENCIADOR</w:t>
      </w:r>
      <w:r w:rsidRPr="0099554E">
        <w:rPr>
          <w:rFonts w:ascii="Arial" w:eastAsiaTheme="minorHAnsi" w:hAnsi="Arial" w:cs="Arial"/>
          <w:color w:val="231F20"/>
          <w:sz w:val="22"/>
          <w:szCs w:val="22"/>
          <w:lang w:eastAsia="en-US"/>
        </w:rPr>
        <w:t>.</w:t>
      </w:r>
    </w:p>
    <w:p w:rsidR="00521AB3" w:rsidRPr="0099554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F6301E">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1</w:t>
      </w:r>
      <w:r w:rsidRPr="00F6301E">
        <w:rPr>
          <w:rFonts w:ascii="Arial" w:eastAsiaTheme="minorHAnsi" w:hAnsi="Arial" w:cs="Arial"/>
          <w:bCs/>
          <w:color w:val="231F20"/>
          <w:sz w:val="22"/>
          <w:szCs w:val="22"/>
          <w:lang w:eastAsia="en-US"/>
        </w:rPr>
        <w:t xml:space="preserve">.6 </w:t>
      </w:r>
      <w:r w:rsidRPr="0099554E">
        <w:rPr>
          <w:rFonts w:ascii="Arial" w:eastAsiaTheme="minorHAnsi" w:hAnsi="Arial" w:cs="Arial"/>
          <w:color w:val="231F20"/>
          <w:sz w:val="22"/>
          <w:szCs w:val="22"/>
          <w:lang w:eastAsia="en-US"/>
        </w:rPr>
        <w:t xml:space="preserve">- O </w:t>
      </w:r>
      <w:r w:rsidRPr="0099554E">
        <w:rPr>
          <w:rFonts w:ascii="Arial" w:eastAsiaTheme="minorHAnsi" w:hAnsi="Arial" w:cs="Arial"/>
          <w:b/>
          <w:bCs/>
          <w:color w:val="231F20"/>
          <w:sz w:val="22"/>
          <w:szCs w:val="22"/>
          <w:lang w:eastAsia="en-US"/>
        </w:rPr>
        <w:t xml:space="preserve">ÓRGÃO ADERENTE </w:t>
      </w:r>
      <w:r w:rsidRPr="0099554E">
        <w:rPr>
          <w:rFonts w:ascii="Arial" w:eastAsiaTheme="minorHAnsi" w:hAnsi="Arial" w:cs="Arial"/>
          <w:color w:val="231F20"/>
          <w:sz w:val="22"/>
          <w:szCs w:val="22"/>
          <w:lang w:eastAsia="en-US"/>
        </w:rPr>
        <w:t>deverá verificar a manutenção das condições de habilitação do fornecedor e proceder à consulta ao Cadastro de Fornecedores do Estado, por meio do SIGA e ao Cadastro Nacional de Empresas Inidôneas e Suspensas - CEIS, do Portal Transparência da Controladoria Geral da União, para constatar a inexistência de penalidade cujo efeito ainda vigore.</w:t>
      </w:r>
    </w:p>
    <w:p w:rsidR="00521AB3" w:rsidRPr="0099554E" w:rsidRDefault="00521AB3" w:rsidP="00521AB3">
      <w:pPr>
        <w:autoSpaceDE w:val="0"/>
        <w:autoSpaceDN w:val="0"/>
        <w:adjustRightInd w:val="0"/>
        <w:spacing w:after="240"/>
        <w:jc w:val="both"/>
        <w:rPr>
          <w:rFonts w:ascii="Arial" w:eastAsiaTheme="minorHAnsi" w:hAnsi="Arial" w:cs="Arial"/>
          <w:b/>
          <w:bCs/>
          <w:color w:val="231F20"/>
          <w:sz w:val="22"/>
          <w:szCs w:val="22"/>
          <w:lang w:eastAsia="en-US"/>
        </w:rPr>
      </w:pPr>
      <w:r w:rsidRPr="00C723F1">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1</w:t>
      </w:r>
      <w:r w:rsidRPr="00C723F1">
        <w:rPr>
          <w:rFonts w:ascii="Arial" w:eastAsiaTheme="minorHAnsi" w:hAnsi="Arial" w:cs="Arial"/>
          <w:bCs/>
          <w:color w:val="231F20"/>
          <w:sz w:val="22"/>
          <w:szCs w:val="22"/>
          <w:lang w:eastAsia="en-US"/>
        </w:rPr>
        <w:t xml:space="preserve">.7 - </w:t>
      </w:r>
      <w:r w:rsidRPr="0099554E">
        <w:rPr>
          <w:rFonts w:ascii="Arial" w:eastAsiaTheme="minorHAnsi" w:hAnsi="Arial" w:cs="Arial"/>
          <w:color w:val="231F20"/>
          <w:sz w:val="22"/>
          <w:szCs w:val="22"/>
          <w:lang w:eastAsia="en-US"/>
        </w:rPr>
        <w:t xml:space="preserve">Compete ao </w:t>
      </w:r>
      <w:r w:rsidRPr="0099554E">
        <w:rPr>
          <w:rFonts w:ascii="Arial" w:eastAsiaTheme="minorHAnsi" w:hAnsi="Arial" w:cs="Arial"/>
          <w:b/>
          <w:bCs/>
          <w:color w:val="231F20"/>
          <w:sz w:val="22"/>
          <w:szCs w:val="22"/>
          <w:lang w:eastAsia="en-US"/>
        </w:rPr>
        <w:t>ÓRGÃO ADERENTE:</w:t>
      </w:r>
    </w:p>
    <w:p w:rsidR="00521AB3" w:rsidRDefault="00521AB3" w:rsidP="00676591">
      <w:pPr>
        <w:autoSpaceDE w:val="0"/>
        <w:autoSpaceDN w:val="0"/>
        <w:adjustRightInd w:val="0"/>
        <w:jc w:val="both"/>
        <w:rPr>
          <w:rFonts w:ascii="Arial" w:eastAsiaTheme="minorHAnsi" w:hAnsi="Arial" w:cs="Arial"/>
          <w:color w:val="231F20"/>
          <w:sz w:val="22"/>
          <w:szCs w:val="22"/>
          <w:lang w:eastAsia="en-US"/>
        </w:rPr>
      </w:pPr>
      <w:r w:rsidRPr="00915481">
        <w:rPr>
          <w:rFonts w:ascii="Arial" w:eastAsiaTheme="minorHAnsi" w:hAnsi="Arial" w:cs="Arial"/>
          <w:bCs/>
          <w:color w:val="231F20"/>
          <w:sz w:val="22"/>
          <w:szCs w:val="22"/>
          <w:lang w:eastAsia="en-US"/>
        </w:rPr>
        <w:t>a) A</w:t>
      </w:r>
      <w:r w:rsidRPr="0099554E">
        <w:rPr>
          <w:rFonts w:ascii="Arial" w:eastAsiaTheme="minorHAnsi" w:hAnsi="Arial" w:cs="Arial"/>
          <w:color w:val="231F20"/>
          <w:sz w:val="22"/>
          <w:szCs w:val="22"/>
          <w:lang w:eastAsia="en-US"/>
        </w:rPr>
        <w:t xml:space="preserve">ceitar todas as condições fixadas na Ata de </w:t>
      </w:r>
      <w:r>
        <w:rPr>
          <w:rFonts w:ascii="Arial" w:eastAsiaTheme="minorHAnsi" w:hAnsi="Arial" w:cs="Arial"/>
          <w:color w:val="231F20"/>
          <w:sz w:val="22"/>
          <w:szCs w:val="22"/>
          <w:lang w:eastAsia="en-US"/>
        </w:rPr>
        <w:t>Registro de Preços;</w:t>
      </w:r>
    </w:p>
    <w:p w:rsidR="00521AB3" w:rsidRPr="00915481" w:rsidRDefault="00521AB3" w:rsidP="00676591">
      <w:pPr>
        <w:autoSpaceDE w:val="0"/>
        <w:autoSpaceDN w:val="0"/>
        <w:adjustRightInd w:val="0"/>
        <w:rPr>
          <w:rFonts w:ascii="Arial" w:eastAsiaTheme="minorHAnsi" w:hAnsi="Arial" w:cs="Arial"/>
          <w:color w:val="231F20"/>
          <w:sz w:val="22"/>
          <w:szCs w:val="22"/>
          <w:lang w:eastAsia="en-US"/>
        </w:rPr>
      </w:pPr>
      <w:r w:rsidRPr="00915481">
        <w:rPr>
          <w:rFonts w:ascii="Arial" w:eastAsiaTheme="minorHAnsi" w:hAnsi="Arial" w:cs="Arial"/>
          <w:bCs/>
          <w:color w:val="231F20"/>
          <w:sz w:val="22"/>
          <w:szCs w:val="22"/>
          <w:lang w:eastAsia="en-US"/>
        </w:rPr>
        <w:t xml:space="preserve">b) </w:t>
      </w:r>
      <w:r>
        <w:rPr>
          <w:rFonts w:ascii="Arial" w:eastAsiaTheme="minorHAnsi" w:hAnsi="Arial" w:cs="Arial"/>
          <w:bCs/>
          <w:color w:val="231F20"/>
          <w:sz w:val="22"/>
          <w:szCs w:val="22"/>
          <w:lang w:eastAsia="en-US"/>
        </w:rPr>
        <w:t>R</w:t>
      </w:r>
      <w:r w:rsidRPr="00915481">
        <w:rPr>
          <w:rFonts w:ascii="Arial" w:eastAsiaTheme="minorHAnsi" w:hAnsi="Arial" w:cs="Arial"/>
          <w:color w:val="231F20"/>
          <w:sz w:val="22"/>
          <w:szCs w:val="22"/>
          <w:lang w:eastAsia="en-US"/>
        </w:rPr>
        <w:t>ealizar os pagamentos relativos às suas contratações;</w:t>
      </w:r>
    </w:p>
    <w:p w:rsidR="00521AB3" w:rsidRPr="00915481" w:rsidRDefault="00521AB3" w:rsidP="00676591">
      <w:pPr>
        <w:autoSpaceDE w:val="0"/>
        <w:autoSpaceDN w:val="0"/>
        <w:adjustRightInd w:val="0"/>
        <w:rPr>
          <w:rFonts w:ascii="Arial" w:eastAsiaTheme="minorHAnsi" w:hAnsi="Arial" w:cs="Arial"/>
          <w:color w:val="231F20"/>
          <w:sz w:val="22"/>
          <w:szCs w:val="22"/>
          <w:lang w:eastAsia="en-US"/>
        </w:rPr>
      </w:pPr>
      <w:r w:rsidRPr="00915481">
        <w:rPr>
          <w:rFonts w:ascii="Arial" w:eastAsiaTheme="minorHAnsi" w:hAnsi="Arial" w:cs="Arial"/>
          <w:bCs/>
          <w:color w:val="231F20"/>
          <w:sz w:val="22"/>
          <w:szCs w:val="22"/>
          <w:lang w:eastAsia="en-US"/>
        </w:rPr>
        <w:t xml:space="preserve">c) </w:t>
      </w:r>
      <w:r>
        <w:rPr>
          <w:rFonts w:ascii="Arial" w:eastAsiaTheme="minorHAnsi" w:hAnsi="Arial" w:cs="Arial"/>
          <w:bCs/>
          <w:color w:val="231F20"/>
          <w:sz w:val="22"/>
          <w:szCs w:val="22"/>
          <w:lang w:eastAsia="en-US"/>
        </w:rPr>
        <w:t>O</w:t>
      </w:r>
      <w:r w:rsidRPr="00915481">
        <w:rPr>
          <w:rFonts w:ascii="Arial" w:eastAsiaTheme="minorHAnsi" w:hAnsi="Arial" w:cs="Arial"/>
          <w:color w:val="231F20"/>
          <w:sz w:val="22"/>
          <w:szCs w:val="22"/>
          <w:lang w:eastAsia="en-US"/>
        </w:rPr>
        <w:t>s atos relativos à cobrança do cumprimento pelo fornecedor das</w:t>
      </w:r>
      <w:r>
        <w:rPr>
          <w:rFonts w:ascii="Arial" w:eastAsiaTheme="minorHAnsi" w:hAnsi="Arial" w:cs="Arial"/>
          <w:color w:val="231F20"/>
          <w:sz w:val="22"/>
          <w:szCs w:val="22"/>
          <w:lang w:eastAsia="en-US"/>
        </w:rPr>
        <w:t xml:space="preserve"> </w:t>
      </w:r>
      <w:r w:rsidRPr="00915481">
        <w:rPr>
          <w:rFonts w:ascii="Arial" w:eastAsiaTheme="minorHAnsi" w:hAnsi="Arial" w:cs="Arial"/>
          <w:color w:val="231F20"/>
          <w:sz w:val="22"/>
          <w:szCs w:val="22"/>
          <w:lang w:eastAsia="en-US"/>
        </w:rPr>
        <w:t>obrigações contratualmente assumidas</w:t>
      </w:r>
      <w:r w:rsidR="00676591">
        <w:rPr>
          <w:rFonts w:ascii="Arial" w:eastAsiaTheme="minorHAnsi" w:hAnsi="Arial" w:cs="Arial"/>
          <w:color w:val="231F20"/>
          <w:sz w:val="22"/>
          <w:szCs w:val="22"/>
          <w:lang w:eastAsia="en-US"/>
        </w:rPr>
        <w:t xml:space="preserve">; </w:t>
      </w:r>
      <w:proofErr w:type="gramStart"/>
      <w:r w:rsidR="00676591">
        <w:rPr>
          <w:rFonts w:ascii="Arial" w:eastAsiaTheme="minorHAnsi" w:hAnsi="Arial" w:cs="Arial"/>
          <w:color w:val="231F20"/>
          <w:sz w:val="22"/>
          <w:szCs w:val="22"/>
          <w:lang w:eastAsia="en-US"/>
        </w:rPr>
        <w:t>e</w:t>
      </w:r>
      <w:proofErr w:type="gramEnd"/>
    </w:p>
    <w:p w:rsidR="00521AB3" w:rsidRPr="0099554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915481">
        <w:rPr>
          <w:rFonts w:ascii="Arial" w:eastAsiaTheme="minorHAnsi" w:hAnsi="Arial" w:cs="Arial"/>
          <w:bCs/>
          <w:color w:val="231F20"/>
          <w:sz w:val="22"/>
          <w:szCs w:val="22"/>
          <w:lang w:eastAsia="en-US"/>
        </w:rPr>
        <w:t xml:space="preserve">d) </w:t>
      </w:r>
      <w:r>
        <w:rPr>
          <w:rFonts w:ascii="Arial" w:eastAsiaTheme="minorHAnsi" w:hAnsi="Arial" w:cs="Arial"/>
          <w:bCs/>
          <w:color w:val="231F20"/>
          <w:sz w:val="22"/>
          <w:szCs w:val="22"/>
          <w:lang w:eastAsia="en-US"/>
        </w:rPr>
        <w:t>A</w:t>
      </w:r>
      <w:r w:rsidRPr="00915481">
        <w:rPr>
          <w:rFonts w:ascii="Arial" w:eastAsiaTheme="minorHAnsi" w:hAnsi="Arial" w:cs="Arial"/>
          <w:color w:val="231F20"/>
          <w:sz w:val="22"/>
          <w:szCs w:val="22"/>
          <w:lang w:eastAsia="en-US"/>
        </w:rPr>
        <w:t xml:space="preserve"> aplicação, observada a ampla defesa e o contraditório, de eventuais</w:t>
      </w:r>
      <w:r>
        <w:rPr>
          <w:rFonts w:ascii="Arial" w:eastAsiaTheme="minorHAnsi" w:hAnsi="Arial" w:cs="Arial"/>
          <w:color w:val="231F20"/>
          <w:sz w:val="22"/>
          <w:szCs w:val="22"/>
          <w:lang w:eastAsia="en-US"/>
        </w:rPr>
        <w:t xml:space="preserve"> </w:t>
      </w:r>
      <w:r w:rsidRPr="00915481">
        <w:rPr>
          <w:rFonts w:ascii="Arial" w:eastAsiaTheme="minorHAnsi" w:hAnsi="Arial" w:cs="Arial"/>
          <w:color w:val="231F20"/>
          <w:sz w:val="22"/>
          <w:szCs w:val="22"/>
          <w:lang w:eastAsia="en-US"/>
        </w:rPr>
        <w:t>penalidades decorrentes do descumprimento de cláusulas contratuais,</w:t>
      </w:r>
      <w:r>
        <w:rPr>
          <w:rFonts w:ascii="Arial" w:eastAsiaTheme="minorHAnsi" w:hAnsi="Arial" w:cs="Arial"/>
          <w:color w:val="231F20"/>
          <w:sz w:val="22"/>
          <w:szCs w:val="22"/>
          <w:lang w:eastAsia="en-US"/>
        </w:rPr>
        <w:t xml:space="preserve"> </w:t>
      </w:r>
      <w:r w:rsidRPr="00915481">
        <w:rPr>
          <w:rFonts w:ascii="Arial" w:eastAsiaTheme="minorHAnsi" w:hAnsi="Arial" w:cs="Arial"/>
          <w:color w:val="231F20"/>
          <w:sz w:val="22"/>
          <w:szCs w:val="22"/>
          <w:lang w:eastAsia="en-US"/>
        </w:rPr>
        <w:t>em relação às suas próprias contratações, devendo registrar</w:t>
      </w:r>
      <w:r>
        <w:rPr>
          <w:rFonts w:ascii="Arial" w:eastAsiaTheme="minorHAnsi" w:hAnsi="Arial" w:cs="Arial"/>
          <w:color w:val="231F20"/>
          <w:sz w:val="22"/>
          <w:szCs w:val="22"/>
          <w:lang w:eastAsia="en-US"/>
        </w:rPr>
        <w:t xml:space="preserve"> </w:t>
      </w:r>
      <w:r w:rsidRPr="0099554E">
        <w:rPr>
          <w:rFonts w:ascii="Arial" w:eastAsiaTheme="minorHAnsi" w:hAnsi="Arial" w:cs="Arial"/>
          <w:color w:val="231F20"/>
          <w:sz w:val="22"/>
          <w:szCs w:val="22"/>
          <w:lang w:eastAsia="en-US"/>
        </w:rPr>
        <w:t xml:space="preserve">no Cadastro de Fornecedores do Estado as penalidades aplicadas ou informá-las ao </w:t>
      </w:r>
      <w:r w:rsidRPr="0099554E">
        <w:rPr>
          <w:rFonts w:ascii="Arial" w:eastAsiaTheme="minorHAnsi" w:hAnsi="Arial" w:cs="Arial"/>
          <w:b/>
          <w:bCs/>
          <w:color w:val="231F20"/>
          <w:sz w:val="22"/>
          <w:szCs w:val="22"/>
          <w:lang w:eastAsia="en-US"/>
        </w:rPr>
        <w:t xml:space="preserve">ÓRGÃO GERENCIADOR, </w:t>
      </w:r>
      <w:r w:rsidRPr="0099554E">
        <w:rPr>
          <w:rFonts w:ascii="Arial" w:eastAsiaTheme="minorHAnsi" w:hAnsi="Arial" w:cs="Arial"/>
          <w:color w:val="231F20"/>
          <w:sz w:val="22"/>
          <w:szCs w:val="22"/>
          <w:lang w:eastAsia="en-US"/>
        </w:rPr>
        <w:t>quando se tratar dos órgãos ou entidades que não pertençam ao Estado do Rio de Janeiro.</w:t>
      </w:r>
    </w:p>
    <w:p w:rsidR="00521AB3" w:rsidRPr="0099554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BB0A77">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1</w:t>
      </w:r>
      <w:r w:rsidRPr="00BB0A77">
        <w:rPr>
          <w:rFonts w:ascii="Arial" w:eastAsiaTheme="minorHAnsi" w:hAnsi="Arial" w:cs="Arial"/>
          <w:bCs/>
          <w:color w:val="231F20"/>
          <w:sz w:val="22"/>
          <w:szCs w:val="22"/>
          <w:lang w:eastAsia="en-US"/>
        </w:rPr>
        <w:t>.8 -</w:t>
      </w:r>
      <w:r w:rsidRPr="0099554E">
        <w:rPr>
          <w:rFonts w:ascii="Arial" w:eastAsiaTheme="minorHAnsi" w:hAnsi="Arial" w:cs="Arial"/>
          <w:b/>
          <w:bCs/>
          <w:color w:val="231F20"/>
          <w:sz w:val="22"/>
          <w:szCs w:val="22"/>
          <w:lang w:eastAsia="en-US"/>
        </w:rPr>
        <w:t xml:space="preserve"> O ÓRGÃO GERENCIADOR </w:t>
      </w:r>
      <w:r w:rsidRPr="0099554E">
        <w:rPr>
          <w:rFonts w:ascii="Arial" w:eastAsiaTheme="minorHAnsi" w:hAnsi="Arial" w:cs="Arial"/>
          <w:color w:val="231F20"/>
          <w:sz w:val="22"/>
          <w:szCs w:val="22"/>
          <w:lang w:eastAsia="en-US"/>
        </w:rPr>
        <w:t xml:space="preserve">deverá zelar para que o quantitativo total das contratações pelos </w:t>
      </w:r>
      <w:r w:rsidRPr="0099554E">
        <w:rPr>
          <w:rFonts w:ascii="Arial" w:eastAsiaTheme="minorHAnsi" w:hAnsi="Arial" w:cs="Arial"/>
          <w:b/>
          <w:bCs/>
          <w:color w:val="231F20"/>
          <w:sz w:val="22"/>
          <w:szCs w:val="22"/>
          <w:lang w:eastAsia="en-US"/>
        </w:rPr>
        <w:t xml:space="preserve">ÓRGÃOS ADERENTES </w:t>
      </w:r>
      <w:r w:rsidRPr="0099554E">
        <w:rPr>
          <w:rFonts w:ascii="Arial" w:eastAsiaTheme="minorHAnsi" w:hAnsi="Arial" w:cs="Arial"/>
          <w:color w:val="231F20"/>
          <w:sz w:val="22"/>
          <w:szCs w:val="22"/>
          <w:lang w:eastAsia="en-US"/>
        </w:rPr>
        <w:t>observe o limite fixado no</w:t>
      </w:r>
      <w:r>
        <w:rPr>
          <w:rFonts w:ascii="Arial" w:eastAsiaTheme="minorHAnsi" w:hAnsi="Arial" w:cs="Arial"/>
          <w:color w:val="231F20"/>
          <w:sz w:val="22"/>
          <w:szCs w:val="22"/>
          <w:lang w:eastAsia="en-US"/>
        </w:rPr>
        <w:t xml:space="preserve"> </w:t>
      </w:r>
      <w:r w:rsidRPr="00145EB0">
        <w:rPr>
          <w:rFonts w:ascii="Arial" w:eastAsiaTheme="minorHAnsi" w:hAnsi="Arial" w:cs="Arial"/>
          <w:b/>
          <w:color w:val="231F20"/>
          <w:sz w:val="22"/>
          <w:szCs w:val="22"/>
          <w:lang w:eastAsia="en-US"/>
        </w:rPr>
        <w:t>item</w:t>
      </w:r>
      <w:r>
        <w:rPr>
          <w:rFonts w:ascii="Arial" w:eastAsiaTheme="minorHAnsi" w:hAnsi="Arial" w:cs="Arial"/>
          <w:b/>
          <w:color w:val="231F20"/>
          <w:sz w:val="22"/>
          <w:szCs w:val="22"/>
          <w:lang w:eastAsia="en-US"/>
        </w:rPr>
        <w:t xml:space="preserve"> 2.3 </w:t>
      </w:r>
      <w:r w:rsidRPr="009905CA">
        <w:rPr>
          <w:rFonts w:ascii="Arial" w:eastAsiaTheme="minorHAnsi" w:hAnsi="Arial" w:cs="Arial"/>
          <w:color w:val="231F20"/>
          <w:sz w:val="22"/>
          <w:szCs w:val="22"/>
          <w:lang w:eastAsia="en-US"/>
        </w:rPr>
        <w:t>alínea “a”</w:t>
      </w:r>
      <w:r w:rsidRPr="0099554E">
        <w:rPr>
          <w:rFonts w:ascii="Arial" w:eastAsiaTheme="minorHAnsi" w:hAnsi="Arial" w:cs="Arial"/>
          <w:color w:val="231F20"/>
          <w:sz w:val="22"/>
          <w:szCs w:val="22"/>
          <w:lang w:eastAsia="en-US"/>
        </w:rPr>
        <w:t xml:space="preserve"> deste Edital.</w:t>
      </w:r>
    </w:p>
    <w:p w:rsidR="00521AB3" w:rsidRPr="003C19E2" w:rsidRDefault="00521AB3" w:rsidP="00521AB3">
      <w:pPr>
        <w:autoSpaceDE w:val="0"/>
        <w:autoSpaceDN w:val="0"/>
        <w:adjustRightInd w:val="0"/>
        <w:spacing w:after="240"/>
        <w:jc w:val="both"/>
        <w:rPr>
          <w:rFonts w:ascii="Arial" w:eastAsiaTheme="minorHAnsi" w:hAnsi="Arial" w:cs="Arial"/>
          <w:b/>
          <w:bCs/>
          <w:color w:val="231F20"/>
          <w:sz w:val="22"/>
          <w:szCs w:val="22"/>
          <w:lang w:eastAsia="en-US"/>
        </w:rPr>
      </w:pPr>
      <w:r w:rsidRPr="003C19E2">
        <w:rPr>
          <w:rFonts w:ascii="Arial" w:eastAsiaTheme="minorHAnsi" w:hAnsi="Arial" w:cs="Arial"/>
          <w:b/>
          <w:bCs/>
          <w:color w:val="231F20"/>
          <w:sz w:val="22"/>
          <w:szCs w:val="22"/>
          <w:lang w:eastAsia="en-US"/>
        </w:rPr>
        <w:t>2</w:t>
      </w:r>
      <w:r>
        <w:rPr>
          <w:rFonts w:ascii="Arial" w:eastAsiaTheme="minorHAnsi" w:hAnsi="Arial" w:cs="Arial"/>
          <w:b/>
          <w:bCs/>
          <w:color w:val="231F20"/>
          <w:sz w:val="22"/>
          <w:szCs w:val="22"/>
          <w:lang w:eastAsia="en-US"/>
        </w:rPr>
        <w:t>2</w:t>
      </w:r>
      <w:r w:rsidRPr="003C19E2">
        <w:rPr>
          <w:rFonts w:ascii="Arial" w:eastAsiaTheme="minorHAnsi" w:hAnsi="Arial" w:cs="Arial"/>
          <w:b/>
          <w:bCs/>
          <w:color w:val="231F20"/>
          <w:sz w:val="22"/>
          <w:szCs w:val="22"/>
          <w:lang w:eastAsia="en-US"/>
        </w:rPr>
        <w:t xml:space="preserve"> - CANCELAMENTO DO REGISTRO DE PREÇOS</w:t>
      </w:r>
    </w:p>
    <w:p w:rsidR="00521AB3" w:rsidRPr="0099554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841BF5">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2</w:t>
      </w:r>
      <w:r w:rsidRPr="00841BF5">
        <w:rPr>
          <w:rFonts w:ascii="Arial" w:eastAsiaTheme="minorHAnsi" w:hAnsi="Arial" w:cs="Arial"/>
          <w:bCs/>
          <w:color w:val="231F20"/>
          <w:sz w:val="22"/>
          <w:szCs w:val="22"/>
          <w:lang w:eastAsia="en-US"/>
        </w:rPr>
        <w:t xml:space="preserve">.1 </w:t>
      </w:r>
      <w:r w:rsidRPr="00841BF5">
        <w:rPr>
          <w:rFonts w:ascii="Arial" w:eastAsiaTheme="minorHAnsi" w:hAnsi="Arial" w:cs="Arial"/>
          <w:color w:val="231F20"/>
          <w:sz w:val="22"/>
          <w:szCs w:val="22"/>
          <w:lang w:eastAsia="en-US"/>
        </w:rPr>
        <w:t>-</w:t>
      </w:r>
      <w:r w:rsidRPr="0099554E">
        <w:rPr>
          <w:rFonts w:ascii="Arial" w:eastAsiaTheme="minorHAnsi" w:hAnsi="Arial" w:cs="Arial"/>
          <w:color w:val="231F20"/>
          <w:sz w:val="22"/>
          <w:szCs w:val="22"/>
          <w:lang w:eastAsia="en-US"/>
        </w:rPr>
        <w:t xml:space="preserve"> O registro do fornecedor será cancelado quando:</w:t>
      </w:r>
    </w:p>
    <w:p w:rsidR="00521AB3" w:rsidRPr="00841BF5" w:rsidRDefault="00521AB3" w:rsidP="00274FE4">
      <w:pPr>
        <w:autoSpaceDE w:val="0"/>
        <w:autoSpaceDN w:val="0"/>
        <w:adjustRightInd w:val="0"/>
        <w:spacing w:after="120"/>
        <w:jc w:val="both"/>
        <w:rPr>
          <w:rFonts w:ascii="Arial" w:eastAsiaTheme="minorHAnsi" w:hAnsi="Arial" w:cs="Arial"/>
          <w:color w:val="231F20"/>
          <w:sz w:val="22"/>
          <w:szCs w:val="22"/>
          <w:lang w:eastAsia="en-US"/>
        </w:rPr>
      </w:pPr>
      <w:r w:rsidRPr="00841BF5">
        <w:rPr>
          <w:rFonts w:ascii="Arial" w:eastAsiaTheme="minorHAnsi" w:hAnsi="Arial" w:cs="Arial"/>
          <w:bCs/>
          <w:color w:val="231F20"/>
          <w:sz w:val="22"/>
          <w:szCs w:val="22"/>
          <w:lang w:eastAsia="en-US"/>
        </w:rPr>
        <w:t xml:space="preserve">a) </w:t>
      </w:r>
      <w:r>
        <w:rPr>
          <w:rFonts w:ascii="Arial" w:eastAsiaTheme="minorHAnsi" w:hAnsi="Arial" w:cs="Arial"/>
          <w:bCs/>
          <w:color w:val="231F20"/>
          <w:sz w:val="22"/>
          <w:szCs w:val="22"/>
          <w:lang w:eastAsia="en-US"/>
        </w:rPr>
        <w:t>F</w:t>
      </w:r>
      <w:r w:rsidRPr="00841BF5">
        <w:rPr>
          <w:rFonts w:ascii="Arial" w:eastAsiaTheme="minorHAnsi" w:hAnsi="Arial" w:cs="Arial"/>
          <w:color w:val="231F20"/>
          <w:sz w:val="22"/>
          <w:szCs w:val="22"/>
          <w:lang w:eastAsia="en-US"/>
        </w:rPr>
        <w:t>orem descumpridas as condições da ata de registro de preços;</w:t>
      </w:r>
    </w:p>
    <w:p w:rsidR="00521AB3" w:rsidRPr="00841BF5" w:rsidRDefault="00521AB3" w:rsidP="00274FE4">
      <w:pPr>
        <w:autoSpaceDE w:val="0"/>
        <w:autoSpaceDN w:val="0"/>
        <w:adjustRightInd w:val="0"/>
        <w:spacing w:after="120"/>
        <w:jc w:val="both"/>
        <w:rPr>
          <w:rFonts w:ascii="Arial" w:eastAsiaTheme="minorHAnsi" w:hAnsi="Arial" w:cs="Arial"/>
          <w:color w:val="231F20"/>
          <w:sz w:val="22"/>
          <w:szCs w:val="22"/>
          <w:lang w:eastAsia="en-US"/>
        </w:rPr>
      </w:pPr>
      <w:r w:rsidRPr="00841BF5">
        <w:rPr>
          <w:rFonts w:ascii="Arial" w:eastAsiaTheme="minorHAnsi" w:hAnsi="Arial" w:cs="Arial"/>
          <w:bCs/>
          <w:color w:val="231F20"/>
          <w:sz w:val="22"/>
          <w:szCs w:val="22"/>
          <w:lang w:eastAsia="en-US"/>
        </w:rPr>
        <w:t xml:space="preserve">b) </w:t>
      </w:r>
      <w:r>
        <w:rPr>
          <w:rFonts w:ascii="Arial" w:eastAsiaTheme="minorHAnsi" w:hAnsi="Arial" w:cs="Arial"/>
          <w:bCs/>
          <w:color w:val="231F20"/>
          <w:sz w:val="22"/>
          <w:szCs w:val="22"/>
          <w:lang w:eastAsia="en-US"/>
        </w:rPr>
        <w:t>N</w:t>
      </w:r>
      <w:r w:rsidRPr="00841BF5">
        <w:rPr>
          <w:rFonts w:ascii="Arial" w:eastAsiaTheme="minorHAnsi" w:hAnsi="Arial" w:cs="Arial"/>
          <w:color w:val="231F20"/>
          <w:sz w:val="22"/>
          <w:szCs w:val="22"/>
          <w:lang w:eastAsia="en-US"/>
        </w:rPr>
        <w:t>ão for retirada a nota de empenho ou instrumento equivalente no prazo estabelecido pela Administração, sem justificativa aceitável;</w:t>
      </w:r>
    </w:p>
    <w:p w:rsidR="00521AB3" w:rsidRDefault="00521AB3" w:rsidP="00274FE4">
      <w:pPr>
        <w:autoSpaceDE w:val="0"/>
        <w:autoSpaceDN w:val="0"/>
        <w:adjustRightInd w:val="0"/>
        <w:spacing w:after="120"/>
        <w:jc w:val="both"/>
        <w:rPr>
          <w:rFonts w:ascii="Arial" w:eastAsiaTheme="minorHAnsi" w:hAnsi="Arial" w:cs="Arial"/>
          <w:color w:val="231F20"/>
          <w:sz w:val="22"/>
          <w:szCs w:val="22"/>
          <w:lang w:eastAsia="en-US"/>
        </w:rPr>
      </w:pPr>
      <w:r w:rsidRPr="00841BF5">
        <w:rPr>
          <w:rFonts w:ascii="Arial" w:eastAsiaTheme="minorHAnsi" w:hAnsi="Arial" w:cs="Arial"/>
          <w:bCs/>
          <w:color w:val="231F20"/>
          <w:sz w:val="22"/>
          <w:szCs w:val="22"/>
          <w:lang w:eastAsia="en-US"/>
        </w:rPr>
        <w:t xml:space="preserve">c) </w:t>
      </w:r>
      <w:r>
        <w:rPr>
          <w:rFonts w:ascii="Arial" w:eastAsiaTheme="minorHAnsi" w:hAnsi="Arial" w:cs="Arial"/>
          <w:bCs/>
          <w:color w:val="231F20"/>
          <w:sz w:val="22"/>
          <w:szCs w:val="22"/>
          <w:lang w:eastAsia="en-US"/>
        </w:rPr>
        <w:t>N</w:t>
      </w:r>
      <w:r w:rsidRPr="00841BF5">
        <w:rPr>
          <w:rFonts w:ascii="Arial" w:eastAsiaTheme="minorHAnsi" w:hAnsi="Arial" w:cs="Arial"/>
          <w:color w:val="231F20"/>
          <w:sz w:val="22"/>
          <w:szCs w:val="22"/>
          <w:lang w:eastAsia="en-US"/>
        </w:rPr>
        <w:t xml:space="preserve">ão aceitar reduzir o seu preço registrado, na hipótese deste se tornar superior àqueles praticados no mercado; </w:t>
      </w:r>
      <w:proofErr w:type="gramStart"/>
      <w:r w:rsidRPr="00841BF5">
        <w:rPr>
          <w:rFonts w:ascii="Arial" w:eastAsiaTheme="minorHAnsi" w:hAnsi="Arial" w:cs="Arial"/>
          <w:color w:val="231F20"/>
          <w:sz w:val="22"/>
          <w:szCs w:val="22"/>
          <w:lang w:eastAsia="en-US"/>
        </w:rPr>
        <w:t>ou</w:t>
      </w:r>
      <w:proofErr w:type="gramEnd"/>
    </w:p>
    <w:p w:rsidR="00521AB3" w:rsidRPr="0099554E" w:rsidRDefault="00521AB3" w:rsidP="00274FE4">
      <w:pPr>
        <w:autoSpaceDE w:val="0"/>
        <w:autoSpaceDN w:val="0"/>
        <w:adjustRightInd w:val="0"/>
        <w:spacing w:after="120"/>
        <w:jc w:val="both"/>
        <w:rPr>
          <w:rFonts w:ascii="Arial" w:eastAsiaTheme="minorHAnsi" w:hAnsi="Arial" w:cs="Arial"/>
          <w:color w:val="231F20"/>
          <w:sz w:val="22"/>
          <w:szCs w:val="22"/>
          <w:lang w:eastAsia="en-US"/>
        </w:rPr>
      </w:pPr>
      <w:r w:rsidRPr="00841BF5">
        <w:rPr>
          <w:rFonts w:ascii="Arial" w:eastAsiaTheme="minorHAnsi" w:hAnsi="Arial" w:cs="Arial"/>
          <w:bCs/>
          <w:color w:val="231F20"/>
          <w:sz w:val="22"/>
          <w:szCs w:val="22"/>
          <w:lang w:eastAsia="en-US"/>
        </w:rPr>
        <w:t xml:space="preserve">d) </w:t>
      </w:r>
      <w:r>
        <w:rPr>
          <w:rFonts w:ascii="Arial" w:eastAsiaTheme="minorHAnsi" w:hAnsi="Arial" w:cs="Arial"/>
          <w:bCs/>
          <w:color w:val="231F20"/>
          <w:sz w:val="22"/>
          <w:szCs w:val="22"/>
          <w:lang w:eastAsia="en-US"/>
        </w:rPr>
        <w:t>S</w:t>
      </w:r>
      <w:r w:rsidRPr="00841BF5">
        <w:rPr>
          <w:rFonts w:ascii="Arial" w:eastAsiaTheme="minorHAnsi" w:hAnsi="Arial" w:cs="Arial"/>
          <w:color w:val="231F20"/>
          <w:sz w:val="22"/>
          <w:szCs w:val="22"/>
          <w:lang w:eastAsia="en-US"/>
        </w:rPr>
        <w:t>ofrer sanção prevista nos incisos III ou IV do caput do art. 87 da Lei nº 8.6</w:t>
      </w:r>
      <w:r w:rsidRPr="0099554E">
        <w:rPr>
          <w:rFonts w:ascii="Arial" w:eastAsiaTheme="minorHAnsi" w:hAnsi="Arial" w:cs="Arial"/>
          <w:color w:val="231F20"/>
          <w:sz w:val="22"/>
          <w:szCs w:val="22"/>
          <w:lang w:eastAsia="en-US"/>
        </w:rPr>
        <w:t>66</w:t>
      </w:r>
      <w:r>
        <w:rPr>
          <w:rFonts w:ascii="Arial" w:eastAsiaTheme="minorHAnsi" w:hAnsi="Arial" w:cs="Arial"/>
          <w:color w:val="231F20"/>
          <w:sz w:val="22"/>
          <w:szCs w:val="22"/>
          <w:lang w:eastAsia="en-US"/>
        </w:rPr>
        <w:t>/</w:t>
      </w:r>
      <w:r w:rsidRPr="0099554E">
        <w:rPr>
          <w:rFonts w:ascii="Arial" w:eastAsiaTheme="minorHAnsi" w:hAnsi="Arial" w:cs="Arial"/>
          <w:color w:val="231F20"/>
          <w:sz w:val="22"/>
          <w:szCs w:val="22"/>
          <w:lang w:eastAsia="en-US"/>
        </w:rPr>
        <w:t>1993, ou no art. 7º da Lei nº 10.520</w:t>
      </w:r>
      <w:r>
        <w:rPr>
          <w:rFonts w:ascii="Arial" w:eastAsiaTheme="minorHAnsi" w:hAnsi="Arial" w:cs="Arial"/>
          <w:color w:val="231F20"/>
          <w:sz w:val="22"/>
          <w:szCs w:val="22"/>
          <w:lang w:eastAsia="en-US"/>
        </w:rPr>
        <w:t>/</w:t>
      </w:r>
      <w:r w:rsidRPr="0099554E">
        <w:rPr>
          <w:rFonts w:ascii="Arial" w:eastAsiaTheme="minorHAnsi" w:hAnsi="Arial" w:cs="Arial"/>
          <w:color w:val="231F20"/>
          <w:sz w:val="22"/>
          <w:szCs w:val="22"/>
          <w:lang w:eastAsia="en-US"/>
        </w:rPr>
        <w:t>2002.</w:t>
      </w:r>
    </w:p>
    <w:p w:rsidR="00521AB3" w:rsidRPr="0099554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5B1B99">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2</w:t>
      </w:r>
      <w:r w:rsidRPr="005B1B99">
        <w:rPr>
          <w:rFonts w:ascii="Arial" w:eastAsiaTheme="minorHAnsi" w:hAnsi="Arial" w:cs="Arial"/>
          <w:bCs/>
          <w:color w:val="231F20"/>
          <w:sz w:val="22"/>
          <w:szCs w:val="22"/>
          <w:lang w:eastAsia="en-US"/>
        </w:rPr>
        <w:t xml:space="preserve">.1.1 - </w:t>
      </w:r>
      <w:r w:rsidRPr="0099554E">
        <w:rPr>
          <w:rFonts w:ascii="Arial" w:eastAsiaTheme="minorHAnsi" w:hAnsi="Arial" w:cs="Arial"/>
          <w:color w:val="231F20"/>
          <w:sz w:val="22"/>
          <w:szCs w:val="22"/>
          <w:lang w:eastAsia="en-US"/>
        </w:rPr>
        <w:t xml:space="preserve">O cancelamento do registro nas hipóteses previstas nas alíneas </w:t>
      </w:r>
      <w:r w:rsidRPr="005B1B99">
        <w:rPr>
          <w:rFonts w:ascii="Arial" w:eastAsiaTheme="minorHAnsi" w:hAnsi="Arial" w:cs="Arial"/>
          <w:color w:val="231F20"/>
          <w:sz w:val="22"/>
          <w:szCs w:val="22"/>
          <w:u w:val="single"/>
          <w:lang w:eastAsia="en-US"/>
        </w:rPr>
        <w:t>a</w:t>
      </w:r>
      <w:r w:rsidRPr="0099554E">
        <w:rPr>
          <w:rFonts w:ascii="Arial" w:eastAsiaTheme="minorHAnsi" w:hAnsi="Arial" w:cs="Arial"/>
          <w:color w:val="231F20"/>
          <w:sz w:val="22"/>
          <w:szCs w:val="22"/>
          <w:lang w:eastAsia="en-US"/>
        </w:rPr>
        <w:t xml:space="preserve">, </w:t>
      </w:r>
      <w:r w:rsidRPr="005B1B99">
        <w:rPr>
          <w:rFonts w:ascii="Arial" w:eastAsiaTheme="minorHAnsi" w:hAnsi="Arial" w:cs="Arial"/>
          <w:color w:val="231F20"/>
          <w:sz w:val="22"/>
          <w:szCs w:val="22"/>
          <w:u w:val="single"/>
          <w:lang w:eastAsia="en-US"/>
        </w:rPr>
        <w:t>b</w:t>
      </w:r>
      <w:r w:rsidRPr="0099554E">
        <w:rPr>
          <w:rFonts w:ascii="Arial" w:eastAsiaTheme="minorHAnsi" w:hAnsi="Arial" w:cs="Arial"/>
          <w:color w:val="231F20"/>
          <w:sz w:val="22"/>
          <w:szCs w:val="22"/>
          <w:lang w:eastAsia="en-US"/>
        </w:rPr>
        <w:t xml:space="preserve"> e </w:t>
      </w:r>
      <w:r w:rsidRPr="005B1B99">
        <w:rPr>
          <w:rFonts w:ascii="Arial" w:eastAsiaTheme="minorHAnsi" w:hAnsi="Arial" w:cs="Arial"/>
          <w:color w:val="231F20"/>
          <w:sz w:val="22"/>
          <w:szCs w:val="22"/>
          <w:u w:val="single"/>
          <w:lang w:eastAsia="en-US"/>
        </w:rPr>
        <w:t>d</w:t>
      </w:r>
      <w:r w:rsidRPr="0099554E">
        <w:rPr>
          <w:rFonts w:ascii="Arial" w:eastAsiaTheme="minorHAnsi" w:hAnsi="Arial" w:cs="Arial"/>
          <w:color w:val="231F20"/>
          <w:sz w:val="22"/>
          <w:szCs w:val="22"/>
          <w:lang w:eastAsia="en-US"/>
        </w:rPr>
        <w:t xml:space="preserve"> do </w:t>
      </w:r>
      <w:r w:rsidRPr="005B1B99">
        <w:rPr>
          <w:rFonts w:ascii="Arial" w:eastAsiaTheme="minorHAnsi" w:hAnsi="Arial" w:cs="Arial"/>
          <w:b/>
          <w:color w:val="231F20"/>
          <w:sz w:val="22"/>
          <w:szCs w:val="22"/>
          <w:lang w:eastAsia="en-US"/>
        </w:rPr>
        <w:t>item 2</w:t>
      </w:r>
      <w:r>
        <w:rPr>
          <w:rFonts w:ascii="Arial" w:eastAsiaTheme="minorHAnsi" w:hAnsi="Arial" w:cs="Arial"/>
          <w:b/>
          <w:color w:val="231F20"/>
          <w:sz w:val="22"/>
          <w:szCs w:val="22"/>
          <w:lang w:eastAsia="en-US"/>
        </w:rPr>
        <w:t>3</w:t>
      </w:r>
      <w:r w:rsidRPr="005B1B99">
        <w:rPr>
          <w:rFonts w:ascii="Arial" w:eastAsiaTheme="minorHAnsi" w:hAnsi="Arial" w:cs="Arial"/>
          <w:b/>
          <w:color w:val="231F20"/>
          <w:sz w:val="22"/>
          <w:szCs w:val="22"/>
          <w:lang w:eastAsia="en-US"/>
        </w:rPr>
        <w:t>.1</w:t>
      </w:r>
      <w:r w:rsidRPr="0099554E">
        <w:rPr>
          <w:rFonts w:ascii="Arial" w:eastAsiaTheme="minorHAnsi" w:hAnsi="Arial" w:cs="Arial"/>
          <w:color w:val="231F20"/>
          <w:sz w:val="22"/>
          <w:szCs w:val="22"/>
          <w:lang w:eastAsia="en-US"/>
        </w:rPr>
        <w:t xml:space="preserve"> será formalizado por despacho do </w:t>
      </w:r>
      <w:r w:rsidRPr="0099554E">
        <w:rPr>
          <w:rFonts w:ascii="Arial" w:eastAsiaTheme="minorHAnsi" w:hAnsi="Arial" w:cs="Arial"/>
          <w:b/>
          <w:bCs/>
          <w:color w:val="231F20"/>
          <w:sz w:val="22"/>
          <w:szCs w:val="22"/>
          <w:lang w:eastAsia="en-US"/>
        </w:rPr>
        <w:t>ÓRGÃO GERENCIADOR</w:t>
      </w:r>
      <w:r w:rsidRPr="0099554E">
        <w:rPr>
          <w:rFonts w:ascii="Arial" w:eastAsiaTheme="minorHAnsi" w:hAnsi="Arial" w:cs="Arial"/>
          <w:color w:val="231F20"/>
          <w:sz w:val="22"/>
          <w:szCs w:val="22"/>
          <w:lang w:eastAsia="en-US"/>
        </w:rPr>
        <w:t>, assegurado o contraditório e a ampla e prévia defesa.</w:t>
      </w:r>
    </w:p>
    <w:p w:rsidR="00521AB3" w:rsidRPr="0099554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5B1B99">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2</w:t>
      </w:r>
      <w:r w:rsidRPr="005B1B99">
        <w:rPr>
          <w:rFonts w:ascii="Arial" w:eastAsiaTheme="minorHAnsi" w:hAnsi="Arial" w:cs="Arial"/>
          <w:bCs/>
          <w:color w:val="231F20"/>
          <w:sz w:val="22"/>
          <w:szCs w:val="22"/>
          <w:lang w:eastAsia="en-US"/>
        </w:rPr>
        <w:t xml:space="preserve">.2 - </w:t>
      </w:r>
      <w:r w:rsidRPr="0099554E">
        <w:rPr>
          <w:rFonts w:ascii="Arial" w:eastAsiaTheme="minorHAnsi" w:hAnsi="Arial" w:cs="Arial"/>
          <w:color w:val="231F20"/>
          <w:sz w:val="22"/>
          <w:szCs w:val="22"/>
          <w:lang w:eastAsia="en-US"/>
        </w:rPr>
        <w:t xml:space="preserve">O cancelamento do registro de preços poderá ocorrer por fato superveniente, decorrente de caso fortuito ou força maior, que prejudique o cumprimento da </w:t>
      </w:r>
      <w:r>
        <w:rPr>
          <w:rFonts w:ascii="Arial" w:eastAsiaTheme="minorHAnsi" w:hAnsi="Arial" w:cs="Arial"/>
          <w:color w:val="231F20"/>
          <w:sz w:val="22"/>
          <w:szCs w:val="22"/>
          <w:lang w:eastAsia="en-US"/>
        </w:rPr>
        <w:t>A</w:t>
      </w:r>
      <w:r w:rsidRPr="0099554E">
        <w:rPr>
          <w:rFonts w:ascii="Arial" w:eastAsiaTheme="minorHAnsi" w:hAnsi="Arial" w:cs="Arial"/>
          <w:color w:val="231F20"/>
          <w:sz w:val="22"/>
          <w:szCs w:val="22"/>
          <w:lang w:eastAsia="en-US"/>
        </w:rPr>
        <w:t>ta, devidamente comprovados e justificados:</w:t>
      </w:r>
    </w:p>
    <w:p w:rsidR="00521AB3" w:rsidRPr="005B1B99" w:rsidRDefault="00521AB3" w:rsidP="00274FE4">
      <w:pPr>
        <w:autoSpaceDE w:val="0"/>
        <w:autoSpaceDN w:val="0"/>
        <w:adjustRightInd w:val="0"/>
        <w:spacing w:after="120"/>
        <w:jc w:val="both"/>
        <w:rPr>
          <w:rFonts w:ascii="Arial" w:eastAsiaTheme="minorHAnsi" w:hAnsi="Arial" w:cs="Arial"/>
          <w:color w:val="231F20"/>
          <w:sz w:val="22"/>
          <w:szCs w:val="22"/>
          <w:lang w:eastAsia="en-US"/>
        </w:rPr>
      </w:pPr>
      <w:r w:rsidRPr="005B1B99">
        <w:rPr>
          <w:rFonts w:ascii="Arial" w:eastAsiaTheme="minorHAnsi" w:hAnsi="Arial" w:cs="Arial"/>
          <w:bCs/>
          <w:color w:val="231F20"/>
          <w:sz w:val="22"/>
          <w:szCs w:val="22"/>
          <w:lang w:eastAsia="en-US"/>
        </w:rPr>
        <w:t xml:space="preserve">a) </w:t>
      </w:r>
      <w:r>
        <w:rPr>
          <w:rFonts w:ascii="Arial" w:eastAsiaTheme="minorHAnsi" w:hAnsi="Arial" w:cs="Arial"/>
          <w:bCs/>
          <w:color w:val="231F20"/>
          <w:sz w:val="22"/>
          <w:szCs w:val="22"/>
          <w:lang w:eastAsia="en-US"/>
        </w:rPr>
        <w:t>P</w:t>
      </w:r>
      <w:r w:rsidRPr="005B1B99">
        <w:rPr>
          <w:rFonts w:ascii="Arial" w:eastAsiaTheme="minorHAnsi" w:hAnsi="Arial" w:cs="Arial"/>
          <w:color w:val="231F20"/>
          <w:sz w:val="22"/>
          <w:szCs w:val="22"/>
          <w:lang w:eastAsia="en-US"/>
        </w:rPr>
        <w:t xml:space="preserve">or razão de interesse público; </w:t>
      </w:r>
      <w:proofErr w:type="gramStart"/>
      <w:r w:rsidRPr="005B1B99">
        <w:rPr>
          <w:rFonts w:ascii="Arial" w:eastAsiaTheme="minorHAnsi" w:hAnsi="Arial" w:cs="Arial"/>
          <w:color w:val="231F20"/>
          <w:sz w:val="22"/>
          <w:szCs w:val="22"/>
          <w:lang w:eastAsia="en-US"/>
        </w:rPr>
        <w:t>ou</w:t>
      </w:r>
      <w:proofErr w:type="gramEnd"/>
    </w:p>
    <w:p w:rsidR="00521AB3" w:rsidRPr="005B1B99" w:rsidRDefault="00521AB3" w:rsidP="00274FE4">
      <w:pPr>
        <w:autoSpaceDE w:val="0"/>
        <w:autoSpaceDN w:val="0"/>
        <w:adjustRightInd w:val="0"/>
        <w:spacing w:after="120"/>
        <w:jc w:val="both"/>
        <w:rPr>
          <w:rFonts w:ascii="Arial" w:hAnsi="Arial" w:cs="Arial"/>
          <w:bCs/>
          <w:sz w:val="22"/>
          <w:szCs w:val="22"/>
        </w:rPr>
      </w:pPr>
      <w:r w:rsidRPr="005B1B99">
        <w:rPr>
          <w:rFonts w:ascii="Arial" w:eastAsiaTheme="minorHAnsi" w:hAnsi="Arial" w:cs="Arial"/>
          <w:bCs/>
          <w:color w:val="231F20"/>
          <w:sz w:val="22"/>
          <w:szCs w:val="22"/>
          <w:lang w:eastAsia="en-US"/>
        </w:rPr>
        <w:lastRenderedPageBreak/>
        <w:t xml:space="preserve">b) </w:t>
      </w:r>
      <w:r>
        <w:rPr>
          <w:rFonts w:ascii="Arial" w:eastAsiaTheme="minorHAnsi" w:hAnsi="Arial" w:cs="Arial"/>
          <w:bCs/>
          <w:color w:val="231F20"/>
          <w:sz w:val="22"/>
          <w:szCs w:val="22"/>
          <w:lang w:eastAsia="en-US"/>
        </w:rPr>
        <w:t>A</w:t>
      </w:r>
      <w:r w:rsidRPr="005B1B99">
        <w:rPr>
          <w:rFonts w:ascii="Arial" w:eastAsiaTheme="minorHAnsi" w:hAnsi="Arial" w:cs="Arial"/>
          <w:color w:val="231F20"/>
          <w:sz w:val="22"/>
          <w:szCs w:val="22"/>
          <w:lang w:eastAsia="en-US"/>
        </w:rPr>
        <w:t xml:space="preserve"> pedido do fornecedor</w:t>
      </w:r>
    </w:p>
    <w:p w:rsidR="00521AB3" w:rsidRPr="00513D5D" w:rsidRDefault="00521AB3" w:rsidP="00521AB3">
      <w:pPr>
        <w:autoSpaceDE w:val="0"/>
        <w:autoSpaceDN w:val="0"/>
        <w:adjustRightInd w:val="0"/>
        <w:spacing w:after="240"/>
        <w:jc w:val="both"/>
        <w:rPr>
          <w:rFonts w:ascii="Arial" w:hAnsi="Arial" w:cs="Arial"/>
          <w:b/>
          <w:bCs/>
          <w:sz w:val="22"/>
          <w:szCs w:val="22"/>
        </w:rPr>
      </w:pPr>
      <w:r w:rsidRPr="00513D5D">
        <w:rPr>
          <w:rFonts w:ascii="Arial" w:hAnsi="Arial" w:cs="Arial"/>
          <w:b/>
          <w:bCs/>
          <w:sz w:val="22"/>
          <w:szCs w:val="22"/>
        </w:rPr>
        <w:t>2</w:t>
      </w:r>
      <w:r>
        <w:rPr>
          <w:rFonts w:ascii="Arial" w:hAnsi="Arial" w:cs="Arial"/>
          <w:b/>
          <w:bCs/>
          <w:sz w:val="22"/>
          <w:szCs w:val="22"/>
        </w:rPr>
        <w:t>3</w:t>
      </w:r>
      <w:r w:rsidRPr="00513D5D">
        <w:rPr>
          <w:rFonts w:ascii="Arial" w:hAnsi="Arial" w:cs="Arial"/>
          <w:b/>
          <w:bCs/>
          <w:sz w:val="22"/>
          <w:szCs w:val="22"/>
        </w:rPr>
        <w:t xml:space="preserve"> - DAS SANÇÕES ADMINISTRATIVAS E DEMAIS PENALIDADES</w:t>
      </w:r>
    </w:p>
    <w:p w:rsidR="00521AB3" w:rsidRPr="00DD25FF" w:rsidRDefault="00521AB3" w:rsidP="00521AB3">
      <w:pPr>
        <w:autoSpaceDE w:val="0"/>
        <w:autoSpaceDN w:val="0"/>
        <w:adjustRightInd w:val="0"/>
        <w:spacing w:after="240"/>
        <w:jc w:val="both"/>
        <w:rPr>
          <w:rFonts w:ascii="Arial" w:hAnsi="Arial" w:cs="Arial"/>
          <w:sz w:val="22"/>
          <w:szCs w:val="22"/>
        </w:rPr>
      </w:pPr>
      <w:r>
        <w:rPr>
          <w:rFonts w:ascii="Arial" w:hAnsi="Arial" w:cs="Arial"/>
          <w:bCs/>
          <w:sz w:val="22"/>
          <w:szCs w:val="22"/>
        </w:rPr>
        <w:t>23</w:t>
      </w:r>
      <w:r w:rsidRPr="00DD25FF">
        <w:rPr>
          <w:rFonts w:ascii="Arial" w:hAnsi="Arial" w:cs="Arial"/>
          <w:bCs/>
          <w:sz w:val="22"/>
          <w:szCs w:val="22"/>
        </w:rPr>
        <w:t xml:space="preserve">.1 - </w:t>
      </w:r>
      <w:r w:rsidRPr="00DD25FF">
        <w:rPr>
          <w:rFonts w:ascii="Arial" w:hAnsi="Arial" w:cs="Arial"/>
          <w:sz w:val="22"/>
          <w:szCs w:val="22"/>
        </w:rPr>
        <w:t xml:space="preserve">A inexecução dos serviços, total ou parcial, a execução imperfeita, a mora na execução ou qualquer inadimplemento ou infração contratual, sujeitará o CONTRATADO, sem prejuízo da responsabilidade civil ou criminal que </w:t>
      </w:r>
      <w:r w:rsidR="00912AA1" w:rsidRPr="00DD25FF">
        <w:rPr>
          <w:rFonts w:ascii="Arial" w:hAnsi="Arial" w:cs="Arial"/>
          <w:sz w:val="22"/>
          <w:szCs w:val="22"/>
        </w:rPr>
        <w:t>couber</w:t>
      </w:r>
      <w:r w:rsidRPr="00DD25FF">
        <w:rPr>
          <w:rFonts w:ascii="Arial" w:hAnsi="Arial" w:cs="Arial"/>
          <w:sz w:val="22"/>
          <w:szCs w:val="22"/>
        </w:rPr>
        <w:t xml:space="preserve"> às seguintes penalidades, que deverá (</w:t>
      </w:r>
      <w:proofErr w:type="spellStart"/>
      <w:r w:rsidRPr="00DD25FF">
        <w:rPr>
          <w:rFonts w:ascii="Arial" w:hAnsi="Arial" w:cs="Arial"/>
          <w:sz w:val="22"/>
          <w:szCs w:val="22"/>
        </w:rPr>
        <w:t>ão</w:t>
      </w:r>
      <w:proofErr w:type="spellEnd"/>
      <w:r w:rsidRPr="00DD25FF">
        <w:rPr>
          <w:rFonts w:ascii="Arial" w:hAnsi="Arial" w:cs="Arial"/>
          <w:sz w:val="22"/>
          <w:szCs w:val="22"/>
        </w:rPr>
        <w:t>) ser graduada(s) de acordo com a gravidade da infração:</w:t>
      </w:r>
    </w:p>
    <w:p w:rsidR="00521AB3" w:rsidRPr="00DC5E7A" w:rsidRDefault="00521AB3" w:rsidP="00B472ED">
      <w:pPr>
        <w:pStyle w:val="PargrafodaLista"/>
        <w:numPr>
          <w:ilvl w:val="0"/>
          <w:numId w:val="6"/>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A</w:t>
      </w:r>
      <w:r w:rsidRPr="00DC5E7A">
        <w:rPr>
          <w:rFonts w:ascii="Arial" w:hAnsi="Arial" w:cs="Arial"/>
          <w:sz w:val="22"/>
          <w:szCs w:val="22"/>
        </w:rPr>
        <w:t>dvertência;</w:t>
      </w:r>
    </w:p>
    <w:p w:rsidR="00521AB3" w:rsidRPr="00DC5E7A" w:rsidRDefault="00521AB3" w:rsidP="00B472ED">
      <w:pPr>
        <w:pStyle w:val="PargrafodaLista"/>
        <w:numPr>
          <w:ilvl w:val="0"/>
          <w:numId w:val="6"/>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M</w:t>
      </w:r>
      <w:r w:rsidRPr="00DC5E7A">
        <w:rPr>
          <w:rFonts w:ascii="Arial" w:hAnsi="Arial" w:cs="Arial"/>
          <w:sz w:val="22"/>
          <w:szCs w:val="22"/>
        </w:rPr>
        <w:t>ulta administrativa;</w:t>
      </w:r>
    </w:p>
    <w:p w:rsidR="00521AB3" w:rsidRPr="00DC5E7A" w:rsidRDefault="00521AB3" w:rsidP="00B472ED">
      <w:pPr>
        <w:pStyle w:val="PargrafodaLista"/>
        <w:numPr>
          <w:ilvl w:val="0"/>
          <w:numId w:val="6"/>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S</w:t>
      </w:r>
      <w:r w:rsidRPr="00DC5E7A">
        <w:rPr>
          <w:rFonts w:ascii="Arial" w:hAnsi="Arial" w:cs="Arial"/>
          <w:sz w:val="22"/>
          <w:szCs w:val="22"/>
        </w:rPr>
        <w:t>uspensão temporária da participação em licitação e impedimento de contratar com a Administração</w:t>
      </w:r>
      <w:r w:rsidR="00064476">
        <w:rPr>
          <w:rFonts w:ascii="Arial" w:hAnsi="Arial" w:cs="Arial"/>
          <w:sz w:val="22"/>
          <w:szCs w:val="22"/>
        </w:rPr>
        <w:t xml:space="preserve"> do Estado do Rio de Janeiro</w:t>
      </w:r>
      <w:r w:rsidRPr="00DC5E7A">
        <w:rPr>
          <w:rFonts w:ascii="Arial" w:hAnsi="Arial" w:cs="Arial"/>
          <w:sz w:val="22"/>
          <w:szCs w:val="22"/>
        </w:rPr>
        <w:t>;</w:t>
      </w:r>
      <w:r w:rsidR="00B472ED">
        <w:rPr>
          <w:rFonts w:ascii="Arial" w:hAnsi="Arial" w:cs="Arial"/>
          <w:sz w:val="22"/>
          <w:szCs w:val="22"/>
        </w:rPr>
        <w:t xml:space="preserve"> </w:t>
      </w:r>
      <w:proofErr w:type="gramStart"/>
      <w:r w:rsidR="00B472ED">
        <w:rPr>
          <w:rFonts w:ascii="Arial" w:hAnsi="Arial" w:cs="Arial"/>
          <w:sz w:val="22"/>
          <w:szCs w:val="22"/>
        </w:rPr>
        <w:t>e</w:t>
      </w:r>
      <w:proofErr w:type="gramEnd"/>
    </w:p>
    <w:p w:rsidR="00521AB3" w:rsidRDefault="00521AB3" w:rsidP="00B472ED">
      <w:pPr>
        <w:pStyle w:val="PargrafodaLista"/>
        <w:numPr>
          <w:ilvl w:val="0"/>
          <w:numId w:val="6"/>
        </w:numPr>
        <w:autoSpaceDE w:val="0"/>
        <w:autoSpaceDN w:val="0"/>
        <w:adjustRightInd w:val="0"/>
        <w:jc w:val="both"/>
        <w:rPr>
          <w:rFonts w:ascii="Arial" w:hAnsi="Arial" w:cs="Arial"/>
          <w:sz w:val="22"/>
          <w:szCs w:val="22"/>
        </w:rPr>
      </w:pPr>
      <w:r>
        <w:rPr>
          <w:rFonts w:ascii="Arial" w:hAnsi="Arial" w:cs="Arial"/>
          <w:sz w:val="22"/>
          <w:szCs w:val="22"/>
        </w:rPr>
        <w:t>D</w:t>
      </w:r>
      <w:r w:rsidRPr="00DC5E7A">
        <w:rPr>
          <w:rFonts w:ascii="Arial" w:hAnsi="Arial" w:cs="Arial"/>
          <w:sz w:val="22"/>
          <w:szCs w:val="22"/>
        </w:rPr>
        <w:t>eclaração de inidoneidade para licitar e contratar com a Administração</w:t>
      </w:r>
      <w:r w:rsidR="00064476">
        <w:rPr>
          <w:rFonts w:ascii="Arial" w:hAnsi="Arial" w:cs="Arial"/>
          <w:sz w:val="22"/>
          <w:szCs w:val="22"/>
        </w:rPr>
        <w:t xml:space="preserve"> Pública</w:t>
      </w:r>
      <w:r w:rsidRPr="00DC5E7A">
        <w:rPr>
          <w:rFonts w:ascii="Arial" w:hAnsi="Arial" w:cs="Arial"/>
          <w:sz w:val="22"/>
          <w:szCs w:val="22"/>
        </w:rPr>
        <w:t xml:space="preserve"> </w:t>
      </w:r>
      <w:r w:rsidR="00892572">
        <w:rPr>
          <w:rFonts w:ascii="Arial" w:hAnsi="Arial" w:cs="Arial"/>
          <w:sz w:val="22"/>
          <w:szCs w:val="22"/>
        </w:rPr>
        <w:t>do Estado do Rio de Janeiro</w:t>
      </w:r>
      <w:r w:rsidRPr="00DC5E7A">
        <w:rPr>
          <w:rFonts w:ascii="Arial" w:hAnsi="Arial" w:cs="Arial"/>
          <w:sz w:val="22"/>
          <w:szCs w:val="22"/>
        </w:rPr>
        <w:t>.</w:t>
      </w:r>
      <w:r w:rsidR="00AC27E3">
        <w:rPr>
          <w:rFonts w:ascii="Arial" w:hAnsi="Arial" w:cs="Arial"/>
          <w:sz w:val="22"/>
          <w:szCs w:val="22"/>
        </w:rPr>
        <w:t xml:space="preserve"> </w:t>
      </w:r>
      <w:r w:rsidR="00AC27E3" w:rsidRPr="00AC27E3">
        <w:rPr>
          <w:rFonts w:ascii="Arial" w:hAnsi="Arial" w:cs="Arial"/>
          <w:b/>
          <w:sz w:val="18"/>
          <w:szCs w:val="18"/>
        </w:rPr>
        <w:t>(item readequado conforme Voto GA-2 – TCE-RJ)</w:t>
      </w:r>
      <w:r w:rsidR="00AC27E3">
        <w:rPr>
          <w:rFonts w:ascii="Arial" w:hAnsi="Arial" w:cs="Arial"/>
          <w:sz w:val="22"/>
          <w:szCs w:val="22"/>
        </w:rPr>
        <w:t>.</w:t>
      </w:r>
    </w:p>
    <w:p w:rsidR="00B472ED" w:rsidRPr="00DC5E7A" w:rsidRDefault="00B472ED" w:rsidP="00B472ED">
      <w:pPr>
        <w:pStyle w:val="PargrafodaLista"/>
        <w:autoSpaceDE w:val="0"/>
        <w:autoSpaceDN w:val="0"/>
        <w:adjustRightInd w:val="0"/>
        <w:jc w:val="both"/>
        <w:rPr>
          <w:rFonts w:ascii="Arial" w:hAnsi="Arial" w:cs="Arial"/>
          <w:sz w:val="22"/>
          <w:szCs w:val="22"/>
        </w:rPr>
      </w:pPr>
    </w:p>
    <w:p w:rsidR="00521AB3" w:rsidRDefault="00521AB3" w:rsidP="00521AB3">
      <w:pPr>
        <w:autoSpaceDE w:val="0"/>
        <w:autoSpaceDN w:val="0"/>
        <w:adjustRightInd w:val="0"/>
        <w:spacing w:after="240"/>
        <w:jc w:val="both"/>
        <w:rPr>
          <w:rFonts w:ascii="Arial" w:hAnsi="Arial" w:cs="Arial"/>
          <w:sz w:val="22"/>
          <w:szCs w:val="22"/>
        </w:rPr>
      </w:pPr>
      <w:r>
        <w:rPr>
          <w:rFonts w:ascii="Arial" w:hAnsi="Arial" w:cs="Arial"/>
          <w:bCs/>
          <w:sz w:val="22"/>
          <w:szCs w:val="22"/>
        </w:rPr>
        <w:t>23</w:t>
      </w:r>
      <w:r w:rsidRPr="005126D2">
        <w:rPr>
          <w:rFonts w:ascii="Arial" w:hAnsi="Arial" w:cs="Arial"/>
          <w:bCs/>
          <w:sz w:val="22"/>
          <w:szCs w:val="22"/>
        </w:rPr>
        <w:t xml:space="preserve">.2 - </w:t>
      </w:r>
      <w:r w:rsidRPr="005126D2">
        <w:rPr>
          <w:rFonts w:ascii="Arial" w:hAnsi="Arial" w:cs="Arial"/>
          <w:sz w:val="22"/>
          <w:szCs w:val="22"/>
        </w:rPr>
        <w:t xml:space="preserve">O licitante que, convocado no prazo de 05 (cinco) dias úteis, não </w:t>
      </w:r>
      <w:r>
        <w:rPr>
          <w:rFonts w:ascii="Arial" w:hAnsi="Arial" w:cs="Arial"/>
          <w:sz w:val="22"/>
          <w:szCs w:val="22"/>
        </w:rPr>
        <w:t>lavrar a Ata de Registro de Preços</w:t>
      </w:r>
      <w:r w:rsidRPr="005126D2">
        <w:rPr>
          <w:rFonts w:ascii="Arial" w:hAnsi="Arial" w:cs="Arial"/>
          <w:sz w:val="22"/>
          <w:szCs w:val="22"/>
        </w:rPr>
        <w:t xml:space="preserve">,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w:t>
      </w:r>
      <w:proofErr w:type="gramStart"/>
      <w:r w:rsidRPr="00DF5D88">
        <w:rPr>
          <w:rFonts w:ascii="Arial" w:hAnsi="Arial" w:cs="Arial"/>
          <w:sz w:val="22"/>
          <w:szCs w:val="22"/>
        </w:rPr>
        <w:t>05 (cinco) anos</w:t>
      </w:r>
      <w:r w:rsidRPr="005126D2">
        <w:rPr>
          <w:rFonts w:ascii="Arial" w:hAnsi="Arial" w:cs="Arial"/>
          <w:sz w:val="22"/>
          <w:szCs w:val="22"/>
        </w:rPr>
        <w:t xml:space="preserve">, sem prejuízo das multas previstas em </w:t>
      </w:r>
      <w:r>
        <w:rPr>
          <w:rFonts w:ascii="Arial" w:hAnsi="Arial" w:cs="Arial"/>
          <w:sz w:val="22"/>
          <w:szCs w:val="22"/>
        </w:rPr>
        <w:t>E</w:t>
      </w:r>
      <w:r w:rsidRPr="005126D2">
        <w:rPr>
          <w:rFonts w:ascii="Arial" w:hAnsi="Arial" w:cs="Arial"/>
          <w:sz w:val="22"/>
          <w:szCs w:val="22"/>
        </w:rPr>
        <w:t>dital, contrato</w:t>
      </w:r>
      <w:proofErr w:type="gramEnd"/>
      <w:r w:rsidRPr="005126D2">
        <w:rPr>
          <w:rFonts w:ascii="Arial" w:hAnsi="Arial" w:cs="Arial"/>
          <w:sz w:val="22"/>
          <w:szCs w:val="22"/>
        </w:rPr>
        <w:t xml:space="preserve"> e das demais cominações legais.</w:t>
      </w:r>
    </w:p>
    <w:p w:rsidR="00521AB3" w:rsidRPr="005126D2" w:rsidRDefault="00521AB3" w:rsidP="00B472ED">
      <w:pPr>
        <w:autoSpaceDE w:val="0"/>
        <w:autoSpaceDN w:val="0"/>
        <w:adjustRightInd w:val="0"/>
        <w:spacing w:after="120"/>
        <w:jc w:val="both"/>
        <w:rPr>
          <w:rFonts w:ascii="Arial" w:hAnsi="Arial" w:cs="Arial"/>
          <w:sz w:val="22"/>
          <w:szCs w:val="22"/>
        </w:rPr>
      </w:pPr>
      <w:r>
        <w:rPr>
          <w:rFonts w:ascii="Arial" w:hAnsi="Arial" w:cs="Arial"/>
          <w:sz w:val="22"/>
          <w:szCs w:val="22"/>
        </w:rPr>
        <w:t>23.3 – A sanção administrativa deve ser determinada de acordo com a natureza e a gravidade da falta cometida.</w:t>
      </w:r>
    </w:p>
    <w:p w:rsidR="00521AB3" w:rsidRPr="0009673B" w:rsidRDefault="00521AB3" w:rsidP="00B472ED">
      <w:pPr>
        <w:autoSpaceDE w:val="0"/>
        <w:autoSpaceDN w:val="0"/>
        <w:adjustRightInd w:val="0"/>
        <w:spacing w:after="120"/>
        <w:jc w:val="both"/>
        <w:rPr>
          <w:rFonts w:ascii="Arial" w:hAnsi="Arial" w:cs="Arial"/>
          <w:sz w:val="22"/>
          <w:szCs w:val="22"/>
        </w:rPr>
      </w:pPr>
      <w:r>
        <w:rPr>
          <w:rFonts w:ascii="Arial" w:hAnsi="Arial" w:cs="Arial"/>
          <w:sz w:val="22"/>
          <w:szCs w:val="22"/>
        </w:rPr>
        <w:t xml:space="preserve">23.4 - </w:t>
      </w:r>
      <w:r w:rsidRPr="0009673B">
        <w:rPr>
          <w:rFonts w:ascii="Arial" w:hAnsi="Arial" w:cs="Arial"/>
          <w:sz w:val="22"/>
          <w:szCs w:val="22"/>
        </w:rPr>
        <w:t>Quando a penalidade envolver prazo ou valor, a natureza e a gravidade da falta cometida também deverão ser considerados para a sua fixação.</w:t>
      </w:r>
    </w:p>
    <w:p w:rsidR="00521AB3" w:rsidRDefault="00521AB3" w:rsidP="00B472ED">
      <w:pPr>
        <w:autoSpaceDE w:val="0"/>
        <w:autoSpaceDN w:val="0"/>
        <w:adjustRightInd w:val="0"/>
        <w:spacing w:after="120"/>
        <w:jc w:val="both"/>
        <w:rPr>
          <w:rFonts w:ascii="Arial" w:hAnsi="Arial" w:cs="Arial"/>
          <w:sz w:val="22"/>
          <w:szCs w:val="22"/>
        </w:rPr>
      </w:pPr>
      <w:r>
        <w:rPr>
          <w:rFonts w:ascii="Arial" w:hAnsi="Arial" w:cs="Arial"/>
          <w:bCs/>
          <w:sz w:val="22"/>
          <w:szCs w:val="22"/>
        </w:rPr>
        <w:t>23.5</w:t>
      </w:r>
      <w:r w:rsidRPr="00155B04">
        <w:rPr>
          <w:rFonts w:ascii="Arial" w:hAnsi="Arial" w:cs="Arial"/>
          <w:bCs/>
          <w:sz w:val="22"/>
          <w:szCs w:val="22"/>
        </w:rPr>
        <w:t xml:space="preserve"> - </w:t>
      </w:r>
      <w:r w:rsidRPr="00155B04">
        <w:rPr>
          <w:rFonts w:ascii="Arial" w:hAnsi="Arial" w:cs="Arial"/>
          <w:sz w:val="22"/>
          <w:szCs w:val="22"/>
        </w:rPr>
        <w:t xml:space="preserve">A imposição das penalidades é de competência exclusiva do órgão </w:t>
      </w:r>
      <w:r>
        <w:rPr>
          <w:rFonts w:ascii="Arial" w:hAnsi="Arial" w:cs="Arial"/>
          <w:sz w:val="22"/>
          <w:szCs w:val="22"/>
        </w:rPr>
        <w:t>contra</w:t>
      </w:r>
      <w:r w:rsidRPr="00155B04">
        <w:rPr>
          <w:rFonts w:ascii="Arial" w:hAnsi="Arial" w:cs="Arial"/>
          <w:sz w:val="22"/>
          <w:szCs w:val="22"/>
        </w:rPr>
        <w:t>tante</w:t>
      </w:r>
      <w:r>
        <w:rPr>
          <w:rFonts w:ascii="Arial" w:hAnsi="Arial" w:cs="Arial"/>
          <w:sz w:val="22"/>
          <w:szCs w:val="22"/>
        </w:rPr>
        <w:t xml:space="preserve">, podendo ser aplicado pelo </w:t>
      </w:r>
      <w:r w:rsidRPr="0074344B">
        <w:rPr>
          <w:rFonts w:ascii="Arial" w:hAnsi="Arial" w:cs="Arial"/>
          <w:b/>
          <w:sz w:val="22"/>
          <w:szCs w:val="22"/>
        </w:rPr>
        <w:t>ÓRGÃO GERENCIADOR</w:t>
      </w:r>
      <w:r>
        <w:rPr>
          <w:rFonts w:ascii="Arial" w:hAnsi="Arial" w:cs="Arial"/>
          <w:sz w:val="22"/>
          <w:szCs w:val="22"/>
        </w:rPr>
        <w:t>, nesta qualidade, em relação às respectivas contratações</w:t>
      </w:r>
      <w:r w:rsidRPr="00155B04">
        <w:rPr>
          <w:rFonts w:ascii="Arial" w:hAnsi="Arial" w:cs="Arial"/>
          <w:sz w:val="22"/>
          <w:szCs w:val="22"/>
        </w:rPr>
        <w:t>.</w:t>
      </w:r>
    </w:p>
    <w:p w:rsidR="00521AB3" w:rsidRPr="00C658D7" w:rsidRDefault="00521AB3" w:rsidP="00B472ED">
      <w:pPr>
        <w:autoSpaceDE w:val="0"/>
        <w:autoSpaceDN w:val="0"/>
        <w:adjustRightInd w:val="0"/>
        <w:spacing w:after="120"/>
        <w:jc w:val="both"/>
        <w:rPr>
          <w:rFonts w:ascii="Arial" w:hAnsi="Arial" w:cs="Arial"/>
          <w:sz w:val="22"/>
          <w:szCs w:val="22"/>
        </w:rPr>
      </w:pPr>
      <w:r>
        <w:rPr>
          <w:rFonts w:ascii="Arial" w:eastAsiaTheme="minorHAnsi" w:hAnsi="Arial" w:cs="Arial"/>
          <w:color w:val="231F20"/>
          <w:sz w:val="22"/>
          <w:szCs w:val="22"/>
          <w:lang w:eastAsia="en-US"/>
        </w:rPr>
        <w:t xml:space="preserve">23.5.1 - </w:t>
      </w:r>
      <w:r w:rsidRPr="00C658D7">
        <w:rPr>
          <w:rFonts w:ascii="Arial" w:eastAsiaTheme="minorHAnsi" w:hAnsi="Arial" w:cs="Arial"/>
          <w:color w:val="231F20"/>
          <w:sz w:val="22"/>
          <w:szCs w:val="22"/>
          <w:lang w:eastAsia="en-US"/>
        </w:rPr>
        <w:t xml:space="preserve">Ressalvada a hipótese descrita no </w:t>
      </w:r>
      <w:r w:rsidRPr="00C658D7">
        <w:rPr>
          <w:rFonts w:ascii="Arial" w:eastAsiaTheme="minorHAnsi" w:hAnsi="Arial" w:cs="Arial"/>
          <w:b/>
          <w:color w:val="231F20"/>
          <w:sz w:val="22"/>
          <w:szCs w:val="22"/>
          <w:lang w:eastAsia="en-US"/>
        </w:rPr>
        <w:t>item 2</w:t>
      </w:r>
      <w:r>
        <w:rPr>
          <w:rFonts w:ascii="Arial" w:eastAsiaTheme="minorHAnsi" w:hAnsi="Arial" w:cs="Arial"/>
          <w:b/>
          <w:color w:val="231F20"/>
          <w:sz w:val="22"/>
          <w:szCs w:val="22"/>
          <w:lang w:eastAsia="en-US"/>
        </w:rPr>
        <w:t>3.5</w:t>
      </w:r>
      <w:r w:rsidRPr="00C658D7">
        <w:rPr>
          <w:rFonts w:ascii="Arial" w:eastAsiaTheme="minorHAnsi" w:hAnsi="Arial" w:cs="Arial"/>
          <w:color w:val="231F20"/>
          <w:sz w:val="22"/>
          <w:szCs w:val="22"/>
          <w:lang w:eastAsia="en-US"/>
        </w:rPr>
        <w:t xml:space="preserve">, cabe ao </w:t>
      </w:r>
      <w:r w:rsidRPr="00C658D7">
        <w:rPr>
          <w:rFonts w:ascii="Arial" w:eastAsiaTheme="minorHAnsi" w:hAnsi="Arial" w:cs="Arial"/>
          <w:b/>
          <w:bCs/>
          <w:color w:val="231F20"/>
          <w:sz w:val="22"/>
          <w:szCs w:val="22"/>
          <w:lang w:eastAsia="en-US"/>
        </w:rPr>
        <w:t xml:space="preserve">ÓRGÃO GERENCIADOR </w:t>
      </w:r>
      <w:r w:rsidRPr="00C658D7">
        <w:rPr>
          <w:rFonts w:ascii="Arial" w:eastAsiaTheme="minorHAnsi" w:hAnsi="Arial" w:cs="Arial"/>
          <w:color w:val="231F20"/>
          <w:sz w:val="22"/>
          <w:szCs w:val="22"/>
          <w:lang w:eastAsia="en-US"/>
        </w:rPr>
        <w:t>aplicar as penalidades decorrentes de infrações no procedimento licitatório ou do descumprimento do pactuado na Ata de Registro de Preços</w:t>
      </w:r>
      <w:r>
        <w:rPr>
          <w:rFonts w:ascii="Arial" w:eastAsiaTheme="minorHAnsi" w:hAnsi="Arial" w:cs="Arial"/>
          <w:color w:val="231F20"/>
          <w:sz w:val="22"/>
          <w:szCs w:val="22"/>
          <w:lang w:eastAsia="en-US"/>
        </w:rPr>
        <w:t>.</w:t>
      </w:r>
    </w:p>
    <w:p w:rsidR="00521AB3" w:rsidRPr="00816DB8" w:rsidRDefault="00521AB3" w:rsidP="00B472ED">
      <w:pPr>
        <w:autoSpaceDE w:val="0"/>
        <w:autoSpaceDN w:val="0"/>
        <w:adjustRightInd w:val="0"/>
        <w:spacing w:after="120"/>
        <w:jc w:val="both"/>
        <w:rPr>
          <w:rFonts w:ascii="Arial" w:hAnsi="Arial" w:cs="Arial"/>
          <w:sz w:val="22"/>
          <w:szCs w:val="22"/>
        </w:rPr>
      </w:pPr>
      <w:r>
        <w:rPr>
          <w:rFonts w:ascii="Arial" w:hAnsi="Arial" w:cs="Arial"/>
          <w:sz w:val="22"/>
          <w:szCs w:val="22"/>
        </w:rPr>
        <w:t xml:space="preserve">23.6 – </w:t>
      </w:r>
      <w:r w:rsidRPr="00816DB8">
        <w:rPr>
          <w:rFonts w:ascii="Arial" w:hAnsi="Arial" w:cs="Arial"/>
          <w:sz w:val="22"/>
          <w:szCs w:val="22"/>
        </w:rPr>
        <w:t xml:space="preserve">A advertência e a multa, previstas nas alíneas </w:t>
      </w:r>
      <w:r w:rsidRPr="00816DB8">
        <w:rPr>
          <w:rFonts w:ascii="Arial" w:hAnsi="Arial" w:cs="Arial"/>
          <w:sz w:val="22"/>
          <w:szCs w:val="22"/>
          <w:u w:val="single"/>
        </w:rPr>
        <w:t>a</w:t>
      </w:r>
      <w:r w:rsidRPr="00816DB8">
        <w:rPr>
          <w:rFonts w:ascii="Arial" w:hAnsi="Arial" w:cs="Arial"/>
          <w:sz w:val="22"/>
          <w:szCs w:val="22"/>
        </w:rPr>
        <w:t xml:space="preserve"> e </w:t>
      </w:r>
      <w:r w:rsidRPr="00816DB8">
        <w:rPr>
          <w:rFonts w:ascii="Arial" w:hAnsi="Arial" w:cs="Arial"/>
          <w:sz w:val="22"/>
          <w:szCs w:val="22"/>
          <w:u w:val="single"/>
        </w:rPr>
        <w:t>b</w:t>
      </w:r>
      <w:r w:rsidRPr="00816DB8">
        <w:rPr>
          <w:rFonts w:ascii="Arial" w:hAnsi="Arial" w:cs="Arial"/>
          <w:sz w:val="22"/>
          <w:szCs w:val="22"/>
        </w:rPr>
        <w:t xml:space="preserve">, do </w:t>
      </w:r>
      <w:r w:rsidRPr="00816DB8">
        <w:rPr>
          <w:rFonts w:ascii="Arial" w:hAnsi="Arial" w:cs="Arial"/>
          <w:b/>
          <w:sz w:val="22"/>
          <w:szCs w:val="22"/>
        </w:rPr>
        <w:t xml:space="preserve">item </w:t>
      </w:r>
      <w:r>
        <w:rPr>
          <w:rFonts w:ascii="Arial" w:hAnsi="Arial" w:cs="Arial"/>
          <w:b/>
          <w:sz w:val="22"/>
          <w:szCs w:val="22"/>
        </w:rPr>
        <w:t>23</w:t>
      </w:r>
      <w:r w:rsidRPr="00816DB8">
        <w:rPr>
          <w:rFonts w:ascii="Arial" w:hAnsi="Arial" w:cs="Arial"/>
          <w:b/>
          <w:sz w:val="22"/>
          <w:szCs w:val="22"/>
        </w:rPr>
        <w:t>.1</w:t>
      </w:r>
      <w:r w:rsidRPr="00816DB8">
        <w:rPr>
          <w:rFonts w:ascii="Arial" w:hAnsi="Arial" w:cs="Arial"/>
          <w:sz w:val="22"/>
          <w:szCs w:val="22"/>
        </w:rPr>
        <w:t xml:space="preserve">, </w:t>
      </w:r>
      <w:proofErr w:type="gramStart"/>
      <w:r w:rsidRPr="00816DB8">
        <w:rPr>
          <w:rFonts w:ascii="Arial" w:hAnsi="Arial" w:cs="Arial"/>
          <w:sz w:val="22"/>
          <w:szCs w:val="22"/>
        </w:rPr>
        <w:t>serão</w:t>
      </w:r>
      <w:proofErr w:type="gramEnd"/>
      <w:r w:rsidRPr="00816DB8">
        <w:rPr>
          <w:rFonts w:ascii="Arial" w:hAnsi="Arial" w:cs="Arial"/>
          <w:sz w:val="22"/>
          <w:szCs w:val="22"/>
        </w:rPr>
        <w:t xml:space="preserve"> impostas pelo Ordenador de Despesa, na forma do art. 35, do Decreto Estadual nº 3.149/80.</w:t>
      </w:r>
    </w:p>
    <w:p w:rsidR="00521AB3" w:rsidRPr="00816DB8" w:rsidRDefault="00521AB3" w:rsidP="00B472ED">
      <w:pPr>
        <w:autoSpaceDE w:val="0"/>
        <w:autoSpaceDN w:val="0"/>
        <w:adjustRightInd w:val="0"/>
        <w:spacing w:after="120"/>
        <w:jc w:val="both"/>
        <w:rPr>
          <w:rFonts w:ascii="Arial" w:hAnsi="Arial" w:cs="Arial"/>
          <w:sz w:val="22"/>
          <w:szCs w:val="22"/>
        </w:rPr>
      </w:pPr>
      <w:r>
        <w:rPr>
          <w:rFonts w:ascii="Arial" w:hAnsi="Arial" w:cs="Arial"/>
          <w:sz w:val="22"/>
          <w:szCs w:val="22"/>
        </w:rPr>
        <w:t xml:space="preserve">23.7 - </w:t>
      </w:r>
      <w:r w:rsidRPr="00816DB8">
        <w:rPr>
          <w:rFonts w:ascii="Arial" w:hAnsi="Arial" w:cs="Arial"/>
          <w:sz w:val="22"/>
          <w:szCs w:val="22"/>
        </w:rPr>
        <w:t xml:space="preserve">A suspensão temporária de participação em licitação e impedimento de contratar com a Administração, prevista na alínea </w:t>
      </w:r>
      <w:r w:rsidRPr="00816DB8">
        <w:rPr>
          <w:rFonts w:ascii="Arial" w:hAnsi="Arial" w:cs="Arial"/>
          <w:sz w:val="22"/>
          <w:szCs w:val="22"/>
          <w:u w:val="single"/>
        </w:rPr>
        <w:t>c</w:t>
      </w:r>
      <w:r w:rsidRPr="00816DB8">
        <w:rPr>
          <w:rFonts w:ascii="Arial" w:hAnsi="Arial" w:cs="Arial"/>
          <w:sz w:val="22"/>
          <w:szCs w:val="22"/>
        </w:rPr>
        <w:t xml:space="preserve">, do </w:t>
      </w:r>
      <w:r w:rsidRPr="00816DB8">
        <w:rPr>
          <w:rFonts w:ascii="Arial" w:hAnsi="Arial" w:cs="Arial"/>
          <w:b/>
          <w:sz w:val="22"/>
          <w:szCs w:val="22"/>
        </w:rPr>
        <w:t xml:space="preserve">item </w:t>
      </w:r>
      <w:r>
        <w:rPr>
          <w:rFonts w:ascii="Arial" w:hAnsi="Arial" w:cs="Arial"/>
          <w:b/>
          <w:sz w:val="22"/>
          <w:szCs w:val="22"/>
        </w:rPr>
        <w:t>23</w:t>
      </w:r>
      <w:r w:rsidRPr="00816DB8">
        <w:rPr>
          <w:rFonts w:ascii="Arial" w:hAnsi="Arial" w:cs="Arial"/>
          <w:b/>
          <w:sz w:val="22"/>
          <w:szCs w:val="22"/>
        </w:rPr>
        <w:t>.1</w:t>
      </w:r>
      <w:r w:rsidRPr="00816DB8">
        <w:rPr>
          <w:rFonts w:ascii="Arial" w:hAnsi="Arial" w:cs="Arial"/>
          <w:sz w:val="22"/>
          <w:szCs w:val="22"/>
        </w:rPr>
        <w:t xml:space="preserve">, será imposta </w:t>
      </w:r>
      <w:r w:rsidRPr="00816DB8">
        <w:rPr>
          <w:rFonts w:ascii="Arial" w:hAnsi="Arial" w:cs="Arial"/>
          <w:color w:val="231F20"/>
          <w:sz w:val="22"/>
          <w:szCs w:val="22"/>
        </w:rPr>
        <w:t>pelo próprio Secretário de Estado ou pelo Ordenador de Despesa, na forma do parágrafo único, do art. 35, do Decreto Estadual nº 3.149/80, devendo, neste caso, a decisão ser submetida à apreciação do próprio Secretário de Estado</w:t>
      </w:r>
      <w:r w:rsidRPr="00816DB8">
        <w:rPr>
          <w:rFonts w:ascii="Arial" w:hAnsi="Arial" w:cs="Arial"/>
          <w:sz w:val="22"/>
          <w:szCs w:val="22"/>
        </w:rPr>
        <w:t>.</w:t>
      </w:r>
    </w:p>
    <w:p w:rsidR="00521AB3" w:rsidRPr="00C10B5E"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A72A49">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3</w:t>
      </w:r>
      <w:r w:rsidRPr="00A72A49">
        <w:rPr>
          <w:rFonts w:ascii="Arial" w:eastAsiaTheme="minorHAnsi" w:hAnsi="Arial" w:cs="Arial"/>
          <w:bCs/>
          <w:color w:val="231F20"/>
          <w:sz w:val="22"/>
          <w:szCs w:val="22"/>
          <w:lang w:eastAsia="en-US"/>
        </w:rPr>
        <w:t xml:space="preserve">.7.1 - </w:t>
      </w:r>
      <w:r w:rsidRPr="00C10B5E">
        <w:rPr>
          <w:rFonts w:ascii="Arial" w:eastAsiaTheme="minorHAnsi" w:hAnsi="Arial" w:cs="Arial"/>
          <w:color w:val="231F20"/>
          <w:sz w:val="22"/>
          <w:szCs w:val="22"/>
          <w:lang w:eastAsia="en-US"/>
        </w:rPr>
        <w:t xml:space="preserve">Tratando-se de </w:t>
      </w:r>
      <w:r w:rsidRPr="00C10B5E">
        <w:rPr>
          <w:rFonts w:ascii="Arial" w:eastAsiaTheme="minorHAnsi" w:hAnsi="Arial" w:cs="Arial"/>
          <w:b/>
          <w:bCs/>
          <w:color w:val="231F20"/>
          <w:sz w:val="22"/>
          <w:szCs w:val="22"/>
          <w:lang w:eastAsia="en-US"/>
        </w:rPr>
        <w:t xml:space="preserve">ÓRGÃO PARTICIPANTE </w:t>
      </w:r>
      <w:r w:rsidRPr="00C10B5E">
        <w:rPr>
          <w:rFonts w:ascii="Arial" w:eastAsiaTheme="minorHAnsi" w:hAnsi="Arial" w:cs="Arial"/>
          <w:color w:val="231F20"/>
          <w:sz w:val="22"/>
          <w:szCs w:val="22"/>
          <w:lang w:eastAsia="en-US"/>
        </w:rPr>
        <w:t xml:space="preserve">ou </w:t>
      </w:r>
      <w:r w:rsidRPr="00C10B5E">
        <w:rPr>
          <w:rFonts w:ascii="Arial" w:eastAsiaTheme="minorHAnsi" w:hAnsi="Arial" w:cs="Arial"/>
          <w:b/>
          <w:bCs/>
          <w:color w:val="231F20"/>
          <w:sz w:val="22"/>
          <w:szCs w:val="22"/>
          <w:lang w:eastAsia="en-US"/>
        </w:rPr>
        <w:t xml:space="preserve">ÓRGÃO ADERENTE </w:t>
      </w:r>
      <w:r w:rsidRPr="00C10B5E">
        <w:rPr>
          <w:rFonts w:ascii="Arial" w:eastAsiaTheme="minorHAnsi" w:hAnsi="Arial" w:cs="Arial"/>
          <w:color w:val="231F20"/>
          <w:sz w:val="22"/>
          <w:szCs w:val="22"/>
          <w:lang w:eastAsia="en-US"/>
        </w:rPr>
        <w:t xml:space="preserve">da Administração Indireta do Estado do Rio de Janeiro, a suspensão temporária do direito de licitar e o impedimento de contratar com a Administração, prevista na </w:t>
      </w:r>
      <w:r w:rsidRPr="00C10B5E">
        <w:rPr>
          <w:rFonts w:ascii="Arial" w:eastAsiaTheme="minorHAnsi" w:hAnsi="Arial" w:cs="Arial"/>
          <w:b/>
          <w:color w:val="231F20"/>
          <w:sz w:val="22"/>
          <w:szCs w:val="22"/>
          <w:lang w:eastAsia="en-US"/>
        </w:rPr>
        <w:t xml:space="preserve">alínea </w:t>
      </w:r>
      <w:r w:rsidRPr="00C10B5E">
        <w:rPr>
          <w:rFonts w:ascii="Arial" w:eastAsiaTheme="minorHAnsi" w:hAnsi="Arial" w:cs="Arial"/>
          <w:b/>
          <w:color w:val="231F20"/>
          <w:sz w:val="22"/>
          <w:szCs w:val="22"/>
          <w:u w:val="single"/>
          <w:lang w:eastAsia="en-US"/>
        </w:rPr>
        <w:t>c</w:t>
      </w:r>
      <w:r w:rsidRPr="00C10B5E">
        <w:rPr>
          <w:rFonts w:ascii="Arial" w:eastAsiaTheme="minorHAnsi" w:hAnsi="Arial" w:cs="Arial"/>
          <w:b/>
          <w:color w:val="231F20"/>
          <w:sz w:val="22"/>
          <w:szCs w:val="22"/>
          <w:lang w:eastAsia="en-US"/>
        </w:rPr>
        <w:t>, do item 23.1</w:t>
      </w:r>
      <w:r w:rsidRPr="00C10B5E">
        <w:rPr>
          <w:rFonts w:ascii="Arial" w:eastAsiaTheme="minorHAnsi" w:hAnsi="Arial" w:cs="Arial"/>
          <w:color w:val="231F20"/>
          <w:sz w:val="22"/>
          <w:szCs w:val="22"/>
          <w:lang w:eastAsia="en-US"/>
        </w:rPr>
        <w:t xml:space="preserve">, será imposta pelo Ordenador de Despesa, na forma do art. 35, do Decreto Estadual nº 3.149/80, devendo ser </w:t>
      </w:r>
      <w:r w:rsidRPr="00C10B5E">
        <w:rPr>
          <w:rFonts w:ascii="Arial" w:eastAsiaTheme="minorHAnsi" w:hAnsi="Arial" w:cs="Arial"/>
          <w:color w:val="231F20"/>
          <w:sz w:val="22"/>
          <w:szCs w:val="22"/>
          <w:lang w:eastAsia="en-US"/>
        </w:rPr>
        <w:lastRenderedPageBreak/>
        <w:t>submetida à apreciação do Secretário de Estado da Pasta a que a Entidade se encontra vinculada.</w:t>
      </w:r>
    </w:p>
    <w:p w:rsidR="00521AB3" w:rsidRPr="00940D45" w:rsidRDefault="00521AB3" w:rsidP="00521AB3">
      <w:pPr>
        <w:autoSpaceDE w:val="0"/>
        <w:autoSpaceDN w:val="0"/>
        <w:adjustRightInd w:val="0"/>
        <w:spacing w:after="240"/>
        <w:jc w:val="both"/>
        <w:rPr>
          <w:rFonts w:ascii="Arial" w:hAnsi="Arial" w:cs="Arial"/>
          <w:sz w:val="22"/>
          <w:szCs w:val="22"/>
        </w:rPr>
      </w:pPr>
      <w:r w:rsidRPr="00940D45">
        <w:rPr>
          <w:rFonts w:ascii="Arial" w:eastAsiaTheme="minorHAnsi" w:hAnsi="Arial" w:cs="Arial"/>
          <w:bCs/>
          <w:sz w:val="22"/>
          <w:szCs w:val="22"/>
          <w:lang w:eastAsia="en-US"/>
        </w:rPr>
        <w:t xml:space="preserve">23.8 - </w:t>
      </w:r>
      <w:r w:rsidRPr="00940D45">
        <w:rPr>
          <w:rFonts w:ascii="Arial" w:eastAsiaTheme="minorHAnsi" w:hAnsi="Arial" w:cs="Arial"/>
          <w:sz w:val="22"/>
          <w:szCs w:val="22"/>
          <w:lang w:eastAsia="en-US"/>
        </w:rPr>
        <w:t xml:space="preserve">A aplicação da sanção prevista na </w:t>
      </w:r>
      <w:r w:rsidRPr="00940D45">
        <w:rPr>
          <w:rFonts w:ascii="Arial" w:eastAsiaTheme="minorHAnsi" w:hAnsi="Arial" w:cs="Arial"/>
          <w:b/>
          <w:sz w:val="22"/>
          <w:szCs w:val="22"/>
          <w:lang w:eastAsia="en-US"/>
        </w:rPr>
        <w:t xml:space="preserve">alínea </w:t>
      </w:r>
      <w:r w:rsidRPr="00940D45">
        <w:rPr>
          <w:rFonts w:ascii="Arial" w:eastAsiaTheme="minorHAnsi" w:hAnsi="Arial" w:cs="Arial"/>
          <w:b/>
          <w:sz w:val="22"/>
          <w:szCs w:val="22"/>
          <w:u w:val="single"/>
          <w:lang w:eastAsia="en-US"/>
        </w:rPr>
        <w:t>d</w:t>
      </w:r>
      <w:r w:rsidRPr="00940D45">
        <w:rPr>
          <w:rFonts w:ascii="Arial" w:eastAsiaTheme="minorHAnsi" w:hAnsi="Arial" w:cs="Arial"/>
          <w:b/>
          <w:sz w:val="22"/>
          <w:szCs w:val="22"/>
          <w:lang w:eastAsia="en-US"/>
        </w:rPr>
        <w:t>, do item 23.1</w:t>
      </w:r>
      <w:r w:rsidRPr="00940D45">
        <w:rPr>
          <w:rFonts w:ascii="Arial" w:eastAsiaTheme="minorHAnsi" w:hAnsi="Arial" w:cs="Arial"/>
          <w:sz w:val="22"/>
          <w:szCs w:val="22"/>
          <w:lang w:eastAsia="en-US"/>
        </w:rPr>
        <w:t xml:space="preserve">, é de competência exclusiva do Secretário de Estado do </w:t>
      </w:r>
      <w:r w:rsidRPr="00940D45">
        <w:rPr>
          <w:rFonts w:ascii="Arial" w:eastAsiaTheme="minorHAnsi" w:hAnsi="Arial" w:cs="Arial"/>
          <w:b/>
          <w:bCs/>
          <w:sz w:val="22"/>
          <w:szCs w:val="22"/>
          <w:lang w:eastAsia="en-US"/>
        </w:rPr>
        <w:t xml:space="preserve">ÓRGÃO </w:t>
      </w:r>
      <w:r w:rsidR="001A260D" w:rsidRPr="00940D45">
        <w:rPr>
          <w:rFonts w:ascii="Arial" w:eastAsiaTheme="minorHAnsi" w:hAnsi="Arial" w:cs="Arial"/>
          <w:b/>
          <w:bCs/>
          <w:sz w:val="22"/>
          <w:szCs w:val="22"/>
          <w:lang w:eastAsia="en-US"/>
        </w:rPr>
        <w:t>GERENCIADOR</w:t>
      </w:r>
      <w:r w:rsidRPr="00940D45">
        <w:rPr>
          <w:rFonts w:ascii="Arial" w:eastAsiaTheme="minorHAnsi" w:hAnsi="Arial" w:cs="Arial"/>
          <w:sz w:val="22"/>
          <w:szCs w:val="22"/>
          <w:lang w:eastAsia="en-US"/>
        </w:rPr>
        <w:t>.</w:t>
      </w:r>
    </w:p>
    <w:p w:rsidR="00521AB3" w:rsidRPr="00155B04" w:rsidRDefault="00521AB3" w:rsidP="00521AB3">
      <w:pPr>
        <w:autoSpaceDE w:val="0"/>
        <w:autoSpaceDN w:val="0"/>
        <w:adjustRightInd w:val="0"/>
        <w:spacing w:after="240"/>
        <w:jc w:val="both"/>
        <w:rPr>
          <w:rFonts w:ascii="Arial" w:hAnsi="Arial" w:cs="Arial"/>
          <w:sz w:val="22"/>
          <w:szCs w:val="22"/>
        </w:rPr>
      </w:pPr>
      <w:r>
        <w:rPr>
          <w:rFonts w:ascii="Arial" w:hAnsi="Arial" w:cs="Arial"/>
          <w:bCs/>
          <w:sz w:val="22"/>
          <w:szCs w:val="22"/>
        </w:rPr>
        <w:t>23.9</w:t>
      </w:r>
      <w:r w:rsidRPr="00155B04">
        <w:rPr>
          <w:rFonts w:ascii="Arial" w:hAnsi="Arial" w:cs="Arial"/>
          <w:bCs/>
          <w:sz w:val="22"/>
          <w:szCs w:val="22"/>
        </w:rPr>
        <w:t xml:space="preserve"> - </w:t>
      </w:r>
      <w:r w:rsidRPr="00155B04">
        <w:rPr>
          <w:rFonts w:ascii="Arial" w:hAnsi="Arial" w:cs="Arial"/>
          <w:sz w:val="22"/>
          <w:szCs w:val="22"/>
        </w:rPr>
        <w:t xml:space="preserve">A multa administrativa, prevista na alínea </w:t>
      </w:r>
      <w:r w:rsidRPr="00B47907">
        <w:rPr>
          <w:rFonts w:ascii="Arial" w:hAnsi="Arial" w:cs="Arial"/>
          <w:sz w:val="22"/>
          <w:szCs w:val="22"/>
          <w:u w:val="single"/>
        </w:rPr>
        <w:t>b</w:t>
      </w:r>
      <w:r w:rsidRPr="00155B04">
        <w:rPr>
          <w:rFonts w:ascii="Arial" w:hAnsi="Arial" w:cs="Arial"/>
          <w:sz w:val="22"/>
          <w:szCs w:val="22"/>
        </w:rPr>
        <w:t xml:space="preserve">, do </w:t>
      </w:r>
      <w:r w:rsidRPr="00155B04">
        <w:rPr>
          <w:rFonts w:ascii="Arial" w:hAnsi="Arial" w:cs="Arial"/>
          <w:b/>
          <w:sz w:val="22"/>
          <w:szCs w:val="22"/>
        </w:rPr>
        <w:t xml:space="preserve">item </w:t>
      </w:r>
      <w:r>
        <w:rPr>
          <w:rFonts w:ascii="Arial" w:hAnsi="Arial" w:cs="Arial"/>
          <w:b/>
          <w:sz w:val="22"/>
          <w:szCs w:val="22"/>
        </w:rPr>
        <w:t>23</w:t>
      </w:r>
      <w:r w:rsidRPr="00155B04">
        <w:rPr>
          <w:rFonts w:ascii="Arial" w:hAnsi="Arial" w:cs="Arial"/>
          <w:b/>
          <w:sz w:val="22"/>
          <w:szCs w:val="22"/>
        </w:rPr>
        <w:t>.1</w:t>
      </w:r>
      <w:r w:rsidRPr="00155B04">
        <w:rPr>
          <w:rFonts w:ascii="Arial" w:hAnsi="Arial" w:cs="Arial"/>
          <w:sz w:val="22"/>
          <w:szCs w:val="22"/>
        </w:rPr>
        <w:t>:</w:t>
      </w:r>
    </w:p>
    <w:p w:rsidR="00521AB3" w:rsidRPr="00ED0675" w:rsidRDefault="00521AB3" w:rsidP="00B472ED">
      <w:pPr>
        <w:pStyle w:val="PargrafodaLista"/>
        <w:numPr>
          <w:ilvl w:val="0"/>
          <w:numId w:val="4"/>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C</w:t>
      </w:r>
      <w:r w:rsidRPr="00ED0675">
        <w:rPr>
          <w:rFonts w:ascii="Arial" w:hAnsi="Arial" w:cs="Arial"/>
          <w:sz w:val="22"/>
          <w:szCs w:val="22"/>
        </w:rPr>
        <w:t>orresponderá ao valor de até 5% (cinco por cento) sobre o valor do Contrato, aplicada de acordo com a gravidade da infração e proporcionalmente às parcelas não executadas;</w:t>
      </w:r>
    </w:p>
    <w:p w:rsidR="00521AB3" w:rsidRPr="00ED0675" w:rsidRDefault="00521AB3" w:rsidP="00B472ED">
      <w:pPr>
        <w:pStyle w:val="PargrafodaLista"/>
        <w:numPr>
          <w:ilvl w:val="0"/>
          <w:numId w:val="4"/>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P</w:t>
      </w:r>
      <w:r w:rsidRPr="00ED0675">
        <w:rPr>
          <w:rFonts w:ascii="Arial" w:hAnsi="Arial" w:cs="Arial"/>
          <w:sz w:val="22"/>
          <w:szCs w:val="22"/>
        </w:rPr>
        <w:t>oderá ser aplicada cumulativamente a qualquer outra;</w:t>
      </w:r>
    </w:p>
    <w:p w:rsidR="00521AB3" w:rsidRPr="00ED0675" w:rsidRDefault="00521AB3" w:rsidP="00B472ED">
      <w:pPr>
        <w:pStyle w:val="PargrafodaLista"/>
        <w:numPr>
          <w:ilvl w:val="0"/>
          <w:numId w:val="4"/>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N</w:t>
      </w:r>
      <w:r w:rsidRPr="00ED0675">
        <w:rPr>
          <w:rFonts w:ascii="Arial" w:hAnsi="Arial" w:cs="Arial"/>
          <w:sz w:val="22"/>
          <w:szCs w:val="22"/>
        </w:rPr>
        <w:t>ão tem caráter compensatório e seu pagamento não exime a responsabilidade por perdas e danos das infrações cometidas;</w:t>
      </w:r>
    </w:p>
    <w:p w:rsidR="00521AB3" w:rsidRPr="00ED0675" w:rsidRDefault="00521AB3" w:rsidP="00B472ED">
      <w:pPr>
        <w:pStyle w:val="PargrafodaLista"/>
        <w:numPr>
          <w:ilvl w:val="0"/>
          <w:numId w:val="4"/>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D</w:t>
      </w:r>
      <w:r w:rsidRPr="00ED0675">
        <w:rPr>
          <w:rFonts w:ascii="Arial" w:hAnsi="Arial" w:cs="Arial"/>
          <w:sz w:val="22"/>
          <w:szCs w:val="22"/>
        </w:rPr>
        <w:t>everá ser graduada conforme a gravidade da infração;</w:t>
      </w:r>
    </w:p>
    <w:p w:rsidR="00521AB3" w:rsidRDefault="00521AB3" w:rsidP="00B472ED">
      <w:pPr>
        <w:pStyle w:val="PargrafodaLista"/>
        <w:numPr>
          <w:ilvl w:val="0"/>
          <w:numId w:val="4"/>
        </w:numPr>
        <w:autoSpaceDE w:val="0"/>
        <w:autoSpaceDN w:val="0"/>
        <w:adjustRightInd w:val="0"/>
        <w:jc w:val="both"/>
        <w:rPr>
          <w:rFonts w:ascii="Arial" w:hAnsi="Arial" w:cs="Arial"/>
          <w:sz w:val="22"/>
          <w:szCs w:val="22"/>
        </w:rPr>
      </w:pPr>
      <w:r>
        <w:rPr>
          <w:rFonts w:ascii="Arial" w:hAnsi="Arial" w:cs="Arial"/>
          <w:sz w:val="22"/>
          <w:szCs w:val="22"/>
        </w:rPr>
        <w:t>N</w:t>
      </w:r>
      <w:r w:rsidRPr="00ED0675">
        <w:rPr>
          <w:rFonts w:ascii="Arial" w:hAnsi="Arial" w:cs="Arial"/>
          <w:sz w:val="22"/>
          <w:szCs w:val="22"/>
        </w:rPr>
        <w:t>as reincidências específicas, deverá corresponder ao dobro do valor da que tiver sido inicialmente imposta, observando-se sempre o limite de 20% (vinte por cento) do valor do contrato ou do empenho, conforme preceitua o artigo 87 do Decreto Estadual n.º 3.149/80.</w:t>
      </w:r>
    </w:p>
    <w:p w:rsidR="00B472ED" w:rsidRPr="00ED0675" w:rsidRDefault="00B472ED" w:rsidP="00B472ED">
      <w:pPr>
        <w:pStyle w:val="PargrafodaLista"/>
        <w:autoSpaceDE w:val="0"/>
        <w:autoSpaceDN w:val="0"/>
        <w:adjustRightInd w:val="0"/>
        <w:jc w:val="both"/>
        <w:rPr>
          <w:rFonts w:ascii="Arial" w:hAnsi="Arial" w:cs="Arial"/>
          <w:sz w:val="22"/>
          <w:szCs w:val="22"/>
        </w:rPr>
      </w:pPr>
    </w:p>
    <w:p w:rsidR="00521AB3" w:rsidRPr="005B5C11" w:rsidRDefault="00521AB3" w:rsidP="00521AB3">
      <w:pPr>
        <w:autoSpaceDE w:val="0"/>
        <w:autoSpaceDN w:val="0"/>
        <w:adjustRightInd w:val="0"/>
        <w:spacing w:after="240"/>
        <w:jc w:val="both"/>
        <w:rPr>
          <w:rFonts w:ascii="Arial" w:hAnsi="Arial" w:cs="Arial"/>
          <w:sz w:val="22"/>
          <w:szCs w:val="22"/>
        </w:rPr>
      </w:pPr>
      <w:r>
        <w:rPr>
          <w:rFonts w:ascii="Arial" w:hAnsi="Arial" w:cs="Arial"/>
          <w:bCs/>
          <w:sz w:val="22"/>
          <w:szCs w:val="22"/>
        </w:rPr>
        <w:t xml:space="preserve">23.10 </w:t>
      </w:r>
      <w:r w:rsidRPr="005B5C11">
        <w:rPr>
          <w:rFonts w:ascii="Arial" w:hAnsi="Arial" w:cs="Arial"/>
          <w:bCs/>
          <w:sz w:val="22"/>
          <w:szCs w:val="22"/>
        </w:rPr>
        <w:t xml:space="preserve">- </w:t>
      </w:r>
      <w:r w:rsidRPr="005B5C11">
        <w:rPr>
          <w:rFonts w:ascii="Arial" w:hAnsi="Arial" w:cs="Arial"/>
          <w:sz w:val="22"/>
          <w:szCs w:val="22"/>
        </w:rPr>
        <w:t>A suspensão temporária de participação em licitação e impedimento de contratar com a Administração</w:t>
      </w:r>
      <w:r w:rsidR="00A75115">
        <w:rPr>
          <w:rFonts w:ascii="Arial" w:hAnsi="Arial" w:cs="Arial"/>
          <w:sz w:val="22"/>
          <w:szCs w:val="22"/>
        </w:rPr>
        <w:t xml:space="preserve"> Pública Estadual do Rio de Janeiro</w:t>
      </w:r>
      <w:r w:rsidRPr="005B5C11">
        <w:rPr>
          <w:rFonts w:ascii="Arial" w:hAnsi="Arial" w:cs="Arial"/>
          <w:sz w:val="22"/>
          <w:szCs w:val="22"/>
        </w:rPr>
        <w:t xml:space="preserve">, prevista na </w:t>
      </w:r>
      <w:r w:rsidRPr="0039620A">
        <w:rPr>
          <w:rFonts w:ascii="Arial" w:hAnsi="Arial" w:cs="Arial"/>
          <w:b/>
          <w:sz w:val="22"/>
          <w:szCs w:val="22"/>
        </w:rPr>
        <w:t xml:space="preserve">alínea </w:t>
      </w:r>
      <w:r w:rsidRPr="0039620A">
        <w:rPr>
          <w:rFonts w:ascii="Arial" w:hAnsi="Arial" w:cs="Arial"/>
          <w:b/>
          <w:sz w:val="22"/>
          <w:szCs w:val="22"/>
          <w:u w:val="single"/>
        </w:rPr>
        <w:t>c</w:t>
      </w:r>
      <w:r w:rsidRPr="0039620A">
        <w:rPr>
          <w:rFonts w:ascii="Arial" w:hAnsi="Arial" w:cs="Arial"/>
          <w:b/>
          <w:sz w:val="22"/>
          <w:szCs w:val="22"/>
        </w:rPr>
        <w:t>, do</w:t>
      </w:r>
      <w:r w:rsidRPr="005B5C11">
        <w:rPr>
          <w:rFonts w:ascii="Arial" w:hAnsi="Arial" w:cs="Arial"/>
          <w:sz w:val="22"/>
          <w:szCs w:val="22"/>
        </w:rPr>
        <w:t xml:space="preserve"> </w:t>
      </w:r>
      <w:r>
        <w:rPr>
          <w:rFonts w:ascii="Arial" w:hAnsi="Arial" w:cs="Arial"/>
          <w:b/>
          <w:sz w:val="22"/>
          <w:szCs w:val="22"/>
        </w:rPr>
        <w:t>item 23</w:t>
      </w:r>
      <w:r w:rsidRPr="005B5C11">
        <w:rPr>
          <w:rFonts w:ascii="Arial" w:hAnsi="Arial" w:cs="Arial"/>
          <w:b/>
          <w:sz w:val="22"/>
          <w:szCs w:val="22"/>
        </w:rPr>
        <w:t>.1</w:t>
      </w:r>
      <w:r w:rsidRPr="005B5C11">
        <w:rPr>
          <w:rFonts w:ascii="Arial" w:hAnsi="Arial" w:cs="Arial"/>
          <w:sz w:val="22"/>
          <w:szCs w:val="22"/>
        </w:rPr>
        <w:t>:</w:t>
      </w:r>
    </w:p>
    <w:p w:rsidR="00521AB3" w:rsidRPr="00F84EE2" w:rsidRDefault="00521AB3" w:rsidP="00B472ED">
      <w:pPr>
        <w:pStyle w:val="PargrafodaLista"/>
        <w:numPr>
          <w:ilvl w:val="0"/>
          <w:numId w:val="5"/>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N</w:t>
      </w:r>
      <w:r w:rsidRPr="00F84EE2">
        <w:rPr>
          <w:rFonts w:ascii="Arial" w:hAnsi="Arial" w:cs="Arial"/>
          <w:sz w:val="22"/>
          <w:szCs w:val="22"/>
        </w:rPr>
        <w:t>ão poderá ser aplicada em prazo superior a 02 (dois) anos;</w:t>
      </w:r>
    </w:p>
    <w:p w:rsidR="00521AB3" w:rsidRPr="00F84EE2" w:rsidRDefault="00521AB3" w:rsidP="00B472ED">
      <w:pPr>
        <w:pStyle w:val="PargrafodaLista"/>
        <w:numPr>
          <w:ilvl w:val="0"/>
          <w:numId w:val="5"/>
        </w:numPr>
        <w:autoSpaceDE w:val="0"/>
        <w:autoSpaceDN w:val="0"/>
        <w:adjustRightInd w:val="0"/>
        <w:jc w:val="both"/>
        <w:rPr>
          <w:rFonts w:ascii="Arial" w:hAnsi="Arial" w:cs="Arial"/>
          <w:sz w:val="22"/>
          <w:szCs w:val="22"/>
        </w:rPr>
      </w:pPr>
      <w:r>
        <w:rPr>
          <w:rFonts w:ascii="Arial" w:hAnsi="Arial" w:cs="Arial"/>
          <w:sz w:val="22"/>
          <w:szCs w:val="22"/>
        </w:rPr>
        <w:t>S</w:t>
      </w:r>
      <w:r w:rsidRPr="00F84EE2">
        <w:rPr>
          <w:rFonts w:ascii="Arial" w:hAnsi="Arial" w:cs="Arial"/>
          <w:sz w:val="22"/>
          <w:szCs w:val="22"/>
        </w:rPr>
        <w:t>em prejuízo de outras hipóteses, deverá ser aplicada quando o adjudicatário faltoso, sancionado com multa, não realizar o depósito do respectivo valor, no prazo devido.</w:t>
      </w:r>
    </w:p>
    <w:p w:rsidR="00B472ED" w:rsidRDefault="00B472ED" w:rsidP="00B472ED">
      <w:pPr>
        <w:autoSpaceDE w:val="0"/>
        <w:autoSpaceDN w:val="0"/>
        <w:adjustRightInd w:val="0"/>
        <w:jc w:val="both"/>
        <w:rPr>
          <w:rFonts w:ascii="Arial" w:hAnsi="Arial" w:cs="Arial"/>
          <w:bCs/>
          <w:sz w:val="22"/>
          <w:szCs w:val="22"/>
        </w:rPr>
      </w:pPr>
    </w:p>
    <w:p w:rsidR="00521AB3" w:rsidRPr="00C721AF" w:rsidRDefault="00521AB3" w:rsidP="00521AB3">
      <w:pPr>
        <w:autoSpaceDE w:val="0"/>
        <w:autoSpaceDN w:val="0"/>
        <w:adjustRightInd w:val="0"/>
        <w:spacing w:after="240"/>
        <w:jc w:val="both"/>
        <w:rPr>
          <w:rFonts w:ascii="Arial" w:hAnsi="Arial" w:cs="Arial"/>
          <w:b/>
          <w:sz w:val="18"/>
          <w:szCs w:val="18"/>
        </w:rPr>
      </w:pPr>
      <w:r>
        <w:rPr>
          <w:rFonts w:ascii="Arial" w:hAnsi="Arial" w:cs="Arial"/>
          <w:bCs/>
          <w:sz w:val="22"/>
          <w:szCs w:val="22"/>
        </w:rPr>
        <w:t>23.11</w:t>
      </w:r>
      <w:r w:rsidRPr="0032575A">
        <w:rPr>
          <w:rFonts w:ascii="Arial" w:hAnsi="Arial" w:cs="Arial"/>
          <w:bCs/>
          <w:sz w:val="22"/>
          <w:szCs w:val="22"/>
        </w:rPr>
        <w:t xml:space="preserve"> - </w:t>
      </w:r>
      <w:r w:rsidRPr="0032575A">
        <w:rPr>
          <w:rFonts w:ascii="Arial" w:hAnsi="Arial" w:cs="Arial"/>
          <w:sz w:val="22"/>
          <w:szCs w:val="22"/>
        </w:rPr>
        <w:t xml:space="preserve">A declaração de inidoneidade para licitar e contratar com a Administração, prevista na </w:t>
      </w:r>
      <w:r w:rsidRPr="0064161C">
        <w:rPr>
          <w:rFonts w:ascii="Arial" w:hAnsi="Arial" w:cs="Arial"/>
          <w:b/>
          <w:sz w:val="22"/>
          <w:szCs w:val="22"/>
        </w:rPr>
        <w:t xml:space="preserve">alínea </w:t>
      </w:r>
      <w:r w:rsidRPr="0064161C">
        <w:rPr>
          <w:rFonts w:ascii="Arial" w:hAnsi="Arial" w:cs="Arial"/>
          <w:b/>
          <w:sz w:val="22"/>
          <w:szCs w:val="22"/>
          <w:u w:val="single"/>
        </w:rPr>
        <w:t>d</w:t>
      </w:r>
      <w:r w:rsidRPr="0064161C">
        <w:rPr>
          <w:rFonts w:ascii="Arial" w:hAnsi="Arial" w:cs="Arial"/>
          <w:b/>
          <w:sz w:val="22"/>
          <w:szCs w:val="22"/>
        </w:rPr>
        <w:t xml:space="preserve">, do </w:t>
      </w:r>
      <w:r w:rsidRPr="0032575A">
        <w:rPr>
          <w:rFonts w:ascii="Arial" w:hAnsi="Arial" w:cs="Arial"/>
          <w:b/>
          <w:sz w:val="22"/>
          <w:szCs w:val="22"/>
        </w:rPr>
        <w:t xml:space="preserve">item </w:t>
      </w:r>
      <w:r>
        <w:rPr>
          <w:rFonts w:ascii="Arial" w:hAnsi="Arial" w:cs="Arial"/>
          <w:b/>
          <w:sz w:val="22"/>
          <w:szCs w:val="22"/>
        </w:rPr>
        <w:t>23</w:t>
      </w:r>
      <w:r w:rsidRPr="0032575A">
        <w:rPr>
          <w:rFonts w:ascii="Arial" w:hAnsi="Arial" w:cs="Arial"/>
          <w:b/>
          <w:sz w:val="22"/>
          <w:szCs w:val="22"/>
        </w:rPr>
        <w:t>.1</w:t>
      </w:r>
      <w:r w:rsidRPr="0032575A">
        <w:rPr>
          <w:rFonts w:ascii="Arial" w:hAnsi="Arial" w:cs="Arial"/>
          <w:sz w:val="22"/>
          <w:szCs w:val="22"/>
        </w:rPr>
        <w:t xml:space="preserve">, </w:t>
      </w:r>
      <w:r w:rsidRPr="0032575A">
        <w:rPr>
          <w:rFonts w:ascii="Arial" w:hAnsi="Arial" w:cs="Arial"/>
          <w:color w:val="231F20"/>
          <w:sz w:val="22"/>
          <w:szCs w:val="22"/>
        </w:rPr>
        <w:t>perdurará pelo tempo em que os motivos determinantes da punição ou até que seja promovida a reabilitação perante a própria autoridade que aplicou a penalidade, que será concedida sempre que o CONTRATADO ressarcir a Administração</w:t>
      </w:r>
      <w:r w:rsidR="00F07132">
        <w:rPr>
          <w:rFonts w:ascii="Arial" w:hAnsi="Arial" w:cs="Arial"/>
          <w:color w:val="231F20"/>
          <w:sz w:val="22"/>
          <w:szCs w:val="22"/>
        </w:rPr>
        <w:t xml:space="preserve"> Pública</w:t>
      </w:r>
      <w:r w:rsidRPr="0032575A">
        <w:rPr>
          <w:rFonts w:ascii="Arial" w:hAnsi="Arial" w:cs="Arial"/>
          <w:color w:val="231F20"/>
          <w:sz w:val="22"/>
          <w:szCs w:val="22"/>
        </w:rPr>
        <w:t xml:space="preserve"> </w:t>
      </w:r>
      <w:r w:rsidR="00C721AF">
        <w:rPr>
          <w:rFonts w:ascii="Arial" w:hAnsi="Arial" w:cs="Arial"/>
          <w:color w:val="231F20"/>
          <w:sz w:val="22"/>
          <w:szCs w:val="22"/>
        </w:rPr>
        <w:t>Estadual</w:t>
      </w:r>
      <w:r w:rsidR="00F07132">
        <w:rPr>
          <w:rFonts w:ascii="Arial" w:hAnsi="Arial" w:cs="Arial"/>
          <w:color w:val="231F20"/>
          <w:sz w:val="22"/>
          <w:szCs w:val="22"/>
        </w:rPr>
        <w:t xml:space="preserve"> do Rio de Janeiro</w:t>
      </w:r>
      <w:r w:rsidR="00C721AF">
        <w:rPr>
          <w:rFonts w:ascii="Arial" w:hAnsi="Arial" w:cs="Arial"/>
          <w:color w:val="231F20"/>
          <w:sz w:val="22"/>
          <w:szCs w:val="22"/>
        </w:rPr>
        <w:t xml:space="preserve"> </w:t>
      </w:r>
      <w:r w:rsidRPr="0032575A">
        <w:rPr>
          <w:rFonts w:ascii="Arial" w:hAnsi="Arial" w:cs="Arial"/>
          <w:color w:val="231F20"/>
          <w:sz w:val="22"/>
          <w:szCs w:val="22"/>
        </w:rPr>
        <w:t>pelos prejuízos causados</w:t>
      </w:r>
      <w:r w:rsidRPr="0032575A">
        <w:rPr>
          <w:rFonts w:ascii="Arial" w:hAnsi="Arial" w:cs="Arial"/>
          <w:sz w:val="22"/>
          <w:szCs w:val="22"/>
        </w:rPr>
        <w:t>.</w:t>
      </w:r>
      <w:r w:rsidR="00C721AF">
        <w:rPr>
          <w:rFonts w:ascii="Arial" w:hAnsi="Arial" w:cs="Arial"/>
          <w:sz w:val="22"/>
          <w:szCs w:val="22"/>
        </w:rPr>
        <w:t xml:space="preserve"> </w:t>
      </w:r>
      <w:r w:rsidR="00C721AF" w:rsidRPr="00C721AF">
        <w:rPr>
          <w:rFonts w:ascii="Arial" w:hAnsi="Arial" w:cs="Arial"/>
          <w:b/>
          <w:sz w:val="18"/>
          <w:szCs w:val="18"/>
        </w:rPr>
        <w:t>(item readequado conforme Voto GA-2 – TCE-RJ)</w:t>
      </w:r>
    </w:p>
    <w:p w:rsidR="00521AB3" w:rsidRPr="00F94C21" w:rsidRDefault="00521AB3" w:rsidP="00521AB3">
      <w:pPr>
        <w:autoSpaceDE w:val="0"/>
        <w:autoSpaceDN w:val="0"/>
        <w:adjustRightInd w:val="0"/>
        <w:spacing w:after="240"/>
        <w:jc w:val="both"/>
        <w:rPr>
          <w:rFonts w:ascii="Arial" w:hAnsi="Arial" w:cs="Arial"/>
          <w:sz w:val="22"/>
          <w:szCs w:val="22"/>
        </w:rPr>
      </w:pPr>
      <w:r>
        <w:rPr>
          <w:rFonts w:ascii="Arial" w:hAnsi="Arial" w:cs="Arial"/>
          <w:sz w:val="22"/>
          <w:szCs w:val="22"/>
        </w:rPr>
        <w:t xml:space="preserve">23.11.1 - </w:t>
      </w:r>
      <w:r w:rsidRPr="00F94C21">
        <w:rPr>
          <w:rFonts w:ascii="Arial" w:hAnsi="Arial" w:cs="Arial"/>
          <w:sz w:val="22"/>
          <w:szCs w:val="22"/>
        </w:rPr>
        <w:t>A reabilitação poderá ser requerida após 02 (dois) anos de sua aplicação.</w:t>
      </w:r>
    </w:p>
    <w:p w:rsidR="00521AB3" w:rsidRPr="00155B04" w:rsidRDefault="00521AB3" w:rsidP="00521AB3">
      <w:pPr>
        <w:autoSpaceDE w:val="0"/>
        <w:autoSpaceDN w:val="0"/>
        <w:adjustRightInd w:val="0"/>
        <w:spacing w:after="240"/>
        <w:jc w:val="both"/>
        <w:rPr>
          <w:rFonts w:ascii="Arial" w:hAnsi="Arial" w:cs="Arial"/>
          <w:sz w:val="22"/>
          <w:szCs w:val="22"/>
        </w:rPr>
      </w:pPr>
      <w:r>
        <w:rPr>
          <w:rFonts w:ascii="Arial" w:hAnsi="Arial" w:cs="Arial"/>
          <w:bCs/>
          <w:sz w:val="22"/>
          <w:szCs w:val="22"/>
        </w:rPr>
        <w:t>23.12</w:t>
      </w:r>
      <w:r w:rsidRPr="00155B04">
        <w:rPr>
          <w:rFonts w:ascii="Arial" w:hAnsi="Arial" w:cs="Arial"/>
          <w:bCs/>
          <w:sz w:val="22"/>
          <w:szCs w:val="22"/>
        </w:rPr>
        <w:t xml:space="preserve"> - </w:t>
      </w:r>
      <w:r w:rsidRPr="00155B04">
        <w:rPr>
          <w:rFonts w:ascii="Arial" w:hAnsi="Arial" w:cs="Arial"/>
          <w:sz w:val="22"/>
          <w:szCs w:val="22"/>
        </w:rPr>
        <w:t xml:space="preserve">O atraso injustificado no cumprimento das obrigações contratuais sujeitará </w:t>
      </w:r>
      <w:r>
        <w:rPr>
          <w:rFonts w:ascii="Arial" w:hAnsi="Arial" w:cs="Arial"/>
          <w:sz w:val="22"/>
          <w:szCs w:val="22"/>
        </w:rPr>
        <w:t>o</w:t>
      </w:r>
      <w:r w:rsidRPr="00155B04">
        <w:rPr>
          <w:rFonts w:ascii="Arial" w:hAnsi="Arial" w:cs="Arial"/>
          <w:sz w:val="22"/>
          <w:szCs w:val="22"/>
        </w:rPr>
        <w:t xml:space="preserve"> CONTRATAD</w:t>
      </w:r>
      <w:r>
        <w:rPr>
          <w:rFonts w:ascii="Arial" w:hAnsi="Arial" w:cs="Arial"/>
          <w:sz w:val="22"/>
          <w:szCs w:val="22"/>
        </w:rPr>
        <w:t>O</w:t>
      </w:r>
      <w:r w:rsidRPr="00155B04">
        <w:rPr>
          <w:rFonts w:ascii="Arial" w:hAnsi="Arial" w:cs="Arial"/>
          <w:sz w:val="22"/>
          <w:szCs w:val="22"/>
        </w:rPr>
        <w:t xml:space="preserve">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521AB3" w:rsidRPr="00155B04" w:rsidRDefault="00521AB3" w:rsidP="00521AB3">
      <w:pPr>
        <w:autoSpaceDE w:val="0"/>
        <w:autoSpaceDN w:val="0"/>
        <w:adjustRightInd w:val="0"/>
        <w:spacing w:after="240"/>
        <w:jc w:val="both"/>
        <w:rPr>
          <w:rFonts w:ascii="Arial" w:hAnsi="Arial" w:cs="Arial"/>
          <w:sz w:val="22"/>
          <w:szCs w:val="22"/>
        </w:rPr>
      </w:pPr>
      <w:r>
        <w:rPr>
          <w:rFonts w:ascii="Arial" w:hAnsi="Arial" w:cs="Arial"/>
          <w:bCs/>
          <w:sz w:val="22"/>
          <w:szCs w:val="22"/>
        </w:rPr>
        <w:t>23.13</w:t>
      </w:r>
      <w:r w:rsidRPr="00155B04">
        <w:rPr>
          <w:rFonts w:ascii="Arial" w:hAnsi="Arial" w:cs="Arial"/>
          <w:bCs/>
          <w:sz w:val="22"/>
          <w:szCs w:val="22"/>
        </w:rPr>
        <w:t xml:space="preserve"> </w:t>
      </w:r>
      <w:r w:rsidRPr="00155B04">
        <w:rPr>
          <w:rFonts w:ascii="Arial" w:hAnsi="Arial" w:cs="Arial"/>
          <w:sz w:val="22"/>
          <w:szCs w:val="22"/>
        </w:rPr>
        <w:t xml:space="preserve">- Se o valor das multas previstas na </w:t>
      </w:r>
      <w:r w:rsidRPr="008F7545">
        <w:rPr>
          <w:rFonts w:ascii="Arial" w:hAnsi="Arial" w:cs="Arial"/>
          <w:b/>
          <w:sz w:val="22"/>
          <w:szCs w:val="22"/>
        </w:rPr>
        <w:t xml:space="preserve">alínea </w:t>
      </w:r>
      <w:r w:rsidRPr="008F7545">
        <w:rPr>
          <w:rFonts w:ascii="Arial" w:hAnsi="Arial" w:cs="Arial"/>
          <w:b/>
          <w:sz w:val="22"/>
          <w:szCs w:val="22"/>
          <w:u w:val="single"/>
        </w:rPr>
        <w:t>b</w:t>
      </w:r>
      <w:r w:rsidRPr="008F7545">
        <w:rPr>
          <w:rFonts w:ascii="Arial" w:hAnsi="Arial" w:cs="Arial"/>
          <w:b/>
          <w:sz w:val="22"/>
          <w:szCs w:val="22"/>
        </w:rPr>
        <w:t xml:space="preserve">, do </w:t>
      </w:r>
      <w:r w:rsidRPr="00155B04">
        <w:rPr>
          <w:rFonts w:ascii="Arial" w:hAnsi="Arial" w:cs="Arial"/>
          <w:b/>
          <w:sz w:val="22"/>
          <w:szCs w:val="22"/>
        </w:rPr>
        <w:t xml:space="preserve">item </w:t>
      </w:r>
      <w:r>
        <w:rPr>
          <w:rFonts w:ascii="Arial" w:hAnsi="Arial" w:cs="Arial"/>
          <w:b/>
          <w:sz w:val="22"/>
          <w:szCs w:val="22"/>
        </w:rPr>
        <w:t>23</w:t>
      </w:r>
      <w:r w:rsidRPr="00155B04">
        <w:rPr>
          <w:rFonts w:ascii="Arial" w:hAnsi="Arial" w:cs="Arial"/>
          <w:b/>
          <w:sz w:val="22"/>
          <w:szCs w:val="22"/>
        </w:rPr>
        <w:t>.1</w:t>
      </w:r>
      <w:r w:rsidRPr="00155B04">
        <w:rPr>
          <w:rFonts w:ascii="Arial" w:hAnsi="Arial" w:cs="Arial"/>
          <w:sz w:val="22"/>
          <w:szCs w:val="22"/>
        </w:rPr>
        <w:t xml:space="preserve">, e no </w:t>
      </w:r>
      <w:r w:rsidRPr="00155B04">
        <w:rPr>
          <w:rFonts w:ascii="Arial" w:hAnsi="Arial" w:cs="Arial"/>
          <w:b/>
          <w:sz w:val="22"/>
          <w:szCs w:val="22"/>
        </w:rPr>
        <w:t xml:space="preserve">item </w:t>
      </w:r>
      <w:r>
        <w:rPr>
          <w:rFonts w:ascii="Arial" w:hAnsi="Arial" w:cs="Arial"/>
          <w:b/>
          <w:sz w:val="22"/>
          <w:szCs w:val="22"/>
        </w:rPr>
        <w:t>23.12</w:t>
      </w:r>
      <w:r w:rsidRPr="00155B04">
        <w:rPr>
          <w:rFonts w:ascii="Arial" w:hAnsi="Arial" w:cs="Arial"/>
          <w:sz w:val="22"/>
          <w:szCs w:val="22"/>
        </w:rPr>
        <w:t>, aplicadas cumulativamente ou de forma independente, forem superiores ao valor da garantia prestada, além da perda desta, responderá o infrator pela sua diferença, que será descontada dos pagamentos eventualmente devidos pela Administração ou cobrada judicialmente.</w:t>
      </w:r>
    </w:p>
    <w:p w:rsidR="00521AB3" w:rsidRPr="00155B04" w:rsidRDefault="00521AB3" w:rsidP="00521AB3">
      <w:pPr>
        <w:autoSpaceDE w:val="0"/>
        <w:autoSpaceDN w:val="0"/>
        <w:adjustRightInd w:val="0"/>
        <w:spacing w:after="240"/>
        <w:jc w:val="both"/>
        <w:rPr>
          <w:rFonts w:ascii="Arial" w:hAnsi="Arial" w:cs="Arial"/>
          <w:sz w:val="22"/>
          <w:szCs w:val="22"/>
        </w:rPr>
      </w:pPr>
      <w:r>
        <w:rPr>
          <w:rFonts w:ascii="Arial" w:hAnsi="Arial" w:cs="Arial"/>
          <w:bCs/>
          <w:sz w:val="22"/>
          <w:szCs w:val="22"/>
        </w:rPr>
        <w:t>23.14</w:t>
      </w:r>
      <w:r w:rsidRPr="00155B04">
        <w:rPr>
          <w:rFonts w:ascii="Arial" w:hAnsi="Arial" w:cs="Arial"/>
          <w:bCs/>
          <w:sz w:val="22"/>
          <w:szCs w:val="22"/>
        </w:rPr>
        <w:t xml:space="preserve"> - </w:t>
      </w:r>
      <w:r w:rsidRPr="00155B04">
        <w:rPr>
          <w:rFonts w:ascii="Arial" w:hAnsi="Arial" w:cs="Arial"/>
          <w:sz w:val="22"/>
          <w:szCs w:val="22"/>
        </w:rPr>
        <w:t>A aplicação de sanção não exclui a possibilidade de rescisão administrativa do Contrato, garantido o contraditório e a defesa prévia.</w:t>
      </w:r>
    </w:p>
    <w:p w:rsidR="00521AB3" w:rsidRPr="00155B04" w:rsidRDefault="00521AB3" w:rsidP="00521AB3">
      <w:pPr>
        <w:autoSpaceDE w:val="0"/>
        <w:autoSpaceDN w:val="0"/>
        <w:adjustRightInd w:val="0"/>
        <w:spacing w:after="240"/>
        <w:jc w:val="both"/>
        <w:rPr>
          <w:rFonts w:ascii="Arial" w:hAnsi="Arial" w:cs="Arial"/>
          <w:sz w:val="22"/>
          <w:szCs w:val="22"/>
        </w:rPr>
      </w:pPr>
      <w:r>
        <w:rPr>
          <w:rFonts w:ascii="Arial" w:hAnsi="Arial" w:cs="Arial"/>
          <w:bCs/>
          <w:sz w:val="22"/>
          <w:szCs w:val="22"/>
        </w:rPr>
        <w:lastRenderedPageBreak/>
        <w:t>23.15</w:t>
      </w:r>
      <w:r w:rsidRPr="00155B04">
        <w:rPr>
          <w:rFonts w:ascii="Arial" w:hAnsi="Arial" w:cs="Arial"/>
          <w:bCs/>
          <w:sz w:val="22"/>
          <w:szCs w:val="22"/>
        </w:rPr>
        <w:t xml:space="preserve"> </w:t>
      </w:r>
      <w:r>
        <w:rPr>
          <w:rFonts w:ascii="Arial" w:hAnsi="Arial" w:cs="Arial"/>
          <w:bCs/>
          <w:sz w:val="22"/>
          <w:szCs w:val="22"/>
        </w:rPr>
        <w:t>–</w:t>
      </w:r>
      <w:r w:rsidRPr="00155B04">
        <w:rPr>
          <w:rFonts w:ascii="Arial" w:hAnsi="Arial" w:cs="Arial"/>
          <w:bCs/>
          <w:sz w:val="22"/>
          <w:szCs w:val="22"/>
        </w:rPr>
        <w:t xml:space="preserve"> </w:t>
      </w:r>
      <w:r w:rsidRPr="00155B04">
        <w:rPr>
          <w:rFonts w:ascii="Arial" w:hAnsi="Arial" w:cs="Arial"/>
          <w:sz w:val="22"/>
          <w:szCs w:val="22"/>
        </w:rPr>
        <w:t>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521AB3" w:rsidRPr="00527E9F" w:rsidRDefault="00521AB3" w:rsidP="00521AB3">
      <w:pPr>
        <w:autoSpaceDE w:val="0"/>
        <w:autoSpaceDN w:val="0"/>
        <w:adjustRightInd w:val="0"/>
        <w:spacing w:after="240"/>
        <w:ind w:left="568" w:hanging="568"/>
        <w:jc w:val="both"/>
        <w:rPr>
          <w:rFonts w:ascii="Arial" w:hAnsi="Arial" w:cs="Arial"/>
          <w:sz w:val="22"/>
          <w:szCs w:val="22"/>
        </w:rPr>
      </w:pPr>
      <w:r>
        <w:rPr>
          <w:rFonts w:ascii="Arial" w:hAnsi="Arial" w:cs="Arial"/>
          <w:sz w:val="22"/>
          <w:szCs w:val="22"/>
        </w:rPr>
        <w:t>23.1</w:t>
      </w:r>
      <w:r w:rsidR="008841B6">
        <w:rPr>
          <w:rFonts w:ascii="Arial" w:hAnsi="Arial" w:cs="Arial"/>
          <w:sz w:val="22"/>
          <w:szCs w:val="22"/>
        </w:rPr>
        <w:t>5.1</w:t>
      </w:r>
      <w:r>
        <w:rPr>
          <w:rFonts w:ascii="Arial" w:hAnsi="Arial" w:cs="Arial"/>
          <w:sz w:val="22"/>
          <w:szCs w:val="22"/>
        </w:rPr>
        <w:t xml:space="preserve"> - </w:t>
      </w:r>
      <w:r w:rsidRPr="00527E9F">
        <w:rPr>
          <w:rFonts w:ascii="Arial" w:hAnsi="Arial" w:cs="Arial"/>
          <w:sz w:val="22"/>
          <w:szCs w:val="22"/>
        </w:rPr>
        <w:t>Ao interessado será garantido o contraditório e a defesa prévia.</w:t>
      </w:r>
    </w:p>
    <w:p w:rsidR="00521AB3" w:rsidRPr="00527E9F" w:rsidRDefault="00521AB3" w:rsidP="00CB62E1">
      <w:pPr>
        <w:autoSpaceDE w:val="0"/>
        <w:autoSpaceDN w:val="0"/>
        <w:adjustRightInd w:val="0"/>
        <w:spacing w:after="240"/>
        <w:jc w:val="both"/>
        <w:rPr>
          <w:rFonts w:ascii="Arial" w:hAnsi="Arial" w:cs="Arial"/>
          <w:sz w:val="22"/>
          <w:szCs w:val="22"/>
        </w:rPr>
      </w:pPr>
      <w:r>
        <w:rPr>
          <w:rFonts w:ascii="Arial" w:hAnsi="Arial" w:cs="Arial"/>
          <w:sz w:val="22"/>
          <w:szCs w:val="22"/>
        </w:rPr>
        <w:t>23.1</w:t>
      </w:r>
      <w:r w:rsidR="008841B6">
        <w:rPr>
          <w:rFonts w:ascii="Arial" w:hAnsi="Arial" w:cs="Arial"/>
          <w:sz w:val="22"/>
          <w:szCs w:val="22"/>
        </w:rPr>
        <w:t>5.2</w:t>
      </w:r>
      <w:r>
        <w:rPr>
          <w:rFonts w:ascii="Arial" w:hAnsi="Arial" w:cs="Arial"/>
          <w:sz w:val="22"/>
          <w:szCs w:val="22"/>
        </w:rPr>
        <w:t xml:space="preserve"> - </w:t>
      </w:r>
      <w:r w:rsidRPr="00527E9F">
        <w:rPr>
          <w:rFonts w:ascii="Arial" w:hAnsi="Arial" w:cs="Arial"/>
          <w:sz w:val="22"/>
          <w:szCs w:val="22"/>
        </w:rPr>
        <w:t>A intimação do interessado deverá indicar o prazo e o local para a apresentação da defesa.</w:t>
      </w:r>
    </w:p>
    <w:p w:rsidR="00521AB3" w:rsidRPr="00527E9F" w:rsidRDefault="00521AB3" w:rsidP="00B472ED">
      <w:pPr>
        <w:autoSpaceDE w:val="0"/>
        <w:autoSpaceDN w:val="0"/>
        <w:adjustRightInd w:val="0"/>
        <w:spacing w:after="120"/>
        <w:jc w:val="both"/>
        <w:rPr>
          <w:rFonts w:ascii="Arial" w:hAnsi="Arial" w:cs="Arial"/>
          <w:sz w:val="22"/>
          <w:szCs w:val="22"/>
        </w:rPr>
      </w:pPr>
      <w:r>
        <w:rPr>
          <w:rFonts w:ascii="Arial" w:hAnsi="Arial" w:cs="Arial"/>
          <w:sz w:val="22"/>
          <w:szCs w:val="22"/>
        </w:rPr>
        <w:t>23.1</w:t>
      </w:r>
      <w:r w:rsidR="008841B6">
        <w:rPr>
          <w:rFonts w:ascii="Arial" w:hAnsi="Arial" w:cs="Arial"/>
          <w:sz w:val="22"/>
          <w:szCs w:val="22"/>
        </w:rPr>
        <w:t>5.3</w:t>
      </w:r>
      <w:r>
        <w:rPr>
          <w:rFonts w:ascii="Arial" w:hAnsi="Arial" w:cs="Arial"/>
          <w:sz w:val="22"/>
          <w:szCs w:val="22"/>
        </w:rPr>
        <w:t xml:space="preserve"> - </w:t>
      </w:r>
      <w:r w:rsidRPr="00527E9F">
        <w:rPr>
          <w:rFonts w:ascii="Arial" w:hAnsi="Arial" w:cs="Arial"/>
          <w:sz w:val="22"/>
          <w:szCs w:val="22"/>
        </w:rPr>
        <w:t xml:space="preserve">A defesa prévia do interessado será exercida no prazo de 05 (cinco) dias úteis, no caso de aplicação das penalidades previstas nas alíneas </w:t>
      </w:r>
      <w:r w:rsidRPr="00527E9F">
        <w:rPr>
          <w:rFonts w:ascii="Arial" w:hAnsi="Arial" w:cs="Arial"/>
          <w:b/>
          <w:sz w:val="22"/>
          <w:szCs w:val="22"/>
          <w:u w:val="single"/>
        </w:rPr>
        <w:t>a</w:t>
      </w:r>
      <w:r w:rsidRPr="00527E9F">
        <w:rPr>
          <w:rFonts w:ascii="Arial" w:hAnsi="Arial" w:cs="Arial"/>
          <w:b/>
          <w:sz w:val="22"/>
          <w:szCs w:val="22"/>
        </w:rPr>
        <w:t xml:space="preserve">, </w:t>
      </w:r>
      <w:r w:rsidRPr="00527E9F">
        <w:rPr>
          <w:rFonts w:ascii="Arial" w:hAnsi="Arial" w:cs="Arial"/>
          <w:b/>
          <w:sz w:val="22"/>
          <w:szCs w:val="22"/>
          <w:u w:val="single"/>
        </w:rPr>
        <w:t>b</w:t>
      </w:r>
      <w:r w:rsidRPr="00527E9F">
        <w:rPr>
          <w:rFonts w:ascii="Arial" w:hAnsi="Arial" w:cs="Arial"/>
          <w:b/>
          <w:sz w:val="22"/>
          <w:szCs w:val="22"/>
        </w:rPr>
        <w:t xml:space="preserve"> e </w:t>
      </w:r>
      <w:r w:rsidRPr="00527E9F">
        <w:rPr>
          <w:rFonts w:ascii="Arial" w:hAnsi="Arial" w:cs="Arial"/>
          <w:b/>
          <w:sz w:val="22"/>
          <w:szCs w:val="22"/>
          <w:u w:val="single"/>
        </w:rPr>
        <w:t>c</w:t>
      </w:r>
      <w:r w:rsidRPr="00527E9F">
        <w:rPr>
          <w:rFonts w:ascii="Arial" w:hAnsi="Arial" w:cs="Arial"/>
          <w:sz w:val="22"/>
          <w:szCs w:val="22"/>
        </w:rPr>
        <w:t xml:space="preserve">, do </w:t>
      </w:r>
      <w:r w:rsidRPr="00527E9F">
        <w:rPr>
          <w:rFonts w:ascii="Arial" w:hAnsi="Arial" w:cs="Arial"/>
          <w:b/>
          <w:sz w:val="22"/>
          <w:szCs w:val="22"/>
        </w:rPr>
        <w:t>item 2</w:t>
      </w:r>
      <w:r>
        <w:rPr>
          <w:rFonts w:ascii="Arial" w:hAnsi="Arial" w:cs="Arial"/>
          <w:b/>
          <w:sz w:val="22"/>
          <w:szCs w:val="22"/>
        </w:rPr>
        <w:t>3</w:t>
      </w:r>
      <w:r w:rsidRPr="00527E9F">
        <w:rPr>
          <w:rFonts w:ascii="Arial" w:hAnsi="Arial" w:cs="Arial"/>
          <w:b/>
          <w:sz w:val="22"/>
          <w:szCs w:val="22"/>
        </w:rPr>
        <w:t>.1</w:t>
      </w:r>
      <w:r w:rsidRPr="00527E9F">
        <w:rPr>
          <w:rFonts w:ascii="Arial" w:hAnsi="Arial" w:cs="Arial"/>
          <w:sz w:val="22"/>
          <w:szCs w:val="22"/>
        </w:rPr>
        <w:t xml:space="preserve">, e no prazo de 10 (dez) dias, no caso da </w:t>
      </w:r>
      <w:r w:rsidRPr="00527E9F">
        <w:rPr>
          <w:rFonts w:ascii="Arial" w:hAnsi="Arial" w:cs="Arial"/>
          <w:b/>
          <w:sz w:val="22"/>
          <w:szCs w:val="22"/>
        </w:rPr>
        <w:t xml:space="preserve">alínea </w:t>
      </w:r>
      <w:r w:rsidRPr="00527E9F">
        <w:rPr>
          <w:rFonts w:ascii="Arial" w:hAnsi="Arial" w:cs="Arial"/>
          <w:b/>
          <w:sz w:val="22"/>
          <w:szCs w:val="22"/>
          <w:u w:val="single"/>
        </w:rPr>
        <w:t>d</w:t>
      </w:r>
      <w:r w:rsidRPr="00527E9F">
        <w:rPr>
          <w:rFonts w:ascii="Arial" w:hAnsi="Arial" w:cs="Arial"/>
          <w:b/>
          <w:sz w:val="22"/>
          <w:szCs w:val="22"/>
        </w:rPr>
        <w:t>, do</w:t>
      </w:r>
      <w:r w:rsidRPr="00527E9F">
        <w:rPr>
          <w:rFonts w:ascii="Arial" w:hAnsi="Arial" w:cs="Arial"/>
          <w:sz w:val="22"/>
          <w:szCs w:val="22"/>
        </w:rPr>
        <w:t xml:space="preserve"> </w:t>
      </w:r>
      <w:r w:rsidRPr="00527E9F">
        <w:rPr>
          <w:rFonts w:ascii="Arial" w:hAnsi="Arial" w:cs="Arial"/>
          <w:b/>
          <w:sz w:val="22"/>
          <w:szCs w:val="22"/>
        </w:rPr>
        <w:t>item 2</w:t>
      </w:r>
      <w:r>
        <w:rPr>
          <w:rFonts w:ascii="Arial" w:hAnsi="Arial" w:cs="Arial"/>
          <w:b/>
          <w:sz w:val="22"/>
          <w:szCs w:val="22"/>
        </w:rPr>
        <w:t>3</w:t>
      </w:r>
      <w:r w:rsidRPr="00527E9F">
        <w:rPr>
          <w:rFonts w:ascii="Arial" w:hAnsi="Arial" w:cs="Arial"/>
          <w:b/>
          <w:sz w:val="22"/>
          <w:szCs w:val="22"/>
        </w:rPr>
        <w:t>.1</w:t>
      </w:r>
      <w:r w:rsidRPr="00527E9F">
        <w:rPr>
          <w:rFonts w:ascii="Arial" w:hAnsi="Arial" w:cs="Arial"/>
          <w:sz w:val="22"/>
          <w:szCs w:val="22"/>
        </w:rPr>
        <w:t>.</w:t>
      </w:r>
    </w:p>
    <w:p w:rsidR="00521AB3" w:rsidRPr="00527E9F" w:rsidRDefault="00521AB3" w:rsidP="00B472ED">
      <w:pPr>
        <w:autoSpaceDE w:val="0"/>
        <w:autoSpaceDN w:val="0"/>
        <w:adjustRightInd w:val="0"/>
        <w:spacing w:after="120"/>
        <w:jc w:val="both"/>
        <w:rPr>
          <w:rFonts w:ascii="Arial" w:hAnsi="Arial" w:cs="Arial"/>
          <w:sz w:val="22"/>
          <w:szCs w:val="22"/>
        </w:rPr>
      </w:pPr>
      <w:r>
        <w:rPr>
          <w:rFonts w:ascii="Arial" w:hAnsi="Arial" w:cs="Arial"/>
          <w:sz w:val="22"/>
          <w:szCs w:val="22"/>
        </w:rPr>
        <w:t>23.1</w:t>
      </w:r>
      <w:r w:rsidR="008841B6">
        <w:rPr>
          <w:rFonts w:ascii="Arial" w:hAnsi="Arial" w:cs="Arial"/>
          <w:sz w:val="22"/>
          <w:szCs w:val="22"/>
        </w:rPr>
        <w:t>5.4</w:t>
      </w:r>
      <w:r>
        <w:rPr>
          <w:rFonts w:ascii="Arial" w:hAnsi="Arial" w:cs="Arial"/>
          <w:sz w:val="22"/>
          <w:szCs w:val="22"/>
        </w:rPr>
        <w:t xml:space="preserve"> - </w:t>
      </w:r>
      <w:r w:rsidRPr="00527E9F">
        <w:rPr>
          <w:rFonts w:ascii="Arial" w:hAnsi="Arial" w:cs="Arial"/>
          <w:sz w:val="22"/>
          <w:szCs w:val="22"/>
        </w:rPr>
        <w:t>Será emitida decisão conclusiva sobre a aplicação ou não da sanção, pela autoridade competente, devendo ser apresentada a devida motivação, com a demonstração dos fatos e dos respectivos fundamentos jurídicos.</w:t>
      </w:r>
    </w:p>
    <w:p w:rsidR="00521AB3" w:rsidRPr="00155B04" w:rsidRDefault="00521AB3" w:rsidP="00B472ED">
      <w:pPr>
        <w:autoSpaceDE w:val="0"/>
        <w:autoSpaceDN w:val="0"/>
        <w:adjustRightInd w:val="0"/>
        <w:spacing w:after="120"/>
        <w:jc w:val="both"/>
        <w:rPr>
          <w:rFonts w:ascii="Arial" w:hAnsi="Arial" w:cs="Arial"/>
          <w:sz w:val="22"/>
          <w:szCs w:val="22"/>
        </w:rPr>
      </w:pPr>
      <w:r w:rsidRPr="000A448F">
        <w:rPr>
          <w:rFonts w:ascii="Arial" w:hAnsi="Arial" w:cs="Arial"/>
          <w:bCs/>
          <w:sz w:val="22"/>
          <w:szCs w:val="22"/>
        </w:rPr>
        <w:t>2</w:t>
      </w:r>
      <w:r>
        <w:rPr>
          <w:rFonts w:ascii="Arial" w:hAnsi="Arial" w:cs="Arial"/>
          <w:bCs/>
          <w:sz w:val="22"/>
          <w:szCs w:val="22"/>
        </w:rPr>
        <w:t>3</w:t>
      </w:r>
      <w:r w:rsidRPr="000A448F">
        <w:rPr>
          <w:rFonts w:ascii="Arial" w:hAnsi="Arial" w:cs="Arial"/>
          <w:bCs/>
          <w:sz w:val="22"/>
          <w:szCs w:val="22"/>
        </w:rPr>
        <w:t>.</w:t>
      </w:r>
      <w:r w:rsidR="008841B6">
        <w:rPr>
          <w:rFonts w:ascii="Arial" w:hAnsi="Arial" w:cs="Arial"/>
          <w:bCs/>
          <w:sz w:val="22"/>
          <w:szCs w:val="22"/>
        </w:rPr>
        <w:t>16</w:t>
      </w:r>
      <w:r w:rsidRPr="000A448F">
        <w:rPr>
          <w:rFonts w:ascii="Arial" w:hAnsi="Arial" w:cs="Arial"/>
          <w:bCs/>
          <w:sz w:val="22"/>
          <w:szCs w:val="22"/>
        </w:rPr>
        <w:t xml:space="preserve"> - </w:t>
      </w:r>
      <w:r w:rsidRPr="000A448F">
        <w:rPr>
          <w:rFonts w:ascii="Arial" w:hAnsi="Arial" w:cs="Arial"/>
          <w:sz w:val="22"/>
          <w:szCs w:val="22"/>
        </w:rPr>
        <w:t xml:space="preserve">A recusa injustificada do adjudicatário em assinar o contrato dentro do prazo estipulado pelo Órgão ou Entidade, sem que haja justo motivo para tal, caracterizará o descumprimento total da obrigação assumida e determinará </w:t>
      </w:r>
      <w:r w:rsidRPr="00155B04">
        <w:rPr>
          <w:rFonts w:ascii="Arial" w:hAnsi="Arial" w:cs="Arial"/>
          <w:sz w:val="22"/>
          <w:szCs w:val="22"/>
        </w:rPr>
        <w:t>a aplicação de multa de 5% (cinco por cento) do valor total do contrato, cabendo, ainda, a aplicação das demais sanções administrativas.</w:t>
      </w:r>
    </w:p>
    <w:p w:rsidR="00521AB3" w:rsidRPr="00155B04" w:rsidRDefault="00521AB3" w:rsidP="00B472ED">
      <w:pPr>
        <w:autoSpaceDE w:val="0"/>
        <w:autoSpaceDN w:val="0"/>
        <w:adjustRightInd w:val="0"/>
        <w:spacing w:after="120"/>
        <w:jc w:val="both"/>
        <w:rPr>
          <w:rFonts w:ascii="Arial" w:hAnsi="Arial" w:cs="Arial"/>
          <w:sz w:val="22"/>
          <w:szCs w:val="22"/>
        </w:rPr>
      </w:pPr>
      <w:r>
        <w:rPr>
          <w:rFonts w:ascii="Arial" w:hAnsi="Arial" w:cs="Arial"/>
          <w:bCs/>
          <w:sz w:val="22"/>
          <w:szCs w:val="22"/>
        </w:rPr>
        <w:t>23.</w:t>
      </w:r>
      <w:r w:rsidR="008841B6">
        <w:rPr>
          <w:rFonts w:ascii="Arial" w:hAnsi="Arial" w:cs="Arial"/>
          <w:bCs/>
          <w:sz w:val="22"/>
          <w:szCs w:val="22"/>
        </w:rPr>
        <w:t>17</w:t>
      </w:r>
      <w:r w:rsidRPr="00155B04">
        <w:rPr>
          <w:rFonts w:ascii="Arial" w:hAnsi="Arial" w:cs="Arial"/>
          <w:bCs/>
          <w:sz w:val="22"/>
          <w:szCs w:val="22"/>
        </w:rPr>
        <w:t xml:space="preserve"> - </w:t>
      </w:r>
      <w:r w:rsidRPr="00155B04">
        <w:rPr>
          <w:rFonts w:ascii="Arial" w:hAnsi="Arial" w:cs="Arial"/>
          <w:sz w:val="22"/>
          <w:szCs w:val="22"/>
        </w:rPr>
        <w:t xml:space="preserve">As penalidades previstas no </w:t>
      </w:r>
      <w:r w:rsidRPr="00155B04">
        <w:rPr>
          <w:rFonts w:ascii="Arial" w:hAnsi="Arial" w:cs="Arial"/>
          <w:b/>
          <w:sz w:val="22"/>
          <w:szCs w:val="22"/>
        </w:rPr>
        <w:t xml:space="preserve">item </w:t>
      </w:r>
      <w:r>
        <w:rPr>
          <w:rFonts w:ascii="Arial" w:hAnsi="Arial" w:cs="Arial"/>
          <w:b/>
          <w:sz w:val="22"/>
          <w:szCs w:val="22"/>
        </w:rPr>
        <w:t>23</w:t>
      </w:r>
      <w:r w:rsidRPr="00155B04">
        <w:rPr>
          <w:rFonts w:ascii="Arial" w:hAnsi="Arial" w:cs="Arial"/>
          <w:b/>
          <w:sz w:val="22"/>
          <w:szCs w:val="22"/>
        </w:rPr>
        <w:t>.1</w:t>
      </w:r>
      <w:r w:rsidRPr="00155B04">
        <w:rPr>
          <w:rFonts w:ascii="Arial" w:hAnsi="Arial" w:cs="Arial"/>
          <w:sz w:val="22"/>
          <w:szCs w:val="22"/>
        </w:rPr>
        <w:t xml:space="preserve"> também poderão ser aplicadas aos licitantes e ao adjudicatário.</w:t>
      </w:r>
    </w:p>
    <w:p w:rsidR="00521AB3" w:rsidRPr="004C6CE2" w:rsidRDefault="00521AB3" w:rsidP="00B472ED">
      <w:pPr>
        <w:autoSpaceDE w:val="0"/>
        <w:autoSpaceDN w:val="0"/>
        <w:adjustRightInd w:val="0"/>
        <w:spacing w:after="120"/>
        <w:jc w:val="both"/>
        <w:rPr>
          <w:rFonts w:ascii="Arial" w:hAnsi="Arial" w:cs="Arial"/>
          <w:sz w:val="22"/>
          <w:szCs w:val="22"/>
        </w:rPr>
      </w:pPr>
      <w:r>
        <w:rPr>
          <w:rFonts w:ascii="Arial" w:hAnsi="Arial" w:cs="Arial"/>
          <w:sz w:val="22"/>
          <w:szCs w:val="22"/>
        </w:rPr>
        <w:t>23.</w:t>
      </w:r>
      <w:r w:rsidR="008841B6">
        <w:rPr>
          <w:rFonts w:ascii="Arial" w:hAnsi="Arial" w:cs="Arial"/>
          <w:sz w:val="22"/>
          <w:szCs w:val="22"/>
        </w:rPr>
        <w:t>18</w:t>
      </w:r>
      <w:r>
        <w:rPr>
          <w:rFonts w:ascii="Arial" w:hAnsi="Arial" w:cs="Arial"/>
          <w:sz w:val="22"/>
          <w:szCs w:val="22"/>
        </w:rPr>
        <w:t xml:space="preserve"> - </w:t>
      </w:r>
      <w:r w:rsidRPr="004C6CE2">
        <w:rPr>
          <w:rFonts w:ascii="Arial" w:hAnsi="Arial" w:cs="Arial"/>
          <w:sz w:val="22"/>
          <w:szCs w:val="22"/>
        </w:rPr>
        <w:t xml:space="preserve">Os licitantes, adjudicatários e contratantes que forem penalizados com as sanções de suspensão temporária da participação em licitação e impedimento de contratar e a declaração de inidoneidade para licitar e contratar por qualquer Ente ou Entidade da Administração Federal, Estadual, </w:t>
      </w:r>
      <w:r>
        <w:rPr>
          <w:rFonts w:ascii="Arial" w:hAnsi="Arial" w:cs="Arial"/>
          <w:sz w:val="22"/>
          <w:szCs w:val="22"/>
        </w:rPr>
        <w:t>D</w:t>
      </w:r>
      <w:r w:rsidRPr="004C6CE2">
        <w:rPr>
          <w:rFonts w:ascii="Arial" w:hAnsi="Arial" w:cs="Arial"/>
          <w:sz w:val="22"/>
          <w:szCs w:val="22"/>
        </w:rPr>
        <w:t xml:space="preserve">istrital e </w:t>
      </w:r>
      <w:r>
        <w:rPr>
          <w:rFonts w:ascii="Arial" w:hAnsi="Arial" w:cs="Arial"/>
          <w:sz w:val="22"/>
          <w:szCs w:val="22"/>
        </w:rPr>
        <w:t>M</w:t>
      </w:r>
      <w:r w:rsidRPr="004C6CE2">
        <w:rPr>
          <w:rFonts w:ascii="Arial" w:hAnsi="Arial" w:cs="Arial"/>
          <w:sz w:val="22"/>
          <w:szCs w:val="22"/>
        </w:rPr>
        <w:t xml:space="preserve">unicipal </w:t>
      </w:r>
      <w:proofErr w:type="gramStart"/>
      <w:r w:rsidRPr="004C6CE2">
        <w:rPr>
          <w:rFonts w:ascii="Arial" w:hAnsi="Arial" w:cs="Arial"/>
          <w:sz w:val="22"/>
          <w:szCs w:val="22"/>
        </w:rPr>
        <w:t>ficarão</w:t>
      </w:r>
      <w:proofErr w:type="gramEnd"/>
      <w:r w:rsidRPr="004C6CE2">
        <w:rPr>
          <w:rFonts w:ascii="Arial" w:hAnsi="Arial" w:cs="Arial"/>
          <w:sz w:val="22"/>
          <w:szCs w:val="22"/>
        </w:rPr>
        <w:t xml:space="preserve"> impedidos de contratar com a Administração Pública do Estado do Rio de Janeiro enquanto perdurarem os efeitos da respectiva penalidade.</w:t>
      </w:r>
    </w:p>
    <w:p w:rsidR="00521AB3" w:rsidRPr="00155B04" w:rsidRDefault="00521AB3" w:rsidP="00B472ED">
      <w:pPr>
        <w:autoSpaceDE w:val="0"/>
        <w:autoSpaceDN w:val="0"/>
        <w:adjustRightInd w:val="0"/>
        <w:spacing w:after="120"/>
        <w:jc w:val="both"/>
        <w:rPr>
          <w:rFonts w:ascii="Arial" w:hAnsi="Arial" w:cs="Arial"/>
          <w:sz w:val="22"/>
          <w:szCs w:val="22"/>
        </w:rPr>
      </w:pPr>
      <w:r>
        <w:rPr>
          <w:rFonts w:ascii="Arial" w:hAnsi="Arial" w:cs="Arial"/>
          <w:bCs/>
          <w:sz w:val="22"/>
          <w:szCs w:val="22"/>
        </w:rPr>
        <w:t>23.</w:t>
      </w:r>
      <w:r w:rsidR="008841B6">
        <w:rPr>
          <w:rFonts w:ascii="Arial" w:hAnsi="Arial" w:cs="Arial"/>
          <w:bCs/>
          <w:sz w:val="22"/>
          <w:szCs w:val="22"/>
        </w:rPr>
        <w:t>19</w:t>
      </w:r>
      <w:r w:rsidRPr="00155B04">
        <w:rPr>
          <w:rFonts w:ascii="Arial" w:hAnsi="Arial" w:cs="Arial"/>
          <w:bCs/>
          <w:sz w:val="22"/>
          <w:szCs w:val="22"/>
        </w:rPr>
        <w:t xml:space="preserve"> - </w:t>
      </w:r>
      <w:r w:rsidRPr="00155B04">
        <w:rPr>
          <w:rFonts w:ascii="Arial" w:hAnsi="Arial" w:cs="Arial"/>
          <w:sz w:val="22"/>
          <w:szCs w:val="22"/>
        </w:rPr>
        <w:t xml:space="preserve">As penalidades impostas aos licitantes serão registradas pelo </w:t>
      </w:r>
      <w:r w:rsidRPr="001C7B38">
        <w:rPr>
          <w:rFonts w:ascii="Arial" w:hAnsi="Arial" w:cs="Arial"/>
          <w:b/>
          <w:sz w:val="22"/>
          <w:szCs w:val="22"/>
        </w:rPr>
        <w:t>ÓRGÃO GERENCIADOR</w:t>
      </w:r>
      <w:r w:rsidRPr="00155B04">
        <w:rPr>
          <w:rFonts w:ascii="Arial" w:hAnsi="Arial" w:cs="Arial"/>
          <w:sz w:val="22"/>
          <w:szCs w:val="22"/>
        </w:rPr>
        <w:t xml:space="preserve"> no Cadastro de Fornecedores do Estado, por meio do SIGA.</w:t>
      </w:r>
    </w:p>
    <w:p w:rsidR="00521AB3" w:rsidRPr="00155B04" w:rsidRDefault="00521AB3" w:rsidP="00B472ED">
      <w:pPr>
        <w:autoSpaceDE w:val="0"/>
        <w:autoSpaceDN w:val="0"/>
        <w:adjustRightInd w:val="0"/>
        <w:spacing w:after="120"/>
        <w:jc w:val="both"/>
        <w:rPr>
          <w:rFonts w:ascii="Arial" w:hAnsi="Arial" w:cs="Arial"/>
          <w:sz w:val="22"/>
          <w:szCs w:val="22"/>
        </w:rPr>
      </w:pPr>
      <w:r>
        <w:rPr>
          <w:rFonts w:ascii="Arial" w:hAnsi="Arial" w:cs="Arial"/>
          <w:bCs/>
          <w:sz w:val="22"/>
          <w:szCs w:val="22"/>
        </w:rPr>
        <w:t>23.</w:t>
      </w:r>
      <w:r w:rsidR="008841B6">
        <w:rPr>
          <w:rFonts w:ascii="Arial" w:hAnsi="Arial" w:cs="Arial"/>
          <w:bCs/>
          <w:sz w:val="22"/>
          <w:szCs w:val="22"/>
        </w:rPr>
        <w:t>20</w:t>
      </w:r>
      <w:r w:rsidRPr="00155B04">
        <w:rPr>
          <w:rFonts w:ascii="Arial" w:hAnsi="Arial" w:cs="Arial"/>
          <w:bCs/>
          <w:sz w:val="22"/>
          <w:szCs w:val="22"/>
        </w:rPr>
        <w:t xml:space="preserve"> - </w:t>
      </w:r>
      <w:r w:rsidRPr="00155B04">
        <w:rPr>
          <w:rFonts w:ascii="Arial" w:hAnsi="Arial" w:cs="Arial"/>
          <w:sz w:val="22"/>
          <w:szCs w:val="22"/>
        </w:rPr>
        <w:t>Após o registro mencionado no item acima, deverá ser remetido par</w:t>
      </w:r>
      <w:r w:rsidR="00DD6072">
        <w:rPr>
          <w:rFonts w:ascii="Arial" w:hAnsi="Arial" w:cs="Arial"/>
          <w:sz w:val="22"/>
          <w:szCs w:val="22"/>
        </w:rPr>
        <w:t xml:space="preserve">a a Coordenadoria de Cadastros </w:t>
      </w:r>
      <w:r w:rsidRPr="00155B04">
        <w:rPr>
          <w:rFonts w:ascii="Arial" w:hAnsi="Arial" w:cs="Arial"/>
          <w:sz w:val="22"/>
          <w:szCs w:val="22"/>
        </w:rPr>
        <w:t>da SE</w:t>
      </w:r>
      <w:r w:rsidR="00DD6072">
        <w:rPr>
          <w:rFonts w:ascii="Arial" w:hAnsi="Arial" w:cs="Arial"/>
          <w:sz w:val="22"/>
          <w:szCs w:val="22"/>
        </w:rPr>
        <w:t>FAZ</w:t>
      </w:r>
      <w:r w:rsidRPr="00155B04">
        <w:rPr>
          <w:rFonts w:ascii="Arial" w:hAnsi="Arial" w:cs="Arial"/>
          <w:sz w:val="22"/>
          <w:szCs w:val="22"/>
        </w:rPr>
        <w:t xml:space="preserve"> o extrato de publicação no Diário Oficial do Estado do ato de aplicação das penalidades citadas nas </w:t>
      </w:r>
      <w:r w:rsidRPr="001C7B38">
        <w:rPr>
          <w:rFonts w:ascii="Arial" w:hAnsi="Arial" w:cs="Arial"/>
          <w:b/>
          <w:sz w:val="22"/>
          <w:szCs w:val="22"/>
        </w:rPr>
        <w:t xml:space="preserve">alíneas </w:t>
      </w:r>
      <w:r w:rsidRPr="001C7B38">
        <w:rPr>
          <w:rFonts w:ascii="Arial" w:hAnsi="Arial" w:cs="Arial"/>
          <w:b/>
          <w:sz w:val="22"/>
          <w:szCs w:val="22"/>
          <w:u w:val="single"/>
        </w:rPr>
        <w:t>c</w:t>
      </w:r>
      <w:r w:rsidRPr="001C7B38">
        <w:rPr>
          <w:rFonts w:ascii="Arial" w:hAnsi="Arial" w:cs="Arial"/>
          <w:b/>
          <w:sz w:val="22"/>
          <w:szCs w:val="22"/>
        </w:rPr>
        <w:t xml:space="preserve"> e </w:t>
      </w:r>
      <w:r w:rsidRPr="001C7B38">
        <w:rPr>
          <w:rFonts w:ascii="Arial" w:hAnsi="Arial" w:cs="Arial"/>
          <w:b/>
          <w:sz w:val="22"/>
          <w:szCs w:val="22"/>
          <w:u w:val="single"/>
        </w:rPr>
        <w:t>d</w:t>
      </w:r>
      <w:r w:rsidRPr="001C7B38">
        <w:rPr>
          <w:rFonts w:ascii="Arial" w:hAnsi="Arial" w:cs="Arial"/>
          <w:b/>
          <w:sz w:val="22"/>
          <w:szCs w:val="22"/>
        </w:rPr>
        <w:t xml:space="preserve"> do</w:t>
      </w:r>
      <w:r w:rsidRPr="00155B04">
        <w:rPr>
          <w:rFonts w:ascii="Arial" w:hAnsi="Arial" w:cs="Arial"/>
          <w:sz w:val="22"/>
          <w:szCs w:val="22"/>
        </w:rPr>
        <w:t xml:space="preserve"> </w:t>
      </w:r>
      <w:r>
        <w:rPr>
          <w:rFonts w:ascii="Arial" w:hAnsi="Arial" w:cs="Arial"/>
          <w:b/>
          <w:sz w:val="22"/>
          <w:szCs w:val="22"/>
        </w:rPr>
        <w:t>subitem 23</w:t>
      </w:r>
      <w:r w:rsidRPr="00CF0FD0">
        <w:rPr>
          <w:rFonts w:ascii="Arial" w:hAnsi="Arial" w:cs="Arial"/>
          <w:b/>
          <w:sz w:val="22"/>
          <w:szCs w:val="22"/>
        </w:rPr>
        <w:t>.1</w:t>
      </w:r>
      <w:r w:rsidRPr="00155B04">
        <w:rPr>
          <w:rFonts w:ascii="Arial" w:hAnsi="Arial" w:cs="Arial"/>
          <w:sz w:val="22"/>
          <w:szCs w:val="22"/>
        </w:rPr>
        <w:t>, de modo a possibilitar a formalização da extensão dos seus efeitos para todos os órgãos e entidades da Administração Pública do Estado do Rio de Janeiro.</w:t>
      </w:r>
    </w:p>
    <w:p w:rsidR="00521AB3" w:rsidRPr="00FC12F3" w:rsidRDefault="00521AB3" w:rsidP="00B472ED">
      <w:pPr>
        <w:spacing w:after="120"/>
        <w:jc w:val="both"/>
        <w:rPr>
          <w:rFonts w:ascii="Arial" w:hAnsi="Arial" w:cs="Arial"/>
          <w:b/>
          <w:sz w:val="22"/>
        </w:rPr>
      </w:pPr>
      <w:proofErr w:type="gramStart"/>
      <w:r>
        <w:rPr>
          <w:rFonts w:ascii="Arial" w:hAnsi="Arial" w:cs="Arial"/>
          <w:b/>
          <w:sz w:val="22"/>
        </w:rPr>
        <w:t>24</w:t>
      </w:r>
      <w:r w:rsidRPr="00FC12F3">
        <w:rPr>
          <w:rFonts w:ascii="Arial" w:hAnsi="Arial" w:cs="Arial"/>
          <w:b/>
          <w:sz w:val="22"/>
        </w:rPr>
        <w:t xml:space="preserve"> – ACEITAÇÃO</w:t>
      </w:r>
      <w:proofErr w:type="gramEnd"/>
      <w:r w:rsidRPr="00FC12F3">
        <w:rPr>
          <w:rFonts w:ascii="Arial" w:hAnsi="Arial" w:cs="Arial"/>
          <w:b/>
          <w:sz w:val="22"/>
        </w:rPr>
        <w:t xml:space="preserve"> DO OBJETO CONTRATUAL</w:t>
      </w:r>
    </w:p>
    <w:p w:rsidR="00521AB3" w:rsidRPr="00205E08" w:rsidRDefault="00521AB3" w:rsidP="00B472ED">
      <w:pPr>
        <w:pStyle w:val="Corpodetexto"/>
        <w:spacing w:after="120"/>
        <w:rPr>
          <w:rFonts w:ascii="Arial" w:hAnsi="Arial" w:cs="Arial"/>
          <w:sz w:val="22"/>
        </w:rPr>
      </w:pPr>
      <w:r>
        <w:rPr>
          <w:rFonts w:ascii="Arial" w:hAnsi="Arial" w:cs="Arial"/>
          <w:sz w:val="22"/>
        </w:rPr>
        <w:t>24</w:t>
      </w:r>
      <w:r w:rsidRPr="00205E08">
        <w:rPr>
          <w:rFonts w:ascii="Arial" w:hAnsi="Arial" w:cs="Arial"/>
          <w:sz w:val="22"/>
        </w:rPr>
        <w:t xml:space="preserve">.1 – Executado o </w:t>
      </w:r>
      <w:r>
        <w:rPr>
          <w:rFonts w:ascii="Arial" w:hAnsi="Arial" w:cs="Arial"/>
          <w:sz w:val="22"/>
        </w:rPr>
        <w:t>C</w:t>
      </w:r>
      <w:r w:rsidRPr="00205E08">
        <w:rPr>
          <w:rFonts w:ascii="Arial" w:hAnsi="Arial" w:cs="Arial"/>
          <w:sz w:val="22"/>
        </w:rPr>
        <w:t>ontrato, o seu objeto será recebido na forma prevista no art. 73 da Lei nº 8.666/93, dispensado o recebimento provisório nas hipóteses previstas no art. 74 da mesma lei.</w:t>
      </w:r>
    </w:p>
    <w:p w:rsidR="00521AB3" w:rsidRPr="00205E08" w:rsidRDefault="00521AB3" w:rsidP="00B472ED">
      <w:pPr>
        <w:pStyle w:val="Corpodetexto"/>
        <w:spacing w:after="120"/>
        <w:rPr>
          <w:rFonts w:ascii="Arial" w:hAnsi="Arial" w:cs="Arial"/>
          <w:sz w:val="22"/>
        </w:rPr>
      </w:pPr>
      <w:r>
        <w:rPr>
          <w:rFonts w:ascii="Arial" w:hAnsi="Arial" w:cs="Arial"/>
          <w:sz w:val="22"/>
        </w:rPr>
        <w:t>24.2</w:t>
      </w:r>
      <w:r w:rsidRPr="00205E08">
        <w:rPr>
          <w:rFonts w:ascii="Arial" w:hAnsi="Arial" w:cs="Arial"/>
          <w:sz w:val="22"/>
        </w:rPr>
        <w:t xml:space="preserve"> - O recebimento provisório ou definitivo do objeto do Contrato não exclui a responsabilidade civil a ele relativa, nem a ético-profissional, pela perfeita execução do Contrato.</w:t>
      </w:r>
    </w:p>
    <w:p w:rsidR="00521AB3" w:rsidRDefault="00521AB3" w:rsidP="00B472ED">
      <w:pPr>
        <w:spacing w:after="120"/>
        <w:jc w:val="both"/>
        <w:rPr>
          <w:rFonts w:ascii="Arial" w:hAnsi="Arial" w:cs="Arial"/>
          <w:sz w:val="22"/>
        </w:rPr>
      </w:pPr>
      <w:r>
        <w:rPr>
          <w:rFonts w:ascii="Arial" w:hAnsi="Arial" w:cs="Arial"/>
          <w:sz w:val="22"/>
        </w:rPr>
        <w:t>24</w:t>
      </w:r>
      <w:r w:rsidRPr="00205E08">
        <w:rPr>
          <w:rFonts w:ascii="Arial" w:hAnsi="Arial" w:cs="Arial"/>
          <w:sz w:val="22"/>
        </w:rPr>
        <w:t xml:space="preserve">.3 - Salvo se houver exigência a ser </w:t>
      </w:r>
      <w:proofErr w:type="gramStart"/>
      <w:r w:rsidRPr="00205E08">
        <w:rPr>
          <w:rFonts w:ascii="Arial" w:hAnsi="Arial" w:cs="Arial"/>
          <w:sz w:val="22"/>
        </w:rPr>
        <w:t>cumprida</w:t>
      </w:r>
      <w:proofErr w:type="gramEnd"/>
      <w:r w:rsidRPr="00205E08">
        <w:rPr>
          <w:rFonts w:ascii="Arial" w:hAnsi="Arial" w:cs="Arial"/>
          <w:sz w:val="22"/>
        </w:rPr>
        <w:t xml:space="preserve"> pelo adjudicatário, o processamento da aceitação provisória ou definitiva deverá ficar concluído no prazo de 30 (trinta) dias úteis, contados da entrada do respectivo requerimento no Protocolo do </w:t>
      </w:r>
      <w:r w:rsidRPr="0074344B">
        <w:rPr>
          <w:rFonts w:ascii="Arial" w:hAnsi="Arial" w:cs="Arial"/>
          <w:b/>
          <w:sz w:val="22"/>
          <w:szCs w:val="22"/>
        </w:rPr>
        <w:t>ÓRGÃO GERENCIADOR</w:t>
      </w:r>
      <w:r w:rsidRPr="00205E08">
        <w:rPr>
          <w:rFonts w:ascii="Arial" w:hAnsi="Arial" w:cs="Arial"/>
          <w:sz w:val="22"/>
        </w:rPr>
        <w:t xml:space="preserve">, </w:t>
      </w:r>
      <w:r>
        <w:rPr>
          <w:rFonts w:ascii="Arial" w:hAnsi="Arial" w:cs="Arial"/>
          <w:sz w:val="22"/>
        </w:rPr>
        <w:t>conforme o caso.</w:t>
      </w:r>
    </w:p>
    <w:p w:rsidR="00521AB3" w:rsidRPr="00CC3B4F" w:rsidRDefault="00521AB3" w:rsidP="00B472ED">
      <w:pPr>
        <w:autoSpaceDE w:val="0"/>
        <w:autoSpaceDN w:val="0"/>
        <w:adjustRightInd w:val="0"/>
        <w:spacing w:after="120"/>
        <w:jc w:val="both"/>
        <w:rPr>
          <w:rFonts w:ascii="Arial" w:eastAsiaTheme="minorHAnsi" w:hAnsi="Arial" w:cs="Arial"/>
          <w:color w:val="231F20"/>
          <w:sz w:val="22"/>
          <w:szCs w:val="22"/>
          <w:lang w:eastAsia="en-US"/>
        </w:rPr>
      </w:pPr>
      <w:r w:rsidRPr="00CC3B4F">
        <w:rPr>
          <w:rFonts w:ascii="Arial" w:eastAsiaTheme="minorHAnsi" w:hAnsi="Arial" w:cs="Arial"/>
          <w:bCs/>
          <w:color w:val="231F20"/>
          <w:sz w:val="22"/>
          <w:szCs w:val="22"/>
          <w:lang w:eastAsia="en-US"/>
        </w:rPr>
        <w:lastRenderedPageBreak/>
        <w:t>2</w:t>
      </w:r>
      <w:r>
        <w:rPr>
          <w:rFonts w:ascii="Arial" w:eastAsiaTheme="minorHAnsi" w:hAnsi="Arial" w:cs="Arial"/>
          <w:bCs/>
          <w:color w:val="231F20"/>
          <w:sz w:val="22"/>
          <w:szCs w:val="22"/>
          <w:lang w:eastAsia="en-US"/>
        </w:rPr>
        <w:t>4</w:t>
      </w:r>
      <w:r w:rsidRPr="00CC3B4F">
        <w:rPr>
          <w:rFonts w:ascii="Arial" w:eastAsiaTheme="minorHAnsi" w:hAnsi="Arial" w:cs="Arial"/>
          <w:bCs/>
          <w:color w:val="231F20"/>
          <w:sz w:val="22"/>
          <w:szCs w:val="22"/>
          <w:lang w:eastAsia="en-US"/>
        </w:rPr>
        <w:t>.4 -</w:t>
      </w:r>
      <w:r w:rsidRPr="00394AB4">
        <w:rPr>
          <w:rFonts w:ascii="Arial" w:eastAsiaTheme="minorHAnsi" w:hAnsi="Arial" w:cs="Arial"/>
          <w:bCs/>
          <w:color w:val="231F20"/>
          <w:sz w:val="22"/>
          <w:szCs w:val="22"/>
          <w:lang w:eastAsia="en-US"/>
        </w:rPr>
        <w:t xml:space="preserve"> </w:t>
      </w:r>
      <w:r w:rsidRPr="00CC3B4F">
        <w:rPr>
          <w:rFonts w:ascii="Arial" w:eastAsiaTheme="minorHAnsi" w:hAnsi="Arial" w:cs="Arial"/>
          <w:color w:val="231F20"/>
          <w:sz w:val="22"/>
          <w:szCs w:val="22"/>
          <w:lang w:eastAsia="en-US"/>
        </w:rPr>
        <w:t xml:space="preserve">O Fornecedor é responsável por danos causados ao CONTRATANTE ou a terceiros, decorrentes de culpa ou dolo na execução do </w:t>
      </w:r>
      <w:r>
        <w:rPr>
          <w:rFonts w:ascii="Arial" w:eastAsiaTheme="minorHAnsi" w:hAnsi="Arial" w:cs="Arial"/>
          <w:color w:val="231F20"/>
          <w:sz w:val="22"/>
          <w:szCs w:val="22"/>
          <w:lang w:eastAsia="en-US"/>
        </w:rPr>
        <w:t>C</w:t>
      </w:r>
      <w:r w:rsidRPr="00CC3B4F">
        <w:rPr>
          <w:rFonts w:ascii="Arial" w:eastAsiaTheme="minorHAnsi" w:hAnsi="Arial" w:cs="Arial"/>
          <w:color w:val="231F20"/>
          <w:sz w:val="22"/>
          <w:szCs w:val="22"/>
          <w:lang w:eastAsia="en-US"/>
        </w:rPr>
        <w:t>ontrato, não excluída ou reduzida essa responsabilidade pela presença de fiscalização ou pelo acompanhamento da execução por órgão da Administração.</w:t>
      </w:r>
    </w:p>
    <w:p w:rsidR="00521AB3" w:rsidRDefault="00521AB3" w:rsidP="00521AB3">
      <w:pPr>
        <w:autoSpaceDE w:val="0"/>
        <w:autoSpaceDN w:val="0"/>
        <w:adjustRightInd w:val="0"/>
        <w:spacing w:after="240"/>
        <w:jc w:val="both"/>
        <w:rPr>
          <w:rFonts w:ascii="Arial" w:eastAsiaTheme="minorHAnsi" w:hAnsi="Arial" w:cs="Arial"/>
          <w:color w:val="231F20"/>
          <w:sz w:val="22"/>
          <w:szCs w:val="22"/>
          <w:lang w:eastAsia="en-US"/>
        </w:rPr>
      </w:pPr>
      <w:r w:rsidRPr="00CC3B4F">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4</w:t>
      </w:r>
      <w:r w:rsidRPr="00CC3B4F">
        <w:rPr>
          <w:rFonts w:ascii="Arial" w:eastAsiaTheme="minorHAnsi" w:hAnsi="Arial" w:cs="Arial"/>
          <w:bCs/>
          <w:color w:val="231F20"/>
          <w:sz w:val="22"/>
          <w:szCs w:val="22"/>
          <w:lang w:eastAsia="en-US"/>
        </w:rPr>
        <w:t>.5 -</w:t>
      </w:r>
      <w:r w:rsidRPr="00394AB4">
        <w:rPr>
          <w:rFonts w:ascii="Arial" w:eastAsiaTheme="minorHAnsi" w:hAnsi="Arial" w:cs="Arial"/>
          <w:bCs/>
          <w:color w:val="231F20"/>
          <w:sz w:val="22"/>
          <w:szCs w:val="22"/>
          <w:lang w:eastAsia="en-US"/>
        </w:rPr>
        <w:t xml:space="preserve"> </w:t>
      </w:r>
      <w:r w:rsidRPr="00CC3B4F">
        <w:rPr>
          <w:rFonts w:ascii="Arial" w:eastAsiaTheme="minorHAnsi" w:hAnsi="Arial" w:cs="Arial"/>
          <w:color w:val="231F20"/>
          <w:sz w:val="22"/>
          <w:szCs w:val="22"/>
          <w:lang w:eastAsia="en-US"/>
        </w:rPr>
        <w:t xml:space="preserve">O Fornecedor é responsável por encargos trabalhistas, inclusive decorrentes de acordos, dissídios e convenções coletivas, previdenciários, fiscais e comerciais oriundos da execução do </w:t>
      </w:r>
      <w:r>
        <w:rPr>
          <w:rFonts w:ascii="Arial" w:eastAsiaTheme="minorHAnsi" w:hAnsi="Arial" w:cs="Arial"/>
          <w:color w:val="231F20"/>
          <w:sz w:val="22"/>
          <w:szCs w:val="22"/>
          <w:lang w:eastAsia="en-US"/>
        </w:rPr>
        <w:t>c</w:t>
      </w:r>
      <w:r w:rsidRPr="00CC3B4F">
        <w:rPr>
          <w:rFonts w:ascii="Arial" w:eastAsiaTheme="minorHAnsi" w:hAnsi="Arial" w:cs="Arial"/>
          <w:color w:val="231F20"/>
          <w:sz w:val="22"/>
          <w:szCs w:val="22"/>
          <w:lang w:eastAsia="en-US"/>
        </w:rPr>
        <w:t>ontrato, podendo o CONTRATANTE, a qualquer tempo, exigir a comprovação do cumprimento de tais encargos.</w:t>
      </w:r>
    </w:p>
    <w:p w:rsidR="00521AB3" w:rsidRPr="00CC3B4F" w:rsidRDefault="00521AB3" w:rsidP="00521AB3">
      <w:pPr>
        <w:autoSpaceDE w:val="0"/>
        <w:autoSpaceDN w:val="0"/>
        <w:adjustRightInd w:val="0"/>
        <w:spacing w:after="240"/>
        <w:jc w:val="both"/>
        <w:rPr>
          <w:rFonts w:ascii="Arial" w:hAnsi="Arial" w:cs="Arial"/>
          <w:bCs/>
          <w:color w:val="231F20"/>
          <w:sz w:val="22"/>
          <w:szCs w:val="22"/>
        </w:rPr>
      </w:pPr>
      <w:r w:rsidRPr="00CC3B4F">
        <w:rPr>
          <w:rFonts w:ascii="Arial" w:eastAsiaTheme="minorHAnsi" w:hAnsi="Arial" w:cs="Arial"/>
          <w:bCs/>
          <w:color w:val="231F20"/>
          <w:sz w:val="22"/>
          <w:szCs w:val="22"/>
          <w:lang w:eastAsia="en-US"/>
        </w:rPr>
        <w:t>2</w:t>
      </w:r>
      <w:r>
        <w:rPr>
          <w:rFonts w:ascii="Arial" w:eastAsiaTheme="minorHAnsi" w:hAnsi="Arial" w:cs="Arial"/>
          <w:bCs/>
          <w:color w:val="231F20"/>
          <w:sz w:val="22"/>
          <w:szCs w:val="22"/>
          <w:lang w:eastAsia="en-US"/>
        </w:rPr>
        <w:t>4</w:t>
      </w:r>
      <w:r w:rsidRPr="00CC3B4F">
        <w:rPr>
          <w:rFonts w:ascii="Arial" w:eastAsiaTheme="minorHAnsi" w:hAnsi="Arial" w:cs="Arial"/>
          <w:bCs/>
          <w:color w:val="231F20"/>
          <w:sz w:val="22"/>
          <w:szCs w:val="22"/>
          <w:lang w:eastAsia="en-US"/>
        </w:rPr>
        <w:t>.</w:t>
      </w:r>
      <w:r>
        <w:rPr>
          <w:rFonts w:ascii="Arial" w:eastAsiaTheme="minorHAnsi" w:hAnsi="Arial" w:cs="Arial"/>
          <w:bCs/>
          <w:color w:val="231F20"/>
          <w:sz w:val="22"/>
          <w:szCs w:val="22"/>
          <w:lang w:eastAsia="en-US"/>
        </w:rPr>
        <w:t>6</w:t>
      </w:r>
      <w:r w:rsidRPr="00CC3B4F">
        <w:rPr>
          <w:rFonts w:ascii="Arial" w:eastAsiaTheme="minorHAnsi" w:hAnsi="Arial" w:cs="Arial"/>
          <w:bCs/>
          <w:color w:val="231F20"/>
          <w:sz w:val="22"/>
          <w:szCs w:val="22"/>
          <w:lang w:eastAsia="en-US"/>
        </w:rPr>
        <w:t xml:space="preserve"> -</w:t>
      </w:r>
      <w:r w:rsidRPr="00394AB4">
        <w:rPr>
          <w:rFonts w:ascii="Arial" w:eastAsiaTheme="minorHAnsi" w:hAnsi="Arial" w:cs="Arial"/>
          <w:bCs/>
          <w:color w:val="231F20"/>
          <w:sz w:val="22"/>
          <w:szCs w:val="22"/>
          <w:lang w:eastAsia="en-US"/>
        </w:rPr>
        <w:t xml:space="preserve"> </w:t>
      </w:r>
      <w:r w:rsidRPr="00CC3B4F">
        <w:rPr>
          <w:rFonts w:ascii="Arial" w:eastAsiaTheme="minorHAnsi" w:hAnsi="Arial" w:cs="Arial"/>
          <w:color w:val="231F20"/>
          <w:sz w:val="22"/>
          <w:szCs w:val="22"/>
          <w:lang w:eastAsia="en-US"/>
        </w:rPr>
        <w:t>O Fornecedor será obrigad</w:t>
      </w:r>
      <w:r>
        <w:rPr>
          <w:rFonts w:ascii="Arial" w:eastAsiaTheme="minorHAnsi" w:hAnsi="Arial" w:cs="Arial"/>
          <w:color w:val="231F20"/>
          <w:sz w:val="22"/>
          <w:szCs w:val="22"/>
          <w:lang w:eastAsia="en-US"/>
        </w:rPr>
        <w:t>o</w:t>
      </w:r>
      <w:r w:rsidRPr="00CC3B4F">
        <w:rPr>
          <w:rFonts w:ascii="Arial" w:eastAsiaTheme="minorHAnsi" w:hAnsi="Arial" w:cs="Arial"/>
          <w:color w:val="231F20"/>
          <w:sz w:val="22"/>
          <w:szCs w:val="22"/>
          <w:lang w:eastAsia="en-US"/>
        </w:rPr>
        <w:t xml:space="preserve"> a reapresentar a Certidão Conjunta Negativa de Débitos relativos a Tributos Federais e à Dívida Ativa da União, ou Certidão Conjunta Positiva com efeito </w:t>
      </w:r>
      <w:proofErr w:type="gramStart"/>
      <w:r w:rsidRPr="00CC3B4F">
        <w:rPr>
          <w:rFonts w:ascii="Arial" w:eastAsiaTheme="minorHAnsi" w:hAnsi="Arial" w:cs="Arial"/>
          <w:color w:val="231F20"/>
          <w:sz w:val="22"/>
          <w:szCs w:val="22"/>
          <w:lang w:eastAsia="en-US"/>
        </w:rPr>
        <w:t>negativo, expedida</w:t>
      </w:r>
      <w:proofErr w:type="gramEnd"/>
      <w:r w:rsidRPr="00CC3B4F">
        <w:rPr>
          <w:rFonts w:ascii="Arial" w:eastAsiaTheme="minorHAnsi" w:hAnsi="Arial" w:cs="Arial"/>
          <w:color w:val="231F20"/>
          <w:sz w:val="22"/>
          <w:szCs w:val="22"/>
          <w:lang w:eastAsia="en-US"/>
        </w:rPr>
        <w:t xml:space="preserve"> pela Secretaria da Receita Federal do Brasil (RFB) e Procuradoria- Geral da Fazenda Nacional (PGFN), da sede do licitante, que abrange, inclusive, as contribuições sociais previstas nas alíneas</w:t>
      </w:r>
      <w:r>
        <w:rPr>
          <w:rFonts w:ascii="Arial" w:eastAsiaTheme="minorHAnsi" w:hAnsi="Arial" w:cs="Arial"/>
          <w:color w:val="231F20"/>
          <w:sz w:val="22"/>
          <w:szCs w:val="22"/>
          <w:lang w:eastAsia="en-US"/>
        </w:rPr>
        <w:t xml:space="preserve"> de</w:t>
      </w:r>
      <w:r w:rsidRPr="00CC3B4F">
        <w:rPr>
          <w:rFonts w:ascii="Arial" w:eastAsiaTheme="minorHAnsi" w:hAnsi="Arial" w:cs="Arial"/>
          <w:color w:val="231F20"/>
          <w:sz w:val="22"/>
          <w:szCs w:val="22"/>
          <w:lang w:eastAsia="en-US"/>
        </w:rPr>
        <w:t xml:space="preserve"> </w:t>
      </w:r>
      <w:r>
        <w:rPr>
          <w:rFonts w:ascii="Arial" w:eastAsiaTheme="minorHAnsi" w:hAnsi="Arial" w:cs="Arial"/>
          <w:color w:val="231F20"/>
          <w:sz w:val="22"/>
          <w:szCs w:val="22"/>
          <w:lang w:eastAsia="en-US"/>
        </w:rPr>
        <w:t>“</w:t>
      </w:r>
      <w:r w:rsidRPr="00CC3B4F">
        <w:rPr>
          <w:rFonts w:ascii="Arial" w:eastAsiaTheme="minorHAnsi" w:hAnsi="Arial" w:cs="Arial"/>
          <w:color w:val="231F20"/>
          <w:sz w:val="22"/>
          <w:szCs w:val="22"/>
          <w:u w:val="single"/>
          <w:lang w:eastAsia="en-US"/>
        </w:rPr>
        <w:t>a</w:t>
      </w:r>
      <w:r>
        <w:rPr>
          <w:rFonts w:ascii="Arial" w:eastAsiaTheme="minorHAnsi" w:hAnsi="Arial" w:cs="Arial"/>
          <w:color w:val="231F20"/>
          <w:sz w:val="22"/>
          <w:szCs w:val="22"/>
          <w:u w:val="single"/>
          <w:lang w:eastAsia="en-US"/>
        </w:rPr>
        <w:t>”</w:t>
      </w:r>
      <w:r w:rsidRPr="00CC3B4F">
        <w:rPr>
          <w:rFonts w:ascii="Arial" w:eastAsiaTheme="minorHAnsi" w:hAnsi="Arial" w:cs="Arial"/>
          <w:color w:val="231F20"/>
          <w:sz w:val="22"/>
          <w:szCs w:val="22"/>
          <w:lang w:eastAsia="en-US"/>
        </w:rPr>
        <w:t xml:space="preserve"> a </w:t>
      </w:r>
      <w:r>
        <w:rPr>
          <w:rFonts w:ascii="Arial" w:eastAsiaTheme="minorHAnsi" w:hAnsi="Arial" w:cs="Arial"/>
          <w:color w:val="231F20"/>
          <w:sz w:val="22"/>
          <w:szCs w:val="22"/>
          <w:lang w:eastAsia="en-US"/>
        </w:rPr>
        <w:t>“</w:t>
      </w:r>
      <w:r w:rsidRPr="00CC3B4F">
        <w:rPr>
          <w:rFonts w:ascii="Arial" w:eastAsiaTheme="minorHAnsi" w:hAnsi="Arial" w:cs="Arial"/>
          <w:color w:val="231F20"/>
          <w:sz w:val="22"/>
          <w:szCs w:val="22"/>
          <w:u w:val="single"/>
          <w:lang w:eastAsia="en-US"/>
        </w:rPr>
        <w:t>d</w:t>
      </w:r>
      <w:r>
        <w:rPr>
          <w:rFonts w:ascii="Arial" w:eastAsiaTheme="minorHAnsi" w:hAnsi="Arial" w:cs="Arial"/>
          <w:color w:val="231F20"/>
          <w:sz w:val="22"/>
          <w:szCs w:val="22"/>
          <w:u w:val="single"/>
          <w:lang w:eastAsia="en-US"/>
        </w:rPr>
        <w:t>”</w:t>
      </w:r>
      <w:r w:rsidRPr="00CC3B4F">
        <w:rPr>
          <w:rFonts w:ascii="Arial" w:eastAsiaTheme="minorHAnsi" w:hAnsi="Arial" w:cs="Arial"/>
          <w:color w:val="231F20"/>
          <w:sz w:val="22"/>
          <w:szCs w:val="22"/>
          <w:lang w:eastAsia="en-US"/>
        </w:rPr>
        <w:t>, do parágrafo único, do art. 11, da Lei nº 8.212</w:t>
      </w:r>
      <w:r>
        <w:rPr>
          <w:rFonts w:ascii="Arial" w:eastAsiaTheme="minorHAnsi" w:hAnsi="Arial" w:cs="Arial"/>
          <w:color w:val="231F20"/>
          <w:sz w:val="22"/>
          <w:szCs w:val="22"/>
          <w:lang w:eastAsia="en-US"/>
        </w:rPr>
        <w:t>/</w:t>
      </w:r>
      <w:r w:rsidRPr="00CC3B4F">
        <w:rPr>
          <w:rFonts w:ascii="Arial" w:eastAsiaTheme="minorHAnsi" w:hAnsi="Arial" w:cs="Arial"/>
          <w:color w:val="231F20"/>
          <w:sz w:val="22"/>
          <w:szCs w:val="22"/>
          <w:lang w:eastAsia="en-US"/>
        </w:rPr>
        <w:t>1991; o Certificado de Regularidade do FGTS (CRF); e, a Certidão Negativa de Débitos Trabalhistas (CNDT), sempre que expirados os respectivos prazos de validade.</w:t>
      </w:r>
    </w:p>
    <w:p w:rsidR="00521AB3" w:rsidRPr="00205E08" w:rsidRDefault="00521AB3" w:rsidP="00521AB3">
      <w:pPr>
        <w:autoSpaceDE w:val="0"/>
        <w:autoSpaceDN w:val="0"/>
        <w:adjustRightInd w:val="0"/>
        <w:spacing w:after="240"/>
        <w:jc w:val="both"/>
        <w:rPr>
          <w:rFonts w:ascii="Arial" w:hAnsi="Arial" w:cs="Arial"/>
          <w:color w:val="231F20"/>
          <w:sz w:val="22"/>
          <w:szCs w:val="22"/>
        </w:rPr>
      </w:pPr>
      <w:r>
        <w:rPr>
          <w:rFonts w:ascii="Arial" w:hAnsi="Arial" w:cs="Arial"/>
          <w:bCs/>
          <w:color w:val="231F20"/>
          <w:sz w:val="22"/>
          <w:szCs w:val="22"/>
        </w:rPr>
        <w:t>24.7</w:t>
      </w:r>
      <w:r w:rsidRPr="00205E08">
        <w:rPr>
          <w:rFonts w:ascii="Arial" w:hAnsi="Arial" w:cs="Arial"/>
          <w:bCs/>
          <w:color w:val="231F20"/>
          <w:sz w:val="22"/>
          <w:szCs w:val="22"/>
        </w:rPr>
        <w:t xml:space="preserve"> - </w:t>
      </w:r>
      <w:r w:rsidRPr="00205E08">
        <w:rPr>
          <w:rFonts w:ascii="Arial" w:hAnsi="Arial" w:cs="Arial"/>
          <w:color w:val="231F20"/>
          <w:sz w:val="22"/>
          <w:szCs w:val="22"/>
        </w:rPr>
        <w:t xml:space="preserve">A ausência da apresentação dos documentos mencionados no </w:t>
      </w:r>
      <w:r w:rsidRPr="00205E08">
        <w:rPr>
          <w:rFonts w:ascii="Arial" w:hAnsi="Arial" w:cs="Arial"/>
          <w:b/>
          <w:color w:val="231F20"/>
          <w:sz w:val="22"/>
          <w:szCs w:val="22"/>
        </w:rPr>
        <w:t>ite</w:t>
      </w:r>
      <w:r>
        <w:rPr>
          <w:rFonts w:ascii="Arial" w:hAnsi="Arial" w:cs="Arial"/>
          <w:b/>
          <w:color w:val="231F20"/>
          <w:sz w:val="22"/>
          <w:szCs w:val="22"/>
        </w:rPr>
        <w:t>m 24.6</w:t>
      </w:r>
      <w:r w:rsidRPr="00205E08">
        <w:rPr>
          <w:rFonts w:ascii="Arial" w:hAnsi="Arial" w:cs="Arial"/>
          <w:color w:val="231F20"/>
          <w:sz w:val="22"/>
          <w:szCs w:val="22"/>
        </w:rPr>
        <w:t xml:space="preserve"> ensejará a imediata expedição de notificação </w:t>
      </w:r>
      <w:r>
        <w:rPr>
          <w:rFonts w:ascii="Arial" w:hAnsi="Arial" w:cs="Arial"/>
          <w:color w:val="231F20"/>
          <w:sz w:val="22"/>
          <w:szCs w:val="22"/>
        </w:rPr>
        <w:t>ao fornecedor</w:t>
      </w:r>
      <w:r w:rsidRPr="00205E08">
        <w:rPr>
          <w:rFonts w:ascii="Arial" w:hAnsi="Arial" w:cs="Arial"/>
          <w:color w:val="231F20"/>
          <w:sz w:val="22"/>
          <w:szCs w:val="22"/>
        </w:rPr>
        <w:t>,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521AB3" w:rsidRPr="00205E08" w:rsidRDefault="00521AB3" w:rsidP="00521AB3">
      <w:pPr>
        <w:autoSpaceDE w:val="0"/>
        <w:autoSpaceDN w:val="0"/>
        <w:adjustRightInd w:val="0"/>
        <w:spacing w:after="240"/>
        <w:jc w:val="both"/>
        <w:rPr>
          <w:rFonts w:ascii="Arial" w:hAnsi="Arial" w:cs="Arial"/>
          <w:color w:val="231F20"/>
          <w:sz w:val="22"/>
          <w:szCs w:val="22"/>
        </w:rPr>
      </w:pPr>
      <w:r>
        <w:rPr>
          <w:rFonts w:ascii="Arial" w:hAnsi="Arial" w:cs="Arial"/>
          <w:bCs/>
          <w:color w:val="231F20"/>
          <w:sz w:val="22"/>
          <w:szCs w:val="22"/>
        </w:rPr>
        <w:t>24.8</w:t>
      </w:r>
      <w:r w:rsidRPr="00205E08">
        <w:rPr>
          <w:rFonts w:ascii="Arial" w:hAnsi="Arial" w:cs="Arial"/>
          <w:bCs/>
          <w:color w:val="231F20"/>
          <w:sz w:val="22"/>
          <w:szCs w:val="22"/>
        </w:rPr>
        <w:t xml:space="preserve"> - </w:t>
      </w:r>
      <w:r w:rsidRPr="00205E08">
        <w:rPr>
          <w:rFonts w:ascii="Arial" w:hAnsi="Arial" w:cs="Arial"/>
          <w:color w:val="231F20"/>
          <w:sz w:val="22"/>
          <w:szCs w:val="22"/>
        </w:rPr>
        <w:t xml:space="preserve">Permanecendo a inadimplência total ou parcial o </w:t>
      </w:r>
      <w:r>
        <w:rPr>
          <w:rFonts w:ascii="Arial" w:hAnsi="Arial" w:cs="Arial"/>
          <w:color w:val="231F20"/>
          <w:sz w:val="22"/>
          <w:szCs w:val="22"/>
        </w:rPr>
        <w:t>C</w:t>
      </w:r>
      <w:r w:rsidRPr="00205E08">
        <w:rPr>
          <w:rFonts w:ascii="Arial" w:hAnsi="Arial" w:cs="Arial"/>
          <w:color w:val="231F20"/>
          <w:sz w:val="22"/>
          <w:szCs w:val="22"/>
        </w:rPr>
        <w:t>ontrato será rescindido.</w:t>
      </w:r>
    </w:p>
    <w:p w:rsidR="00521AB3" w:rsidRDefault="00521AB3" w:rsidP="00521AB3">
      <w:pPr>
        <w:autoSpaceDE w:val="0"/>
        <w:autoSpaceDN w:val="0"/>
        <w:adjustRightInd w:val="0"/>
        <w:spacing w:after="240"/>
        <w:jc w:val="both"/>
        <w:rPr>
          <w:rFonts w:ascii="Arial" w:hAnsi="Arial" w:cs="Arial"/>
          <w:color w:val="231F20"/>
          <w:sz w:val="22"/>
          <w:szCs w:val="22"/>
        </w:rPr>
      </w:pPr>
      <w:r>
        <w:rPr>
          <w:rFonts w:ascii="Arial" w:hAnsi="Arial" w:cs="Arial"/>
          <w:bCs/>
          <w:color w:val="231F20"/>
          <w:sz w:val="22"/>
          <w:szCs w:val="22"/>
        </w:rPr>
        <w:t>24.9</w:t>
      </w:r>
      <w:r w:rsidRPr="00205E08">
        <w:rPr>
          <w:rFonts w:ascii="Arial" w:hAnsi="Arial" w:cs="Arial"/>
          <w:bCs/>
          <w:color w:val="231F20"/>
          <w:sz w:val="22"/>
          <w:szCs w:val="22"/>
        </w:rPr>
        <w:t xml:space="preserve"> - </w:t>
      </w:r>
      <w:r w:rsidRPr="00205E08">
        <w:rPr>
          <w:rFonts w:ascii="Arial" w:hAnsi="Arial" w:cs="Arial"/>
          <w:color w:val="231F20"/>
          <w:sz w:val="22"/>
          <w:szCs w:val="22"/>
        </w:rPr>
        <w:t xml:space="preserve">No caso do </w:t>
      </w:r>
      <w:r w:rsidRPr="00205E08">
        <w:rPr>
          <w:rFonts w:ascii="Arial" w:hAnsi="Arial" w:cs="Arial"/>
          <w:b/>
          <w:color w:val="231F20"/>
          <w:sz w:val="22"/>
          <w:szCs w:val="22"/>
        </w:rPr>
        <w:t xml:space="preserve">subitem </w:t>
      </w:r>
      <w:r>
        <w:rPr>
          <w:rFonts w:ascii="Arial" w:hAnsi="Arial" w:cs="Arial"/>
          <w:b/>
          <w:color w:val="231F20"/>
          <w:sz w:val="22"/>
          <w:szCs w:val="22"/>
        </w:rPr>
        <w:t>24</w:t>
      </w:r>
      <w:r w:rsidRPr="00205E08">
        <w:rPr>
          <w:rFonts w:ascii="Arial" w:hAnsi="Arial" w:cs="Arial"/>
          <w:b/>
          <w:color w:val="231F20"/>
          <w:sz w:val="22"/>
          <w:szCs w:val="22"/>
        </w:rPr>
        <w:t>.</w:t>
      </w:r>
      <w:r>
        <w:rPr>
          <w:rFonts w:ascii="Arial" w:hAnsi="Arial" w:cs="Arial"/>
          <w:b/>
          <w:color w:val="231F20"/>
          <w:sz w:val="22"/>
          <w:szCs w:val="22"/>
        </w:rPr>
        <w:t>8</w:t>
      </w:r>
      <w:r w:rsidRPr="00205E08">
        <w:rPr>
          <w:rFonts w:ascii="Arial" w:hAnsi="Arial" w:cs="Arial"/>
          <w:color w:val="231F20"/>
          <w:sz w:val="22"/>
          <w:szCs w:val="22"/>
        </w:rPr>
        <w:t>, será expedida notificação à CONTRATADA para apresentar prévia defesa, no prazo de 05 (cinco) dias úteis, para dar início ao procedimento de rescisão contratual e de aplicação da penalidade de suspensão temporária de participação em licitação e impedimento de contratar com a Administração, pelo prazo de 01 (um) ano.</w:t>
      </w:r>
    </w:p>
    <w:p w:rsidR="00521AB3" w:rsidRPr="00205E08" w:rsidRDefault="00521AB3" w:rsidP="00521AB3">
      <w:pPr>
        <w:spacing w:after="240"/>
        <w:jc w:val="both"/>
        <w:rPr>
          <w:rFonts w:ascii="Arial" w:hAnsi="Arial" w:cs="Arial"/>
          <w:b/>
          <w:bCs/>
          <w:sz w:val="22"/>
        </w:rPr>
      </w:pPr>
      <w:r>
        <w:rPr>
          <w:rFonts w:ascii="Arial" w:hAnsi="Arial" w:cs="Arial"/>
          <w:b/>
          <w:bCs/>
          <w:sz w:val="22"/>
        </w:rPr>
        <w:t>25</w:t>
      </w:r>
      <w:r w:rsidRPr="00205E08">
        <w:rPr>
          <w:rFonts w:ascii="Arial" w:hAnsi="Arial" w:cs="Arial"/>
          <w:b/>
          <w:bCs/>
          <w:sz w:val="22"/>
        </w:rPr>
        <w:t xml:space="preserve"> – GARANTIA </w:t>
      </w:r>
    </w:p>
    <w:p w:rsidR="00521AB3" w:rsidRPr="00F24048" w:rsidRDefault="00521AB3" w:rsidP="00521AB3">
      <w:pPr>
        <w:autoSpaceDE w:val="0"/>
        <w:autoSpaceDN w:val="0"/>
        <w:adjustRightInd w:val="0"/>
        <w:spacing w:after="240"/>
        <w:jc w:val="both"/>
        <w:rPr>
          <w:rFonts w:ascii="Arial" w:hAnsi="Arial" w:cs="Arial"/>
          <w:sz w:val="22"/>
          <w:szCs w:val="22"/>
        </w:rPr>
      </w:pPr>
      <w:r>
        <w:rPr>
          <w:rFonts w:ascii="Arial" w:hAnsi="Arial" w:cs="Arial"/>
          <w:sz w:val="22"/>
          <w:szCs w:val="22"/>
        </w:rPr>
        <w:t>25</w:t>
      </w:r>
      <w:r w:rsidRPr="00F24048">
        <w:rPr>
          <w:rFonts w:ascii="Arial" w:hAnsi="Arial" w:cs="Arial"/>
          <w:sz w:val="22"/>
          <w:szCs w:val="22"/>
        </w:rPr>
        <w:t xml:space="preserve">.1 - Exigir-se-á do </w:t>
      </w:r>
      <w:r>
        <w:rPr>
          <w:rFonts w:ascii="Arial" w:hAnsi="Arial" w:cs="Arial"/>
          <w:sz w:val="22"/>
          <w:szCs w:val="22"/>
        </w:rPr>
        <w:t>fornecedor</w:t>
      </w:r>
      <w:r w:rsidR="002D07F6">
        <w:rPr>
          <w:rFonts w:ascii="Arial" w:hAnsi="Arial" w:cs="Arial"/>
          <w:sz w:val="22"/>
          <w:szCs w:val="22"/>
        </w:rPr>
        <w:t xml:space="preserve"> </w:t>
      </w:r>
      <w:r w:rsidR="002D07F6" w:rsidRPr="00205E08">
        <w:rPr>
          <w:rFonts w:ascii="Arial" w:hAnsi="Arial" w:cs="Arial"/>
          <w:sz w:val="22"/>
        </w:rPr>
        <w:t>adjudicatário</w:t>
      </w:r>
      <w:r w:rsidRPr="00F24048">
        <w:rPr>
          <w:rFonts w:ascii="Arial" w:hAnsi="Arial" w:cs="Arial"/>
          <w:sz w:val="22"/>
          <w:szCs w:val="22"/>
        </w:rPr>
        <w:t xml:space="preserve">, no prazo máximo de </w:t>
      </w:r>
      <w:r w:rsidRPr="00164C78">
        <w:rPr>
          <w:rFonts w:ascii="Arial" w:hAnsi="Arial" w:cs="Arial"/>
          <w:b/>
          <w:sz w:val="22"/>
          <w:szCs w:val="22"/>
        </w:rPr>
        <w:t>3</w:t>
      </w:r>
      <w:r w:rsidRPr="00F24048">
        <w:rPr>
          <w:rFonts w:ascii="Arial" w:hAnsi="Arial" w:cs="Arial"/>
          <w:b/>
          <w:sz w:val="22"/>
          <w:szCs w:val="22"/>
        </w:rPr>
        <w:t>0 (</w:t>
      </w:r>
      <w:r>
        <w:rPr>
          <w:rFonts w:ascii="Arial" w:hAnsi="Arial" w:cs="Arial"/>
          <w:b/>
          <w:sz w:val="22"/>
          <w:szCs w:val="22"/>
        </w:rPr>
        <w:t>trinta</w:t>
      </w:r>
      <w:r w:rsidRPr="00F24048">
        <w:rPr>
          <w:rFonts w:ascii="Arial" w:hAnsi="Arial" w:cs="Arial"/>
          <w:b/>
          <w:sz w:val="22"/>
          <w:szCs w:val="22"/>
        </w:rPr>
        <w:t>) dias úteis</w:t>
      </w:r>
      <w:r w:rsidRPr="00F24048">
        <w:rPr>
          <w:rFonts w:ascii="Arial" w:hAnsi="Arial" w:cs="Arial"/>
          <w:sz w:val="22"/>
          <w:szCs w:val="22"/>
        </w:rPr>
        <w:t xml:space="preserve">, contados da data da assinatura do Contrato, uma garantia, a ser prestada em qualquer modalidade prevista pelo § </w:t>
      </w:r>
      <w:r w:rsidR="008E1A87">
        <w:rPr>
          <w:rFonts w:ascii="Arial" w:hAnsi="Arial" w:cs="Arial"/>
          <w:sz w:val="22"/>
          <w:szCs w:val="22"/>
        </w:rPr>
        <w:t>2</w:t>
      </w:r>
      <w:r w:rsidRPr="00F24048">
        <w:rPr>
          <w:rFonts w:ascii="Arial" w:hAnsi="Arial" w:cs="Arial"/>
          <w:sz w:val="22"/>
          <w:szCs w:val="22"/>
        </w:rPr>
        <w:t>º, art. 56 da Lei Federal nº 8.666/93,</w:t>
      </w:r>
      <w:r w:rsidR="008E1A87">
        <w:rPr>
          <w:rFonts w:ascii="Arial" w:hAnsi="Arial" w:cs="Arial"/>
          <w:sz w:val="22"/>
          <w:szCs w:val="22"/>
        </w:rPr>
        <w:t xml:space="preserve"> não poderá exceder a 5% (cinco por cento) do valor do contrato</w:t>
      </w:r>
      <w:r w:rsidRPr="00F24048">
        <w:rPr>
          <w:rFonts w:ascii="Arial" w:hAnsi="Arial" w:cs="Arial"/>
          <w:sz w:val="22"/>
          <w:szCs w:val="22"/>
        </w:rPr>
        <w:t xml:space="preserve">, </w:t>
      </w:r>
      <w:r>
        <w:rPr>
          <w:rFonts w:ascii="Arial" w:hAnsi="Arial" w:cs="Arial"/>
          <w:sz w:val="22"/>
          <w:szCs w:val="22"/>
        </w:rPr>
        <w:t xml:space="preserve">e que </w:t>
      </w:r>
      <w:r w:rsidRPr="00F24048">
        <w:rPr>
          <w:rFonts w:ascii="Arial" w:hAnsi="Arial" w:cs="Arial"/>
          <w:sz w:val="22"/>
          <w:szCs w:val="22"/>
        </w:rPr>
        <w:t>ser</w:t>
      </w:r>
      <w:r>
        <w:rPr>
          <w:rFonts w:ascii="Arial" w:hAnsi="Arial" w:cs="Arial"/>
          <w:sz w:val="22"/>
          <w:szCs w:val="22"/>
        </w:rPr>
        <w:t>á</w:t>
      </w:r>
      <w:r w:rsidRPr="00F24048">
        <w:rPr>
          <w:rFonts w:ascii="Arial" w:hAnsi="Arial" w:cs="Arial"/>
          <w:sz w:val="22"/>
          <w:szCs w:val="22"/>
        </w:rPr>
        <w:t xml:space="preserve"> restituída após sua execução satisfatória.</w:t>
      </w:r>
    </w:p>
    <w:p w:rsidR="00521AB3" w:rsidRPr="00F24048" w:rsidRDefault="00521AB3" w:rsidP="00521AB3">
      <w:pPr>
        <w:autoSpaceDE w:val="0"/>
        <w:autoSpaceDN w:val="0"/>
        <w:adjustRightInd w:val="0"/>
        <w:spacing w:after="240"/>
        <w:jc w:val="both"/>
        <w:rPr>
          <w:rFonts w:ascii="Arial" w:hAnsi="Arial" w:cs="Arial"/>
          <w:sz w:val="22"/>
          <w:szCs w:val="22"/>
        </w:rPr>
      </w:pPr>
      <w:r>
        <w:rPr>
          <w:rFonts w:ascii="Arial" w:hAnsi="Arial" w:cs="Arial"/>
          <w:sz w:val="22"/>
          <w:szCs w:val="22"/>
        </w:rPr>
        <w:t>25</w:t>
      </w:r>
      <w:r w:rsidRPr="00F24048">
        <w:rPr>
          <w:rFonts w:ascii="Arial" w:hAnsi="Arial" w:cs="Arial"/>
          <w:sz w:val="22"/>
          <w:szCs w:val="22"/>
        </w:rPr>
        <w:t>.2 - A garantia prestada não poderá se vincular a outras contratações, salvo após sua liberação.</w:t>
      </w:r>
    </w:p>
    <w:p w:rsidR="00521AB3" w:rsidRPr="00F24048" w:rsidRDefault="00521AB3" w:rsidP="00521AB3">
      <w:pPr>
        <w:pStyle w:val="Corpodetexto2"/>
        <w:spacing w:after="240" w:line="240" w:lineRule="auto"/>
        <w:jc w:val="both"/>
        <w:rPr>
          <w:rFonts w:ascii="Arial" w:hAnsi="Arial" w:cs="Arial"/>
          <w:sz w:val="22"/>
          <w:szCs w:val="22"/>
        </w:rPr>
      </w:pPr>
      <w:r>
        <w:rPr>
          <w:rFonts w:ascii="Arial" w:hAnsi="Arial" w:cs="Arial"/>
          <w:sz w:val="22"/>
          <w:szCs w:val="22"/>
        </w:rPr>
        <w:t>25</w:t>
      </w:r>
      <w:r w:rsidRPr="00F24048">
        <w:rPr>
          <w:rFonts w:ascii="Arial" w:hAnsi="Arial" w:cs="Arial"/>
          <w:sz w:val="22"/>
          <w:szCs w:val="22"/>
        </w:rPr>
        <w:t>.</w:t>
      </w:r>
      <w:r>
        <w:rPr>
          <w:rFonts w:ascii="Arial" w:hAnsi="Arial" w:cs="Arial"/>
          <w:sz w:val="22"/>
          <w:szCs w:val="22"/>
        </w:rPr>
        <w:t>3</w:t>
      </w:r>
      <w:r w:rsidRPr="00F24048">
        <w:rPr>
          <w:rFonts w:ascii="Arial" w:hAnsi="Arial" w:cs="Arial"/>
          <w:sz w:val="22"/>
          <w:szCs w:val="22"/>
        </w:rPr>
        <w:t xml:space="preserve"> - Nos casos em que valores de multa venham a ser descontados da garantia, seu valor original será recomposto no prazo de 72 (setenta e duas) horas, </w:t>
      </w:r>
      <w:proofErr w:type="gramStart"/>
      <w:r w:rsidRPr="00F24048">
        <w:rPr>
          <w:rFonts w:ascii="Arial" w:hAnsi="Arial" w:cs="Arial"/>
          <w:sz w:val="22"/>
          <w:szCs w:val="22"/>
        </w:rPr>
        <w:t>sob pena</w:t>
      </w:r>
      <w:proofErr w:type="gramEnd"/>
      <w:r w:rsidRPr="00F24048">
        <w:rPr>
          <w:rFonts w:ascii="Arial" w:hAnsi="Arial" w:cs="Arial"/>
          <w:sz w:val="22"/>
          <w:szCs w:val="22"/>
        </w:rPr>
        <w:t xml:space="preserve"> de rescisão administrativa do Contrato.</w:t>
      </w:r>
    </w:p>
    <w:p w:rsidR="00521AB3" w:rsidRPr="00522A9B" w:rsidRDefault="00521AB3" w:rsidP="00521AB3">
      <w:pPr>
        <w:spacing w:after="240"/>
        <w:jc w:val="both"/>
        <w:rPr>
          <w:rFonts w:ascii="Arial" w:hAnsi="Arial" w:cs="Arial"/>
          <w:b/>
          <w:bCs/>
          <w:sz w:val="22"/>
          <w:szCs w:val="22"/>
        </w:rPr>
      </w:pPr>
      <w:r w:rsidRPr="00522A9B">
        <w:rPr>
          <w:rFonts w:ascii="Arial" w:hAnsi="Arial" w:cs="Arial"/>
          <w:b/>
          <w:bCs/>
          <w:sz w:val="22"/>
          <w:szCs w:val="22"/>
        </w:rPr>
        <w:t>2</w:t>
      </w:r>
      <w:r>
        <w:rPr>
          <w:rFonts w:ascii="Arial" w:hAnsi="Arial" w:cs="Arial"/>
          <w:b/>
          <w:bCs/>
          <w:sz w:val="22"/>
          <w:szCs w:val="22"/>
        </w:rPr>
        <w:t>6</w:t>
      </w:r>
      <w:r w:rsidRPr="00522A9B">
        <w:rPr>
          <w:rFonts w:ascii="Arial" w:hAnsi="Arial" w:cs="Arial"/>
          <w:b/>
          <w:bCs/>
          <w:sz w:val="22"/>
          <w:szCs w:val="22"/>
        </w:rPr>
        <w:t xml:space="preserve"> – DISPOSIÇÕES GERAIS</w:t>
      </w:r>
    </w:p>
    <w:p w:rsidR="00521AB3" w:rsidRPr="00522A9B" w:rsidRDefault="00521AB3" w:rsidP="00521AB3">
      <w:pPr>
        <w:pStyle w:val="Corpodetexto2"/>
        <w:spacing w:after="240" w:line="240" w:lineRule="auto"/>
        <w:jc w:val="both"/>
        <w:rPr>
          <w:rFonts w:ascii="Arial" w:hAnsi="Arial" w:cs="Arial"/>
          <w:sz w:val="22"/>
          <w:szCs w:val="22"/>
        </w:rPr>
      </w:pPr>
      <w:r w:rsidRPr="00522A9B">
        <w:rPr>
          <w:rFonts w:ascii="Arial" w:hAnsi="Arial" w:cs="Arial"/>
          <w:sz w:val="22"/>
          <w:szCs w:val="22"/>
        </w:rPr>
        <w:t>2</w:t>
      </w:r>
      <w:r>
        <w:rPr>
          <w:rFonts w:ascii="Arial" w:hAnsi="Arial" w:cs="Arial"/>
          <w:sz w:val="22"/>
          <w:szCs w:val="22"/>
        </w:rPr>
        <w:t>6</w:t>
      </w:r>
      <w:r w:rsidRPr="00522A9B">
        <w:rPr>
          <w:rFonts w:ascii="Arial" w:hAnsi="Arial" w:cs="Arial"/>
          <w:sz w:val="22"/>
          <w:szCs w:val="22"/>
        </w:rPr>
        <w:t xml:space="preserve">.1 - É facultada ao Pregoeiro ou à AUTORIDADE SUPERIOR DO PRODERJ, em qualquer fase da licitação, a promoção de diligência destinada a esclarecer ou a complementar a instrução do </w:t>
      </w:r>
      <w:r w:rsidRPr="00522A9B">
        <w:rPr>
          <w:rFonts w:ascii="Arial" w:hAnsi="Arial" w:cs="Arial"/>
          <w:sz w:val="22"/>
          <w:szCs w:val="22"/>
        </w:rPr>
        <w:lastRenderedPageBreak/>
        <w:t>processo, vedada a inclusão posterior de documento ou informação que deveria constar originariamente da proposta.</w:t>
      </w:r>
    </w:p>
    <w:p w:rsidR="00521AB3" w:rsidRDefault="00521AB3" w:rsidP="00521AB3">
      <w:pPr>
        <w:autoSpaceDE w:val="0"/>
        <w:autoSpaceDN w:val="0"/>
        <w:adjustRightInd w:val="0"/>
        <w:spacing w:after="240"/>
        <w:jc w:val="both"/>
        <w:rPr>
          <w:rFonts w:ascii="Arial" w:hAnsi="Arial" w:cs="Arial"/>
          <w:sz w:val="22"/>
          <w:szCs w:val="22"/>
        </w:rPr>
      </w:pPr>
      <w:r w:rsidRPr="00522A9B">
        <w:rPr>
          <w:rFonts w:ascii="Arial" w:hAnsi="Arial" w:cs="Arial"/>
          <w:sz w:val="22"/>
          <w:szCs w:val="22"/>
        </w:rPr>
        <w:t>2</w:t>
      </w:r>
      <w:r>
        <w:rPr>
          <w:rFonts w:ascii="Arial" w:hAnsi="Arial" w:cs="Arial"/>
          <w:sz w:val="22"/>
          <w:szCs w:val="22"/>
        </w:rPr>
        <w:t>6</w:t>
      </w:r>
      <w:r w:rsidRPr="00522A9B">
        <w:rPr>
          <w:rFonts w:ascii="Arial" w:hAnsi="Arial" w:cs="Arial"/>
          <w:sz w:val="22"/>
          <w:szCs w:val="22"/>
        </w:rPr>
        <w:t xml:space="preserve">.2 - A presente licitação poderá ser revogada por razões de interesse público decorrente de fato superveniente </w:t>
      </w:r>
      <w:proofErr w:type="gramStart"/>
      <w:r w:rsidRPr="00522A9B">
        <w:rPr>
          <w:rFonts w:ascii="Arial" w:hAnsi="Arial" w:cs="Arial"/>
          <w:sz w:val="22"/>
          <w:szCs w:val="22"/>
        </w:rPr>
        <w:t>devidamente comprovado, ou anulada</w:t>
      </w:r>
      <w:proofErr w:type="gramEnd"/>
      <w:r w:rsidRPr="00522A9B">
        <w:rPr>
          <w:rFonts w:ascii="Arial" w:hAnsi="Arial" w:cs="Arial"/>
          <w:sz w:val="22"/>
          <w:szCs w:val="22"/>
        </w:rPr>
        <w:t xml:space="preserve"> no todo ou em parte por ilegalidade, de ofício ou por provocação de terceiro, </w:t>
      </w:r>
      <w:r w:rsidRPr="00522A9B">
        <w:rPr>
          <w:rFonts w:ascii="Arial" w:hAnsi="Arial" w:cs="Arial"/>
          <w:color w:val="231F20"/>
          <w:sz w:val="22"/>
          <w:szCs w:val="22"/>
        </w:rPr>
        <w:t xml:space="preserve">de acordo com o art. 229 da Lei Estadual nº 287/79 c/c o </w:t>
      </w:r>
      <w:r w:rsidRPr="00522A9B">
        <w:rPr>
          <w:rFonts w:ascii="Arial" w:hAnsi="Arial" w:cs="Arial"/>
          <w:sz w:val="22"/>
          <w:szCs w:val="22"/>
        </w:rPr>
        <w:t>artigo 49 da Lei Federal nº 8.666/93, assegurado o direito de defesa sobre os motivos apresentados para a prática do ato de revogação ou anulação.</w:t>
      </w:r>
    </w:p>
    <w:p w:rsidR="002A2F89" w:rsidRDefault="002A2F89" w:rsidP="003C6881">
      <w:pPr>
        <w:jc w:val="both"/>
        <w:rPr>
          <w:rFonts w:ascii="Arial" w:hAnsi="Arial" w:cs="Arial"/>
          <w:sz w:val="24"/>
          <w:szCs w:val="24"/>
        </w:rPr>
      </w:pPr>
      <w:r>
        <w:rPr>
          <w:rFonts w:ascii="Arial" w:hAnsi="Arial" w:cs="Arial"/>
          <w:sz w:val="22"/>
          <w:szCs w:val="22"/>
        </w:rPr>
        <w:t xml:space="preserve">26.3 </w:t>
      </w:r>
      <w:r w:rsidRPr="002A2F89">
        <w:rPr>
          <w:rFonts w:ascii="Arial" w:hAnsi="Arial" w:cs="Arial"/>
          <w:sz w:val="24"/>
          <w:szCs w:val="24"/>
        </w:rPr>
        <w:t xml:space="preserve">- </w:t>
      </w:r>
      <w:r w:rsidRPr="003C6881">
        <w:rPr>
          <w:rFonts w:ascii="Arial" w:hAnsi="Arial" w:cs="Arial"/>
          <w:sz w:val="22"/>
          <w:szCs w:val="22"/>
        </w:rPr>
        <w:t>O objeto da presente licitação poderá sofrer acréscimos ou supressões, conforme previsto no art. 65, § 1º e 2º da Lei n.º 8.666/93.</w:t>
      </w:r>
    </w:p>
    <w:p w:rsidR="002A2F89" w:rsidRPr="00EC7314" w:rsidRDefault="002A2F89" w:rsidP="003C6881">
      <w:pPr>
        <w:jc w:val="both"/>
        <w:rPr>
          <w:rFonts w:ascii="Tahoma" w:hAnsi="Tahoma" w:cs="Tahoma"/>
          <w:b/>
          <w:szCs w:val="24"/>
        </w:rPr>
      </w:pPr>
    </w:p>
    <w:p w:rsidR="00521AB3" w:rsidRDefault="00521AB3" w:rsidP="00221420">
      <w:pPr>
        <w:spacing w:after="120"/>
        <w:jc w:val="both"/>
        <w:rPr>
          <w:rFonts w:ascii="Arial" w:hAnsi="Arial" w:cs="Arial"/>
          <w:sz w:val="22"/>
          <w:szCs w:val="22"/>
        </w:rPr>
      </w:pPr>
      <w:r w:rsidRPr="00522A9B">
        <w:rPr>
          <w:rFonts w:ascii="Arial" w:hAnsi="Arial" w:cs="Arial"/>
          <w:sz w:val="22"/>
          <w:szCs w:val="22"/>
        </w:rPr>
        <w:t>2</w:t>
      </w:r>
      <w:r>
        <w:rPr>
          <w:rFonts w:ascii="Arial" w:hAnsi="Arial" w:cs="Arial"/>
          <w:sz w:val="22"/>
          <w:szCs w:val="22"/>
        </w:rPr>
        <w:t>6.</w:t>
      </w:r>
      <w:r w:rsidR="002A2F89">
        <w:rPr>
          <w:rFonts w:ascii="Arial" w:hAnsi="Arial" w:cs="Arial"/>
          <w:sz w:val="22"/>
          <w:szCs w:val="22"/>
        </w:rPr>
        <w:t>4</w:t>
      </w:r>
      <w:r w:rsidRPr="00522A9B">
        <w:rPr>
          <w:rFonts w:ascii="Arial" w:hAnsi="Arial" w:cs="Arial"/>
          <w:sz w:val="22"/>
          <w:szCs w:val="22"/>
        </w:rPr>
        <w:t xml:space="preserve"> - Na contagem dos prazos estabelecidos neste Edital, excluir-se-á o dia do início e incluir-se-á o do término.</w:t>
      </w:r>
    </w:p>
    <w:p w:rsidR="00521AB3" w:rsidRDefault="00521AB3" w:rsidP="00221420">
      <w:pPr>
        <w:spacing w:after="120"/>
        <w:jc w:val="both"/>
        <w:rPr>
          <w:rFonts w:ascii="Arial" w:hAnsi="Arial" w:cs="Arial"/>
          <w:color w:val="000000"/>
          <w:sz w:val="22"/>
        </w:rPr>
      </w:pPr>
      <w:r>
        <w:rPr>
          <w:rFonts w:ascii="Arial" w:hAnsi="Arial" w:cs="Arial"/>
          <w:sz w:val="22"/>
          <w:szCs w:val="22"/>
        </w:rPr>
        <w:t>26.</w:t>
      </w:r>
      <w:r w:rsidR="002A2F89">
        <w:rPr>
          <w:rFonts w:ascii="Arial" w:hAnsi="Arial" w:cs="Arial"/>
          <w:sz w:val="22"/>
          <w:szCs w:val="22"/>
        </w:rPr>
        <w:t>5</w:t>
      </w:r>
      <w:r>
        <w:rPr>
          <w:rFonts w:ascii="Arial" w:hAnsi="Arial" w:cs="Arial"/>
          <w:sz w:val="22"/>
          <w:szCs w:val="22"/>
        </w:rPr>
        <w:t xml:space="preserve"> - </w:t>
      </w:r>
      <w:r>
        <w:rPr>
          <w:rFonts w:ascii="Arial" w:hAnsi="Arial" w:cs="Arial"/>
          <w:color w:val="000000"/>
          <w:sz w:val="22"/>
        </w:rPr>
        <w:t>A homologação do resultado desta licitação não importará direito à contratação.</w:t>
      </w:r>
    </w:p>
    <w:p w:rsidR="00521AB3" w:rsidRDefault="00521AB3" w:rsidP="00221420">
      <w:pPr>
        <w:spacing w:after="120"/>
        <w:jc w:val="both"/>
        <w:rPr>
          <w:rFonts w:ascii="Arial" w:hAnsi="Arial" w:cs="Arial"/>
          <w:color w:val="000000"/>
          <w:sz w:val="22"/>
        </w:rPr>
      </w:pPr>
      <w:r>
        <w:rPr>
          <w:rFonts w:ascii="Arial" w:hAnsi="Arial" w:cs="Arial"/>
          <w:sz w:val="22"/>
          <w:szCs w:val="22"/>
        </w:rPr>
        <w:t>26.</w:t>
      </w:r>
      <w:r w:rsidR="002A2F89">
        <w:rPr>
          <w:rFonts w:ascii="Arial" w:hAnsi="Arial" w:cs="Arial"/>
          <w:sz w:val="22"/>
          <w:szCs w:val="22"/>
        </w:rPr>
        <w:t>6</w:t>
      </w:r>
      <w:r>
        <w:rPr>
          <w:rFonts w:ascii="Arial" w:hAnsi="Arial" w:cs="Arial"/>
          <w:sz w:val="22"/>
          <w:szCs w:val="22"/>
        </w:rPr>
        <w:t xml:space="preserve"> - </w:t>
      </w:r>
      <w:r>
        <w:rPr>
          <w:rFonts w:ascii="Arial" w:hAnsi="Arial" w:cs="Arial"/>
          <w:color w:val="000000"/>
          <w:sz w:val="22"/>
        </w:rPr>
        <w:t xml:space="preserve">Os casos omissos serão resolvidos pela </w:t>
      </w:r>
      <w:r>
        <w:rPr>
          <w:rFonts w:ascii="Arial" w:hAnsi="Arial" w:cs="Arial"/>
          <w:sz w:val="22"/>
        </w:rPr>
        <w:t>AUTORIDADE SUPERIOR DO PRODERJ com o auxílio d</w:t>
      </w:r>
      <w:r>
        <w:rPr>
          <w:rFonts w:ascii="Arial" w:hAnsi="Arial" w:cs="Arial"/>
          <w:color w:val="000000"/>
          <w:sz w:val="22"/>
        </w:rPr>
        <w:t>o Pregoeiro e da Equipe de Apoio.</w:t>
      </w:r>
    </w:p>
    <w:p w:rsidR="00521AB3" w:rsidRDefault="00521AB3" w:rsidP="00221420">
      <w:pPr>
        <w:spacing w:after="120"/>
        <w:jc w:val="both"/>
        <w:rPr>
          <w:rFonts w:ascii="Arial" w:hAnsi="Arial" w:cs="Arial"/>
          <w:color w:val="000000"/>
          <w:sz w:val="22"/>
        </w:rPr>
      </w:pPr>
      <w:r>
        <w:rPr>
          <w:rFonts w:ascii="Arial" w:hAnsi="Arial" w:cs="Arial"/>
          <w:color w:val="000000"/>
          <w:sz w:val="22"/>
        </w:rPr>
        <w:t>26.</w:t>
      </w:r>
      <w:r w:rsidR="002A2F89">
        <w:rPr>
          <w:rFonts w:ascii="Arial" w:hAnsi="Arial" w:cs="Arial"/>
          <w:color w:val="000000"/>
          <w:sz w:val="22"/>
        </w:rPr>
        <w:t>7</w:t>
      </w:r>
      <w:r>
        <w:rPr>
          <w:rFonts w:ascii="Arial" w:hAnsi="Arial" w:cs="Arial"/>
          <w:color w:val="000000"/>
          <w:sz w:val="22"/>
        </w:rPr>
        <w:t xml:space="preserve"> - O foro central da comarca da capital do Rio de Janeiro é designado como o competente para dirimir quaisquer controvérsias relativas a este Pregão e à adjudicação, contratação e execução dela decorrentes.</w:t>
      </w:r>
    </w:p>
    <w:p w:rsidR="00C40C48" w:rsidRPr="00647F0A" w:rsidRDefault="00521AB3" w:rsidP="00521AB3">
      <w:pPr>
        <w:spacing w:after="240"/>
        <w:jc w:val="both"/>
        <w:rPr>
          <w:rFonts w:ascii="Arial" w:hAnsi="Arial" w:cs="Arial"/>
          <w:sz w:val="22"/>
          <w:szCs w:val="22"/>
        </w:rPr>
      </w:pPr>
      <w:r w:rsidRPr="00522A9B">
        <w:rPr>
          <w:rFonts w:ascii="Arial" w:hAnsi="Arial" w:cs="Arial"/>
          <w:sz w:val="22"/>
          <w:szCs w:val="22"/>
        </w:rPr>
        <w:t>2</w:t>
      </w:r>
      <w:r>
        <w:rPr>
          <w:rFonts w:ascii="Arial" w:hAnsi="Arial" w:cs="Arial"/>
          <w:sz w:val="22"/>
          <w:szCs w:val="22"/>
        </w:rPr>
        <w:t>6</w:t>
      </w:r>
      <w:r w:rsidRPr="00522A9B">
        <w:rPr>
          <w:rFonts w:ascii="Arial" w:hAnsi="Arial" w:cs="Arial"/>
          <w:sz w:val="22"/>
          <w:szCs w:val="22"/>
        </w:rPr>
        <w:t>.</w:t>
      </w:r>
      <w:r w:rsidR="003C6881">
        <w:rPr>
          <w:rFonts w:ascii="Arial" w:hAnsi="Arial" w:cs="Arial"/>
          <w:sz w:val="22"/>
          <w:szCs w:val="22"/>
        </w:rPr>
        <w:t>8</w:t>
      </w:r>
      <w:r w:rsidRPr="00522A9B">
        <w:rPr>
          <w:rFonts w:ascii="Arial" w:hAnsi="Arial" w:cs="Arial"/>
          <w:sz w:val="22"/>
          <w:szCs w:val="22"/>
        </w:rPr>
        <w:t xml:space="preserve"> - Acompanham este Edital os seguintes anexos:</w:t>
      </w:r>
    </w:p>
    <w:p w:rsidR="00521AB3" w:rsidRPr="006F77C0" w:rsidRDefault="00521AB3" w:rsidP="00521AB3">
      <w:pPr>
        <w:numPr>
          <w:ilvl w:val="0"/>
          <w:numId w:val="1"/>
        </w:numPr>
        <w:spacing w:after="60"/>
        <w:ind w:left="357" w:hanging="357"/>
        <w:jc w:val="both"/>
        <w:rPr>
          <w:rFonts w:ascii="Arial" w:hAnsi="Arial" w:cs="Arial"/>
          <w:sz w:val="22"/>
        </w:rPr>
      </w:pPr>
      <w:r w:rsidRPr="006F77C0">
        <w:rPr>
          <w:rFonts w:ascii="Arial" w:hAnsi="Arial" w:cs="Arial"/>
          <w:sz w:val="22"/>
        </w:rPr>
        <w:t>Anexo I – Termo de Referência;</w:t>
      </w:r>
    </w:p>
    <w:p w:rsidR="00521AB3" w:rsidRPr="006F77C0" w:rsidRDefault="00521AB3" w:rsidP="00521AB3">
      <w:pPr>
        <w:numPr>
          <w:ilvl w:val="0"/>
          <w:numId w:val="1"/>
        </w:numPr>
        <w:spacing w:after="60"/>
        <w:ind w:left="357" w:hanging="357"/>
        <w:jc w:val="both"/>
        <w:rPr>
          <w:rFonts w:ascii="Arial" w:hAnsi="Arial" w:cs="Arial"/>
          <w:sz w:val="22"/>
        </w:rPr>
      </w:pPr>
      <w:r w:rsidRPr="006F77C0">
        <w:rPr>
          <w:rFonts w:ascii="Arial" w:hAnsi="Arial" w:cs="Arial"/>
          <w:sz w:val="22"/>
        </w:rPr>
        <w:t>Anexo II – Relação dos Órgãos Participantes;</w:t>
      </w:r>
    </w:p>
    <w:p w:rsidR="00521AB3" w:rsidRPr="006F77C0" w:rsidRDefault="00521AB3" w:rsidP="00521AB3">
      <w:pPr>
        <w:numPr>
          <w:ilvl w:val="0"/>
          <w:numId w:val="1"/>
        </w:numPr>
        <w:spacing w:after="60"/>
        <w:ind w:left="357" w:hanging="357"/>
        <w:jc w:val="both"/>
        <w:rPr>
          <w:rFonts w:ascii="Arial" w:hAnsi="Arial" w:cs="Arial"/>
          <w:sz w:val="22"/>
        </w:rPr>
      </w:pPr>
      <w:r w:rsidRPr="006F77C0">
        <w:rPr>
          <w:rFonts w:ascii="Arial" w:hAnsi="Arial" w:cs="Arial"/>
          <w:sz w:val="22"/>
        </w:rPr>
        <w:t>Anexo III – Minuta da Ata de Registro de Preços;</w:t>
      </w:r>
    </w:p>
    <w:p w:rsidR="00521AB3" w:rsidRPr="006F77C0" w:rsidRDefault="00521AB3" w:rsidP="00521AB3">
      <w:pPr>
        <w:numPr>
          <w:ilvl w:val="0"/>
          <w:numId w:val="1"/>
        </w:numPr>
        <w:spacing w:after="60"/>
        <w:ind w:left="357" w:hanging="357"/>
        <w:jc w:val="both"/>
        <w:rPr>
          <w:rFonts w:ascii="Arial" w:hAnsi="Arial" w:cs="Arial"/>
          <w:sz w:val="22"/>
        </w:rPr>
      </w:pPr>
      <w:r w:rsidRPr="006F77C0">
        <w:rPr>
          <w:rFonts w:ascii="Arial" w:hAnsi="Arial" w:cs="Arial"/>
          <w:sz w:val="22"/>
        </w:rPr>
        <w:t>Anexo IV – Declaração Elaboração Independente de Proposta;</w:t>
      </w:r>
    </w:p>
    <w:p w:rsidR="00521AB3" w:rsidRPr="006F77C0" w:rsidRDefault="00521AB3" w:rsidP="00521AB3">
      <w:pPr>
        <w:numPr>
          <w:ilvl w:val="0"/>
          <w:numId w:val="1"/>
        </w:numPr>
        <w:spacing w:after="60"/>
        <w:ind w:left="357" w:hanging="357"/>
        <w:jc w:val="both"/>
        <w:rPr>
          <w:rFonts w:ascii="Arial" w:hAnsi="Arial" w:cs="Arial"/>
          <w:sz w:val="22"/>
        </w:rPr>
      </w:pPr>
      <w:r w:rsidRPr="006F77C0">
        <w:rPr>
          <w:rFonts w:ascii="Arial" w:hAnsi="Arial" w:cs="Arial"/>
          <w:sz w:val="22"/>
        </w:rPr>
        <w:t>Anexo V – Proposta de Preços</w:t>
      </w:r>
      <w:r>
        <w:rPr>
          <w:rFonts w:ascii="Arial" w:hAnsi="Arial" w:cs="Arial"/>
          <w:sz w:val="22"/>
        </w:rPr>
        <w:t xml:space="preserve"> </w:t>
      </w:r>
      <w:r w:rsidRPr="00F71E63">
        <w:rPr>
          <w:rFonts w:ascii="Arial" w:hAnsi="Arial" w:cs="Arial"/>
          <w:sz w:val="22"/>
        </w:rPr>
        <w:t>/ Proposta Detalhe</w:t>
      </w:r>
      <w:r w:rsidRPr="006F77C0">
        <w:rPr>
          <w:rFonts w:ascii="Arial" w:hAnsi="Arial" w:cs="Arial"/>
          <w:sz w:val="22"/>
        </w:rPr>
        <w:t>;</w:t>
      </w:r>
    </w:p>
    <w:p w:rsidR="00521AB3" w:rsidRPr="006F77C0" w:rsidRDefault="00521AB3" w:rsidP="00521AB3">
      <w:pPr>
        <w:numPr>
          <w:ilvl w:val="0"/>
          <w:numId w:val="1"/>
        </w:numPr>
        <w:spacing w:after="60"/>
        <w:ind w:left="357" w:hanging="357"/>
        <w:jc w:val="both"/>
        <w:rPr>
          <w:rFonts w:ascii="Arial" w:hAnsi="Arial" w:cs="Arial"/>
          <w:sz w:val="22"/>
        </w:rPr>
      </w:pPr>
      <w:proofErr w:type="gramStart"/>
      <w:r w:rsidRPr="006F77C0">
        <w:rPr>
          <w:rFonts w:ascii="Arial" w:hAnsi="Arial" w:cs="Arial"/>
          <w:sz w:val="22"/>
        </w:rPr>
        <w:t>Anexo VI</w:t>
      </w:r>
      <w:proofErr w:type="gramEnd"/>
      <w:r w:rsidRPr="006F77C0">
        <w:rPr>
          <w:rFonts w:ascii="Arial" w:hAnsi="Arial" w:cs="Arial"/>
          <w:sz w:val="22"/>
        </w:rPr>
        <w:t xml:space="preserve"> - D</w:t>
      </w:r>
      <w:r w:rsidRPr="006F77C0">
        <w:rPr>
          <w:rFonts w:ascii="Arial" w:hAnsi="Arial" w:cs="Arial"/>
          <w:sz w:val="22"/>
          <w:szCs w:val="22"/>
        </w:rPr>
        <w:t xml:space="preserve">eclaração de </w:t>
      </w:r>
      <w:r w:rsidRPr="006F77C0">
        <w:rPr>
          <w:rFonts w:ascii="Arial" w:hAnsi="Arial"/>
          <w:bCs/>
          <w:sz w:val="22"/>
          <w:szCs w:val="22"/>
        </w:rPr>
        <w:t>Inexistência de Penalidade;</w:t>
      </w:r>
    </w:p>
    <w:p w:rsidR="00521AB3" w:rsidRPr="006F77C0" w:rsidRDefault="00521AB3" w:rsidP="00521AB3">
      <w:pPr>
        <w:numPr>
          <w:ilvl w:val="0"/>
          <w:numId w:val="1"/>
        </w:numPr>
        <w:spacing w:after="60"/>
        <w:ind w:left="357" w:hanging="357"/>
        <w:jc w:val="both"/>
        <w:rPr>
          <w:rFonts w:ascii="Arial" w:hAnsi="Arial" w:cs="Arial"/>
          <w:sz w:val="22"/>
        </w:rPr>
      </w:pPr>
      <w:r w:rsidRPr="006F77C0">
        <w:rPr>
          <w:rFonts w:ascii="Arial" w:hAnsi="Arial" w:cs="Arial"/>
          <w:sz w:val="22"/>
        </w:rPr>
        <w:t xml:space="preserve">Anexo VII - </w:t>
      </w:r>
      <w:r w:rsidRPr="006F77C0">
        <w:rPr>
          <w:rFonts w:ascii="Arial" w:hAnsi="Arial" w:cs="Arial"/>
          <w:bCs/>
          <w:sz w:val="22"/>
          <w:szCs w:val="22"/>
        </w:rPr>
        <w:t>Declaração Relativa ao Trabalho de Menores</w:t>
      </w:r>
      <w:r w:rsidRPr="006F77C0">
        <w:rPr>
          <w:rFonts w:ascii="Arial" w:hAnsi="Arial" w:cs="Arial"/>
          <w:sz w:val="22"/>
        </w:rPr>
        <w:t>;</w:t>
      </w:r>
    </w:p>
    <w:p w:rsidR="00521AB3" w:rsidRPr="006F77C0" w:rsidRDefault="00521AB3" w:rsidP="00521AB3">
      <w:pPr>
        <w:numPr>
          <w:ilvl w:val="0"/>
          <w:numId w:val="1"/>
        </w:numPr>
        <w:spacing w:after="60"/>
        <w:ind w:left="357" w:hanging="357"/>
        <w:jc w:val="both"/>
        <w:rPr>
          <w:rFonts w:ascii="Arial" w:hAnsi="Arial" w:cs="Arial"/>
          <w:sz w:val="22"/>
        </w:rPr>
      </w:pPr>
      <w:r w:rsidRPr="006F77C0">
        <w:rPr>
          <w:rFonts w:ascii="Arial" w:hAnsi="Arial" w:cs="Arial"/>
          <w:sz w:val="22"/>
        </w:rPr>
        <w:t>Anexo VIII - Declaração para ME ou EPP;</w:t>
      </w:r>
    </w:p>
    <w:p w:rsidR="00521AB3" w:rsidRPr="006F77C0" w:rsidRDefault="00521AB3" w:rsidP="00A6566E">
      <w:pPr>
        <w:numPr>
          <w:ilvl w:val="0"/>
          <w:numId w:val="1"/>
        </w:numPr>
        <w:spacing w:before="120" w:after="120"/>
        <w:ind w:left="357" w:hanging="357"/>
        <w:jc w:val="both"/>
        <w:rPr>
          <w:rFonts w:ascii="Arial" w:hAnsi="Arial" w:cs="Arial"/>
          <w:sz w:val="22"/>
        </w:rPr>
      </w:pPr>
      <w:r w:rsidRPr="006F77C0">
        <w:rPr>
          <w:rFonts w:ascii="Arial" w:hAnsi="Arial" w:cs="Arial"/>
          <w:sz w:val="22"/>
        </w:rPr>
        <w:t xml:space="preserve">Anexo </w:t>
      </w:r>
      <w:r w:rsidR="00ED4A2D">
        <w:rPr>
          <w:rFonts w:ascii="Arial" w:hAnsi="Arial" w:cs="Arial"/>
          <w:sz w:val="22"/>
        </w:rPr>
        <w:t>I</w:t>
      </w:r>
      <w:r w:rsidRPr="006F77C0">
        <w:rPr>
          <w:rFonts w:ascii="Arial" w:hAnsi="Arial" w:cs="Arial"/>
          <w:sz w:val="22"/>
        </w:rPr>
        <w:t xml:space="preserve">X - </w:t>
      </w:r>
      <w:r w:rsidRPr="006F77C0">
        <w:rPr>
          <w:rFonts w:ascii="Arial" w:eastAsiaTheme="minorHAnsi" w:hAnsi="Arial" w:cs="Arial"/>
          <w:sz w:val="22"/>
          <w:szCs w:val="22"/>
          <w:lang w:eastAsia="en-US"/>
        </w:rPr>
        <w:t>Planilha Estimativa de Quantitativo e Preços Unitários</w:t>
      </w:r>
      <w:r>
        <w:rPr>
          <w:rFonts w:ascii="Arial" w:eastAsiaTheme="minorHAnsi" w:hAnsi="Arial" w:cs="Arial"/>
          <w:sz w:val="22"/>
          <w:szCs w:val="22"/>
          <w:lang w:eastAsia="en-US"/>
        </w:rPr>
        <w:t xml:space="preserve">; </w:t>
      </w:r>
      <w:proofErr w:type="gramStart"/>
      <w:r>
        <w:rPr>
          <w:rFonts w:ascii="Arial" w:eastAsiaTheme="minorHAnsi" w:hAnsi="Arial" w:cs="Arial"/>
          <w:sz w:val="22"/>
          <w:szCs w:val="22"/>
          <w:lang w:eastAsia="en-US"/>
        </w:rPr>
        <w:t>e</w:t>
      </w:r>
      <w:proofErr w:type="gramEnd"/>
    </w:p>
    <w:p w:rsidR="00521AB3" w:rsidRDefault="00521AB3" w:rsidP="00A6566E">
      <w:pPr>
        <w:numPr>
          <w:ilvl w:val="0"/>
          <w:numId w:val="1"/>
        </w:numPr>
        <w:spacing w:before="120" w:after="120"/>
        <w:ind w:left="357" w:hanging="357"/>
        <w:jc w:val="both"/>
        <w:rPr>
          <w:rFonts w:ascii="Arial" w:hAnsi="Arial" w:cs="Arial"/>
          <w:sz w:val="22"/>
        </w:rPr>
      </w:pPr>
      <w:r w:rsidRPr="006F77C0">
        <w:rPr>
          <w:rFonts w:ascii="Arial" w:hAnsi="Arial" w:cs="Arial"/>
          <w:sz w:val="22"/>
        </w:rPr>
        <w:t>Anexo X – Minuta de Contrato</w:t>
      </w:r>
      <w:r>
        <w:rPr>
          <w:rFonts w:ascii="Arial" w:hAnsi="Arial" w:cs="Arial"/>
          <w:sz w:val="22"/>
        </w:rPr>
        <w:t>.</w:t>
      </w:r>
    </w:p>
    <w:p w:rsidR="00521AB3" w:rsidRPr="00C00813" w:rsidRDefault="00521AB3" w:rsidP="00521AB3">
      <w:pPr>
        <w:jc w:val="both"/>
        <w:rPr>
          <w:rFonts w:ascii="Arial" w:hAnsi="Arial" w:cs="Arial"/>
          <w:sz w:val="22"/>
        </w:rPr>
      </w:pPr>
    </w:p>
    <w:p w:rsidR="00521AB3" w:rsidRDefault="00521AB3" w:rsidP="00221420">
      <w:pPr>
        <w:spacing w:after="120"/>
        <w:jc w:val="both"/>
        <w:rPr>
          <w:rFonts w:ascii="Arial" w:hAnsi="Arial" w:cs="Arial"/>
          <w:sz w:val="22"/>
        </w:rPr>
      </w:pPr>
      <w:r w:rsidRPr="007977C9">
        <w:rPr>
          <w:rFonts w:ascii="Arial" w:hAnsi="Arial" w:cs="Arial"/>
          <w:sz w:val="22"/>
        </w:rPr>
        <w:t>2</w:t>
      </w:r>
      <w:r>
        <w:rPr>
          <w:rFonts w:ascii="Arial" w:hAnsi="Arial" w:cs="Arial"/>
          <w:sz w:val="22"/>
        </w:rPr>
        <w:t>6</w:t>
      </w:r>
      <w:r w:rsidRPr="007977C9">
        <w:rPr>
          <w:rFonts w:ascii="Arial" w:hAnsi="Arial" w:cs="Arial"/>
          <w:sz w:val="22"/>
        </w:rPr>
        <w:t>.</w:t>
      </w:r>
      <w:r w:rsidR="003C6881">
        <w:rPr>
          <w:rFonts w:ascii="Arial" w:hAnsi="Arial" w:cs="Arial"/>
          <w:sz w:val="22"/>
        </w:rPr>
        <w:t>8</w:t>
      </w:r>
      <w:r w:rsidRPr="007977C9">
        <w:rPr>
          <w:rFonts w:ascii="Arial" w:hAnsi="Arial" w:cs="Arial"/>
          <w:sz w:val="22"/>
        </w:rPr>
        <w:t xml:space="preserve">.1 Os anexos </w:t>
      </w:r>
      <w:r w:rsidRPr="00CE755C">
        <w:rPr>
          <w:rFonts w:ascii="Arial" w:hAnsi="Arial" w:cs="Arial"/>
          <w:sz w:val="22"/>
        </w:rPr>
        <w:t>IV ao IX</w:t>
      </w:r>
      <w:r w:rsidRPr="00291D38">
        <w:rPr>
          <w:rFonts w:ascii="Arial" w:hAnsi="Arial" w:cs="Arial"/>
          <w:sz w:val="22"/>
        </w:rPr>
        <w:t xml:space="preserve"> </w:t>
      </w:r>
      <w:r w:rsidRPr="007977C9">
        <w:rPr>
          <w:rFonts w:ascii="Arial" w:hAnsi="Arial" w:cs="Arial"/>
          <w:sz w:val="22"/>
        </w:rPr>
        <w:t>poderão ser reproduzidos em meio eletrônico, para o seu preenchimento, observando o layout e o conteúdo dos anexos.</w:t>
      </w:r>
    </w:p>
    <w:p w:rsidR="00521AB3" w:rsidRDefault="00521AB3" w:rsidP="00221420">
      <w:pPr>
        <w:spacing w:after="120"/>
        <w:rPr>
          <w:rFonts w:ascii="Arial" w:hAnsi="Arial" w:cs="Arial"/>
          <w:sz w:val="22"/>
        </w:rPr>
      </w:pPr>
    </w:p>
    <w:p w:rsidR="00521AB3" w:rsidRDefault="00521AB3" w:rsidP="00221420">
      <w:pPr>
        <w:spacing w:after="120"/>
        <w:rPr>
          <w:rFonts w:ascii="Arial" w:hAnsi="Arial" w:cs="Arial"/>
          <w:sz w:val="22"/>
        </w:rPr>
      </w:pPr>
      <w:r>
        <w:rPr>
          <w:rFonts w:ascii="Arial" w:hAnsi="Arial" w:cs="Arial"/>
          <w:sz w:val="22"/>
        </w:rPr>
        <w:t xml:space="preserve">Rio de Janeiro,         de </w:t>
      </w:r>
      <w:r w:rsidR="0055154A">
        <w:rPr>
          <w:rFonts w:ascii="Arial" w:hAnsi="Arial" w:cs="Arial"/>
          <w:sz w:val="22"/>
        </w:rPr>
        <w:t xml:space="preserve">                  </w:t>
      </w:r>
      <w:r>
        <w:rPr>
          <w:rFonts w:ascii="Arial" w:hAnsi="Arial" w:cs="Arial"/>
          <w:sz w:val="22"/>
        </w:rPr>
        <w:t xml:space="preserve"> de 201</w:t>
      </w:r>
      <w:r w:rsidR="004A573D">
        <w:rPr>
          <w:rFonts w:ascii="Arial" w:hAnsi="Arial" w:cs="Arial"/>
          <w:sz w:val="22"/>
        </w:rPr>
        <w:t>8</w:t>
      </w:r>
      <w:r>
        <w:rPr>
          <w:rFonts w:ascii="Arial" w:hAnsi="Arial" w:cs="Arial"/>
          <w:sz w:val="22"/>
        </w:rPr>
        <w:t>.</w:t>
      </w:r>
    </w:p>
    <w:p w:rsidR="003C6881" w:rsidRDefault="003C6881" w:rsidP="00BE5310">
      <w:pPr>
        <w:spacing w:after="600"/>
        <w:rPr>
          <w:rFonts w:ascii="Arial" w:hAnsi="Arial" w:cs="Arial"/>
          <w:sz w:val="22"/>
        </w:rPr>
      </w:pPr>
    </w:p>
    <w:p w:rsidR="003C6881" w:rsidRPr="00D720A3" w:rsidRDefault="003C6881" w:rsidP="003C6881">
      <w:pPr>
        <w:jc w:val="center"/>
        <w:rPr>
          <w:rFonts w:ascii="Arial" w:hAnsi="Arial" w:cs="Arial"/>
          <w:b/>
          <w:bCs/>
          <w:sz w:val="24"/>
          <w:szCs w:val="24"/>
        </w:rPr>
      </w:pPr>
      <w:r>
        <w:rPr>
          <w:rFonts w:ascii="Arial" w:hAnsi="Arial" w:cs="Arial"/>
          <w:color w:val="000000"/>
          <w:sz w:val="24"/>
          <w:szCs w:val="24"/>
        </w:rPr>
        <w:lastRenderedPageBreak/>
        <w:t>ANTONIO JOSE ALMEIDA BASTOS</w:t>
      </w:r>
    </w:p>
    <w:p w:rsidR="003C6881" w:rsidRPr="007A5B7A" w:rsidRDefault="003C6881" w:rsidP="003C6881">
      <w:pPr>
        <w:jc w:val="center"/>
        <w:rPr>
          <w:rFonts w:ascii="Arial" w:eastAsia="Arial" w:hAnsi="Arial" w:cs="Arial"/>
          <w:sz w:val="22"/>
          <w:szCs w:val="22"/>
        </w:rPr>
      </w:pPr>
      <w:r>
        <w:rPr>
          <w:rFonts w:ascii="Arial" w:hAnsi="Arial" w:cs="Arial"/>
          <w:sz w:val="24"/>
          <w:szCs w:val="24"/>
        </w:rPr>
        <w:t>Presidente do PRODERJ</w:t>
      </w:r>
    </w:p>
    <w:p w:rsidR="003C6881" w:rsidRPr="00A46151" w:rsidRDefault="003C6881" w:rsidP="003C6881">
      <w:pPr>
        <w:jc w:val="center"/>
        <w:rPr>
          <w:rFonts w:ascii="Arial" w:hAnsi="Arial" w:cs="Arial"/>
          <w:sz w:val="22"/>
          <w:szCs w:val="22"/>
        </w:rPr>
      </w:pPr>
    </w:p>
    <w:p w:rsidR="00BE5310" w:rsidRPr="00331E4D" w:rsidRDefault="00BE5310" w:rsidP="003C6881">
      <w:pPr>
        <w:jc w:val="center"/>
        <w:rPr>
          <w:rFonts w:ascii="Arial" w:hAnsi="Arial" w:cs="Arial"/>
          <w:b/>
          <w:sz w:val="22"/>
          <w:szCs w:val="22"/>
        </w:rPr>
      </w:pPr>
    </w:p>
    <w:sectPr w:rsidR="00BE5310" w:rsidRPr="00331E4D" w:rsidSect="008F507F">
      <w:headerReference w:type="default" r:id="rId22"/>
      <w:footerReference w:type="default" r:id="rId23"/>
      <w:pgSz w:w="11906" w:h="16838"/>
      <w:pgMar w:top="1985" w:right="567" w:bottom="1134" w:left="1701" w:header="709" w:footer="709" w:gutter="0"/>
      <w:pgNumType w:start="4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E4" w:rsidRDefault="008B32E4" w:rsidP="00085A3C">
      <w:r>
        <w:separator/>
      </w:r>
    </w:p>
  </w:endnote>
  <w:endnote w:type="continuationSeparator" w:id="0">
    <w:p w:rsidR="008B32E4" w:rsidRDefault="008B32E4" w:rsidP="0008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400950"/>
      <w:docPartObj>
        <w:docPartGallery w:val="Page Numbers (Bottom of Page)"/>
        <w:docPartUnique/>
      </w:docPartObj>
    </w:sdtPr>
    <w:sdtEndPr>
      <w:rPr>
        <w:rFonts w:ascii="Arial" w:hAnsi="Arial" w:cs="Arial"/>
        <w:sz w:val="14"/>
        <w:szCs w:val="14"/>
      </w:rPr>
    </w:sdtEndPr>
    <w:sdtContent>
      <w:p w:rsidR="008B32E4" w:rsidRDefault="008B32E4">
        <w:pPr>
          <w:pStyle w:val="Rodap"/>
          <w:jc w:val="center"/>
          <w:rPr>
            <w:rFonts w:ascii="Arial" w:hAnsi="Arial" w:cs="Arial"/>
            <w:sz w:val="14"/>
            <w:szCs w:val="14"/>
          </w:rPr>
        </w:pPr>
        <w:r w:rsidRPr="00AF4000">
          <w:rPr>
            <w:rFonts w:ascii="Arial" w:hAnsi="Arial" w:cs="Arial"/>
            <w:sz w:val="14"/>
            <w:szCs w:val="14"/>
          </w:rPr>
          <w:t>PE</w:t>
        </w:r>
        <w:r>
          <w:rPr>
            <w:rFonts w:ascii="Arial" w:hAnsi="Arial" w:cs="Arial"/>
            <w:sz w:val="14"/>
            <w:szCs w:val="14"/>
          </w:rPr>
          <w:t>-RP</w:t>
        </w:r>
        <w:r w:rsidRPr="00AF4000">
          <w:rPr>
            <w:rFonts w:ascii="Arial" w:hAnsi="Arial" w:cs="Arial"/>
            <w:sz w:val="14"/>
            <w:szCs w:val="14"/>
          </w:rPr>
          <w:t xml:space="preserve"> nº 00</w:t>
        </w:r>
        <w:r>
          <w:rPr>
            <w:rFonts w:ascii="Arial" w:hAnsi="Arial" w:cs="Arial"/>
            <w:sz w:val="14"/>
            <w:szCs w:val="14"/>
          </w:rPr>
          <w:t>2</w:t>
        </w:r>
        <w:r w:rsidRPr="00AF4000">
          <w:rPr>
            <w:rFonts w:ascii="Arial" w:hAnsi="Arial" w:cs="Arial"/>
            <w:sz w:val="14"/>
            <w:szCs w:val="14"/>
          </w:rPr>
          <w:t>/1</w:t>
        </w:r>
        <w:r>
          <w:rPr>
            <w:rFonts w:ascii="Arial" w:hAnsi="Arial" w:cs="Arial"/>
            <w:sz w:val="14"/>
            <w:szCs w:val="14"/>
          </w:rPr>
          <w:t>7</w:t>
        </w:r>
      </w:p>
      <w:p w:rsidR="008B32E4" w:rsidRPr="00085A3C" w:rsidRDefault="00CB659B">
        <w:pPr>
          <w:pStyle w:val="Rodap"/>
          <w:jc w:val="center"/>
          <w:rPr>
            <w:rFonts w:ascii="Arial" w:hAnsi="Arial" w:cs="Arial"/>
            <w:sz w:val="14"/>
            <w:szCs w:val="14"/>
          </w:rPr>
        </w:pPr>
      </w:p>
    </w:sdtContent>
  </w:sdt>
  <w:p w:rsidR="008B32E4" w:rsidRDefault="008B32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E4" w:rsidRDefault="008B32E4" w:rsidP="00085A3C">
      <w:r>
        <w:separator/>
      </w:r>
    </w:p>
  </w:footnote>
  <w:footnote w:type="continuationSeparator" w:id="0">
    <w:p w:rsidR="008B32E4" w:rsidRDefault="008B32E4" w:rsidP="00085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04" w:type="dxa"/>
      <w:jc w:val="right"/>
      <w:tblInd w:w="1987" w:type="dxa"/>
      <w:tblBorders>
        <w:top w:val="single" w:sz="4" w:space="0" w:color="auto"/>
        <w:left w:val="single" w:sz="4" w:space="0" w:color="auto"/>
        <w:bottom w:val="single" w:sz="4" w:space="0" w:color="auto"/>
        <w:right w:val="single" w:sz="4" w:space="0" w:color="auto"/>
        <w:insideH w:val="dashSmallGap" w:sz="4" w:space="0" w:color="auto"/>
      </w:tblBorders>
      <w:tblLayout w:type="fixed"/>
      <w:tblCellMar>
        <w:left w:w="70" w:type="dxa"/>
        <w:right w:w="70" w:type="dxa"/>
      </w:tblCellMar>
      <w:tblLook w:val="0000" w:firstRow="0" w:lastRow="0" w:firstColumn="0" w:lastColumn="0" w:noHBand="0" w:noVBand="0"/>
    </w:tblPr>
    <w:tblGrid>
      <w:gridCol w:w="5333"/>
      <w:gridCol w:w="1701"/>
      <w:gridCol w:w="1770"/>
    </w:tblGrid>
    <w:tr w:rsidR="008B32E4" w:rsidTr="00484EC9">
      <w:trPr>
        <w:jc w:val="right"/>
      </w:trPr>
      <w:tc>
        <w:tcPr>
          <w:tcW w:w="5333" w:type="dxa"/>
          <w:vMerge w:val="restart"/>
          <w:tcBorders>
            <w:top w:val="nil"/>
            <w:left w:val="nil"/>
            <w:right w:val="single" w:sz="4" w:space="0" w:color="auto"/>
          </w:tcBorders>
        </w:tcPr>
        <w:p w:rsidR="008B32E4" w:rsidRPr="00EB41AC" w:rsidRDefault="008B32E4" w:rsidP="00484EC9">
          <w:pPr>
            <w:ind w:firstLine="2145"/>
            <w:jc w:val="center"/>
            <w:rPr>
              <w:noProof/>
            </w:rPr>
          </w:pPr>
          <w:r>
            <w:rPr>
              <w:noProof/>
            </w:rPr>
            <w:drawing>
              <wp:inline distT="0" distB="0" distL="0" distR="0" wp14:anchorId="0F3DF189" wp14:editId="5667D2CF">
                <wp:extent cx="819509" cy="810622"/>
                <wp:effectExtent l="0" t="0" r="0" b="8890"/>
                <wp:docPr id="2" name="Imagem 2" descr="C:\Users\wsantiago\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wsantiago\Desktop\untitled.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810895"/>
                        </a:xfrm>
                        <a:prstGeom prst="rect">
                          <a:avLst/>
                        </a:prstGeom>
                        <a:noFill/>
                        <a:ln>
                          <a:noFill/>
                        </a:ln>
                      </pic:spPr>
                    </pic:pic>
                  </a:graphicData>
                </a:graphic>
              </wp:inline>
            </w:drawing>
          </w:r>
        </w:p>
      </w:tc>
      <w:tc>
        <w:tcPr>
          <w:tcW w:w="3471" w:type="dxa"/>
          <w:gridSpan w:val="2"/>
          <w:tcBorders>
            <w:top w:val="single" w:sz="4" w:space="0" w:color="auto"/>
            <w:left w:val="single" w:sz="4" w:space="0" w:color="auto"/>
            <w:bottom w:val="nil"/>
          </w:tcBorders>
          <w:vAlign w:val="bottom"/>
        </w:tcPr>
        <w:p w:rsidR="008B32E4" w:rsidRDefault="008B32E4" w:rsidP="00085A3C">
          <w:pPr>
            <w:spacing w:after="120"/>
            <w:jc w:val="center"/>
            <w:rPr>
              <w:rFonts w:ascii="Arial" w:hAnsi="Arial"/>
            </w:rPr>
          </w:pPr>
          <w:r>
            <w:rPr>
              <w:rFonts w:ascii="Arial" w:hAnsi="Arial"/>
              <w:sz w:val="17"/>
            </w:rPr>
            <w:t>SERVIÇO PÚBLICO ESTADUAL</w:t>
          </w:r>
        </w:p>
      </w:tc>
    </w:tr>
    <w:tr w:rsidR="008B32E4" w:rsidTr="00484EC9">
      <w:trPr>
        <w:jc w:val="right"/>
      </w:trPr>
      <w:tc>
        <w:tcPr>
          <w:tcW w:w="5333" w:type="dxa"/>
          <w:vMerge/>
          <w:tcBorders>
            <w:left w:val="nil"/>
            <w:right w:val="single" w:sz="4" w:space="0" w:color="auto"/>
          </w:tcBorders>
        </w:tcPr>
        <w:p w:rsidR="008B32E4" w:rsidRPr="0032323C" w:rsidRDefault="008B32E4" w:rsidP="00484EC9">
          <w:pPr>
            <w:jc w:val="center"/>
            <w:rPr>
              <w:noProof/>
            </w:rPr>
          </w:pPr>
        </w:p>
      </w:tc>
      <w:tc>
        <w:tcPr>
          <w:tcW w:w="3471" w:type="dxa"/>
          <w:gridSpan w:val="2"/>
          <w:tcBorders>
            <w:top w:val="nil"/>
            <w:left w:val="single" w:sz="4" w:space="0" w:color="auto"/>
            <w:bottom w:val="nil"/>
          </w:tcBorders>
          <w:vAlign w:val="bottom"/>
        </w:tcPr>
        <w:p w:rsidR="008B32E4" w:rsidRDefault="008B32E4" w:rsidP="00085A3C">
          <w:pPr>
            <w:spacing w:after="120"/>
            <w:jc w:val="center"/>
            <w:rPr>
              <w:rFonts w:ascii="Arial" w:hAnsi="Arial"/>
              <w:sz w:val="4"/>
            </w:rPr>
          </w:pPr>
        </w:p>
        <w:p w:rsidR="008B32E4" w:rsidRPr="00676CFF" w:rsidRDefault="008B32E4" w:rsidP="00EA0246">
          <w:pPr>
            <w:spacing w:after="120"/>
            <w:rPr>
              <w:rFonts w:ascii="Arial" w:hAnsi="Arial"/>
            </w:rPr>
          </w:pPr>
          <w:r>
            <w:rPr>
              <w:rFonts w:ascii="Arial" w:hAnsi="Arial"/>
              <w:sz w:val="17"/>
            </w:rPr>
            <w:t xml:space="preserve">PROCESSO: </w:t>
          </w:r>
          <w:r w:rsidRPr="00A37257">
            <w:rPr>
              <w:rFonts w:ascii="Arial" w:hAnsi="Arial"/>
            </w:rPr>
            <w:t>E-</w:t>
          </w:r>
          <w:r>
            <w:rPr>
              <w:rFonts w:ascii="Arial" w:hAnsi="Arial"/>
            </w:rPr>
            <w:t>26</w:t>
          </w:r>
          <w:r w:rsidRPr="00A37257">
            <w:rPr>
              <w:rFonts w:ascii="Arial" w:hAnsi="Arial"/>
            </w:rPr>
            <w:t>/0</w:t>
          </w:r>
          <w:r>
            <w:rPr>
              <w:rFonts w:ascii="Arial" w:hAnsi="Arial"/>
            </w:rPr>
            <w:t>11</w:t>
          </w:r>
          <w:r w:rsidRPr="00A37257">
            <w:rPr>
              <w:rFonts w:ascii="Arial" w:hAnsi="Arial"/>
            </w:rPr>
            <w:t>/</w:t>
          </w:r>
          <w:r>
            <w:rPr>
              <w:rFonts w:ascii="Arial" w:hAnsi="Arial"/>
            </w:rPr>
            <w:t>1683/2016</w:t>
          </w:r>
        </w:p>
      </w:tc>
    </w:tr>
    <w:tr w:rsidR="008B32E4" w:rsidTr="00484EC9">
      <w:trPr>
        <w:trHeight w:hRule="exact" w:val="321"/>
        <w:jc w:val="right"/>
      </w:trPr>
      <w:tc>
        <w:tcPr>
          <w:tcW w:w="5333" w:type="dxa"/>
          <w:vMerge/>
          <w:tcBorders>
            <w:left w:val="nil"/>
            <w:right w:val="single" w:sz="4" w:space="0" w:color="auto"/>
          </w:tcBorders>
        </w:tcPr>
        <w:p w:rsidR="008B32E4" w:rsidRDefault="008B32E4" w:rsidP="00484EC9">
          <w:pPr>
            <w:jc w:val="center"/>
            <w:rPr>
              <w:rFonts w:ascii="Arial" w:hAnsi="Arial"/>
              <w:sz w:val="17"/>
            </w:rPr>
          </w:pPr>
        </w:p>
      </w:tc>
      <w:tc>
        <w:tcPr>
          <w:tcW w:w="1701" w:type="dxa"/>
          <w:tcBorders>
            <w:top w:val="nil"/>
            <w:left w:val="single" w:sz="4" w:space="0" w:color="auto"/>
            <w:bottom w:val="nil"/>
          </w:tcBorders>
          <w:vAlign w:val="bottom"/>
        </w:tcPr>
        <w:p w:rsidR="008B32E4" w:rsidRDefault="008B32E4" w:rsidP="00EA0246">
          <w:pPr>
            <w:spacing w:after="120"/>
            <w:ind w:right="-212"/>
            <w:rPr>
              <w:rFonts w:ascii="Arial" w:hAnsi="Arial"/>
            </w:rPr>
          </w:pPr>
          <w:r>
            <w:rPr>
              <w:rFonts w:ascii="Arial" w:hAnsi="Arial"/>
              <w:sz w:val="17"/>
            </w:rPr>
            <w:t>DATA</w:t>
          </w:r>
          <w:r>
            <w:rPr>
              <w:rFonts w:ascii="Arial" w:hAnsi="Arial"/>
            </w:rPr>
            <w:t>: 09/12/2016</w:t>
          </w:r>
        </w:p>
      </w:tc>
      <w:tc>
        <w:tcPr>
          <w:tcW w:w="1770" w:type="dxa"/>
          <w:tcBorders>
            <w:top w:val="nil"/>
            <w:bottom w:val="nil"/>
          </w:tcBorders>
          <w:vAlign w:val="bottom"/>
        </w:tcPr>
        <w:p w:rsidR="008B32E4" w:rsidRDefault="008B32E4" w:rsidP="00D23334">
          <w:pPr>
            <w:spacing w:after="120"/>
            <w:ind w:firstLine="497"/>
            <w:rPr>
              <w:rFonts w:ascii="Arial" w:hAnsi="Arial"/>
            </w:rPr>
          </w:pPr>
          <w:r>
            <w:rPr>
              <w:rFonts w:ascii="Arial" w:hAnsi="Arial"/>
              <w:sz w:val="17"/>
            </w:rPr>
            <w:t>FLS</w:t>
          </w:r>
          <w:r w:rsidRPr="00484EC9">
            <w:rPr>
              <w:rFonts w:ascii="Arial" w:hAnsi="Arial"/>
            </w:rPr>
            <w:t xml:space="preserve">.: </w:t>
          </w:r>
        </w:p>
      </w:tc>
    </w:tr>
    <w:tr w:rsidR="008B32E4" w:rsidTr="00484EC9">
      <w:trPr>
        <w:trHeight w:hRule="exact" w:val="434"/>
        <w:jc w:val="right"/>
      </w:trPr>
      <w:tc>
        <w:tcPr>
          <w:tcW w:w="5333" w:type="dxa"/>
          <w:vMerge/>
          <w:tcBorders>
            <w:left w:val="nil"/>
            <w:bottom w:val="nil"/>
            <w:right w:val="single" w:sz="4" w:space="0" w:color="auto"/>
          </w:tcBorders>
        </w:tcPr>
        <w:p w:rsidR="008B32E4" w:rsidRDefault="008B32E4" w:rsidP="00484EC9">
          <w:pPr>
            <w:jc w:val="center"/>
            <w:rPr>
              <w:rFonts w:ascii="Arial" w:hAnsi="Arial"/>
              <w:sz w:val="4"/>
            </w:rPr>
          </w:pPr>
        </w:p>
      </w:tc>
      <w:tc>
        <w:tcPr>
          <w:tcW w:w="3471" w:type="dxa"/>
          <w:gridSpan w:val="2"/>
          <w:tcBorders>
            <w:top w:val="nil"/>
            <w:left w:val="single" w:sz="4" w:space="0" w:color="auto"/>
            <w:bottom w:val="single" w:sz="4" w:space="0" w:color="auto"/>
          </w:tcBorders>
        </w:tcPr>
        <w:p w:rsidR="008B32E4" w:rsidRDefault="008B32E4" w:rsidP="00085A3C">
          <w:pPr>
            <w:spacing w:after="120"/>
            <w:rPr>
              <w:rFonts w:ascii="Arial" w:hAnsi="Arial"/>
              <w:sz w:val="4"/>
            </w:rPr>
          </w:pPr>
        </w:p>
        <w:p w:rsidR="008B32E4" w:rsidRDefault="008B32E4" w:rsidP="00EA0246">
          <w:pPr>
            <w:spacing w:after="120"/>
            <w:rPr>
              <w:rFonts w:ascii="Arial" w:hAnsi="Arial"/>
              <w:sz w:val="17"/>
            </w:rPr>
          </w:pPr>
          <w:r>
            <w:rPr>
              <w:rFonts w:ascii="Arial" w:hAnsi="Arial"/>
              <w:sz w:val="17"/>
            </w:rPr>
            <w:t xml:space="preserve">RUBRICA: </w:t>
          </w:r>
          <w:r>
            <w:rPr>
              <w:rFonts w:ascii="Arial" w:hAnsi="Arial"/>
            </w:rPr>
            <w:t xml:space="preserve">                  ID: 5023389-0</w:t>
          </w:r>
        </w:p>
      </w:tc>
    </w:tr>
  </w:tbl>
  <w:p w:rsidR="008B32E4" w:rsidRPr="00085A3C" w:rsidRDefault="008B32E4" w:rsidP="00A14652">
    <w:pPr>
      <w:spacing w:before="240"/>
      <w:jc w:val="center"/>
      <w:rPr>
        <w:sz w:val="18"/>
        <w:szCs w:val="18"/>
      </w:rPr>
    </w:pPr>
    <w:r w:rsidRPr="00085A3C">
      <w:rPr>
        <w:sz w:val="18"/>
        <w:szCs w:val="18"/>
      </w:rPr>
      <w:t>GOVERNO DO ESTADO DO RIO DE JANEIRO</w:t>
    </w:r>
  </w:p>
  <w:p w:rsidR="008B32E4" w:rsidRPr="00085A3C" w:rsidRDefault="008B32E4" w:rsidP="00484EC9">
    <w:pPr>
      <w:jc w:val="center"/>
      <w:rPr>
        <w:sz w:val="18"/>
        <w:szCs w:val="18"/>
      </w:rPr>
    </w:pPr>
    <w:r>
      <w:rPr>
        <w:sz w:val="18"/>
        <w:szCs w:val="18"/>
      </w:rPr>
      <w:t>SECRETARIA DE ESTADO DE FAZENDA E PLANEJAMENTO - SEFAZ</w:t>
    </w:r>
  </w:p>
  <w:p w:rsidR="008B32E4" w:rsidRPr="00085A3C" w:rsidRDefault="008B32E4" w:rsidP="00484EC9">
    <w:pPr>
      <w:spacing w:after="360"/>
      <w:jc w:val="center"/>
    </w:pPr>
    <w:r w:rsidRPr="00085A3C">
      <w:rPr>
        <w:sz w:val="18"/>
        <w:szCs w:val="18"/>
      </w:rPr>
      <w:t>CENTRO DE TECNOLOGIA DA INFORMAÇÃO E COMUNICAÇÃO DO ESTADO DO RIO DE JANEIRO – PRODERJ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nsid w:val="00000005"/>
    <w:multiLevelType w:val="singleLevel"/>
    <w:tmpl w:val="00000005"/>
    <w:name w:val="WW8Num262"/>
    <w:lvl w:ilvl="0">
      <w:start w:val="1"/>
      <w:numFmt w:val="bullet"/>
      <w:lvlText w:val=""/>
      <w:lvlJc w:val="left"/>
      <w:pPr>
        <w:tabs>
          <w:tab w:val="num" w:pos="720"/>
        </w:tabs>
      </w:pPr>
      <w:rPr>
        <w:rFonts w:ascii="Symbol" w:hAnsi="Symbol"/>
      </w:rPr>
    </w:lvl>
  </w:abstractNum>
  <w:abstractNum w:abstractNumId="2">
    <w:nsid w:val="036738EB"/>
    <w:multiLevelType w:val="hybridMultilevel"/>
    <w:tmpl w:val="9536E2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494499B"/>
    <w:multiLevelType w:val="hybridMultilevel"/>
    <w:tmpl w:val="E72065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4B1C59"/>
    <w:multiLevelType w:val="multilevel"/>
    <w:tmpl w:val="67EEAD78"/>
    <w:lvl w:ilvl="0">
      <w:start w:val="12"/>
      <w:numFmt w:val="decimal"/>
      <w:lvlText w:val="%1"/>
      <w:lvlJc w:val="left"/>
      <w:pPr>
        <w:ind w:left="600" w:hanging="600"/>
      </w:pPr>
      <w:rPr>
        <w:rFonts w:hint="default"/>
      </w:rPr>
    </w:lvl>
    <w:lvl w:ilvl="1">
      <w:start w:val="5"/>
      <w:numFmt w:val="decimal"/>
      <w:lvlText w:val="%1.%2"/>
      <w:lvlJc w:val="left"/>
      <w:pPr>
        <w:ind w:left="884" w:hanging="60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ADB7A01"/>
    <w:multiLevelType w:val="hybridMultilevel"/>
    <w:tmpl w:val="94DE9D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B594C08"/>
    <w:multiLevelType w:val="hybridMultilevel"/>
    <w:tmpl w:val="2AA0A1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F80C01"/>
    <w:multiLevelType w:val="multilevel"/>
    <w:tmpl w:val="142A002A"/>
    <w:lvl w:ilvl="0">
      <w:start w:val="1"/>
      <w:numFmt w:val="decimal"/>
      <w:pStyle w:val="Numerada1"/>
      <w:suff w:val="space"/>
      <w:lvlText w:val="%1."/>
      <w:lvlJc w:val="left"/>
      <w:pPr>
        <w:ind w:left="0" w:firstLine="0"/>
      </w:pPr>
      <w:rPr>
        <w:rFonts w:hint="default"/>
      </w:rPr>
    </w:lvl>
    <w:lvl w:ilvl="1">
      <w:start w:val="1"/>
      <w:numFmt w:val="decimal"/>
      <w:pStyle w:val="Numerada2"/>
      <w:suff w:val="space"/>
      <w:lvlText w:val="%1.%2."/>
      <w:lvlJc w:val="left"/>
      <w:pPr>
        <w:ind w:left="0" w:firstLine="0"/>
      </w:pPr>
      <w:rPr>
        <w:rFonts w:hint="default"/>
        <w:b/>
      </w:rPr>
    </w:lvl>
    <w:lvl w:ilvl="2">
      <w:start w:val="1"/>
      <w:numFmt w:val="decimal"/>
      <w:pStyle w:val="Numerada3"/>
      <w:isLgl/>
      <w:suff w:val="space"/>
      <w:lvlText w:val="%1.%2.%3."/>
      <w:lvlJc w:val="left"/>
      <w:pPr>
        <w:ind w:left="1135" w:firstLine="0"/>
      </w:pPr>
      <w:rPr>
        <w:rFonts w:hint="default"/>
        <w:b/>
      </w:rPr>
    </w:lvl>
    <w:lvl w:ilvl="3">
      <w:start w:val="1"/>
      <w:numFmt w:val="decimal"/>
      <w:suff w:val="space"/>
      <w:lvlText w:val="%1.%2.%3.%4."/>
      <w:lvlJc w:val="left"/>
      <w:pPr>
        <w:ind w:left="0" w:firstLine="0"/>
      </w:pPr>
      <w:rPr>
        <w:rFonts w:hint="default"/>
        <w:shadow w:val="0"/>
        <w:emboss w:val="0"/>
        <w:imprint w:val="0"/>
        <w:sz w:val="22"/>
        <w:szCs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nsid w:val="23B057B5"/>
    <w:multiLevelType w:val="hybridMultilevel"/>
    <w:tmpl w:val="E926E49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9">
    <w:nsid w:val="29137DAA"/>
    <w:multiLevelType w:val="multilevel"/>
    <w:tmpl w:val="9808F2E8"/>
    <w:lvl w:ilvl="0">
      <w:start w:val="12"/>
      <w:numFmt w:val="decimal"/>
      <w:lvlText w:val="%1"/>
      <w:lvlJc w:val="left"/>
      <w:pPr>
        <w:ind w:left="600" w:hanging="600"/>
      </w:pPr>
      <w:rPr>
        <w:rFonts w:hint="default"/>
      </w:rPr>
    </w:lvl>
    <w:lvl w:ilvl="1">
      <w:start w:val="5"/>
      <w:numFmt w:val="decimal"/>
      <w:lvlText w:val="%1.%2"/>
      <w:lvlJc w:val="left"/>
      <w:pPr>
        <w:ind w:left="884" w:hanging="60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37ED3CCF"/>
    <w:multiLevelType w:val="hybridMultilevel"/>
    <w:tmpl w:val="9536E2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2602F8"/>
    <w:multiLevelType w:val="multilevel"/>
    <w:tmpl w:val="2708C38A"/>
    <w:lvl w:ilvl="0">
      <w:start w:val="15"/>
      <w:numFmt w:val="decimal"/>
      <w:lvlText w:val="%1."/>
      <w:lvlJc w:val="left"/>
      <w:pPr>
        <w:ind w:left="855" w:hanging="855"/>
      </w:pPr>
      <w:rPr>
        <w:rFonts w:hint="default"/>
      </w:rPr>
    </w:lvl>
    <w:lvl w:ilvl="1">
      <w:start w:val="5"/>
      <w:numFmt w:val="decimal"/>
      <w:lvlText w:val="%1.%2."/>
      <w:lvlJc w:val="left"/>
      <w:pPr>
        <w:ind w:left="1139" w:hanging="855"/>
      </w:pPr>
      <w:rPr>
        <w:rFonts w:hint="default"/>
      </w:rPr>
    </w:lvl>
    <w:lvl w:ilvl="2">
      <w:start w:val="9"/>
      <w:numFmt w:val="decimal"/>
      <w:lvlText w:val="%1.%2.%3."/>
      <w:lvlJc w:val="left"/>
      <w:pPr>
        <w:ind w:left="1423" w:hanging="85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D117EE6"/>
    <w:multiLevelType w:val="multilevel"/>
    <w:tmpl w:val="0C567948"/>
    <w:lvl w:ilvl="0">
      <w:start w:val="1"/>
      <w:numFmt w:val="decimal"/>
      <w:pStyle w:val="Estilo1Nivel"/>
      <w:lvlText w:val="%1"/>
      <w:lvlJc w:val="left"/>
      <w:pPr>
        <w:ind w:left="999" w:hanging="432"/>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Estilo2Nvel"/>
      <w:lvlText w:val="%1.%2"/>
      <w:lvlJc w:val="left"/>
      <w:pPr>
        <w:ind w:left="1144" w:hanging="576"/>
      </w:pPr>
      <w:rPr>
        <w:rFonts w:hint="default"/>
        <w:b w:val="0"/>
        <w:sz w:val="24"/>
        <w:szCs w:val="22"/>
      </w:rPr>
    </w:lvl>
    <w:lvl w:ilvl="2">
      <w:start w:val="1"/>
      <w:numFmt w:val="decimal"/>
      <w:lvlText w:val="%1.%2.%3"/>
      <w:lvlJc w:val="left"/>
      <w:pPr>
        <w:ind w:left="4406" w:hanging="720"/>
      </w:pPr>
      <w:rPr>
        <w:rFonts w:hint="default"/>
        <w:b w:val="0"/>
        <w:sz w:val="24"/>
        <w:szCs w:val="22"/>
      </w:rPr>
    </w:lvl>
    <w:lvl w:ilvl="3">
      <w:start w:val="1"/>
      <w:numFmt w:val="decimal"/>
      <w:lvlText w:val="%1.%2.%3.%4"/>
      <w:lvlJc w:val="left"/>
      <w:pPr>
        <w:ind w:left="2566" w:hanging="864"/>
      </w:pPr>
      <w:rPr>
        <w:rFonts w:hint="default"/>
        <w:b w:val="0"/>
        <w:sz w:val="24"/>
        <w:szCs w:val="22"/>
      </w:rPr>
    </w:lvl>
    <w:lvl w:ilvl="4">
      <w:start w:val="1"/>
      <w:numFmt w:val="decimal"/>
      <w:lvlText w:val="%1.%2.%3.%4.%5"/>
      <w:lvlJc w:val="left"/>
      <w:pPr>
        <w:ind w:left="4694" w:hanging="1008"/>
      </w:pPr>
      <w:rPr>
        <w:rFonts w:hint="default"/>
        <w:sz w:val="24"/>
        <w:szCs w:val="22"/>
      </w:rPr>
    </w:lvl>
    <w:lvl w:ilvl="5">
      <w:start w:val="1"/>
      <w:numFmt w:val="decimal"/>
      <w:lvlText w:val="%1.%2.%3.%4.%5.%6"/>
      <w:lvlJc w:val="left"/>
      <w:pPr>
        <w:ind w:left="4838" w:hanging="1152"/>
      </w:pPr>
      <w:rPr>
        <w:rFonts w:hint="default"/>
        <w:sz w:val="24"/>
        <w:szCs w:val="22"/>
      </w:rPr>
    </w:lvl>
    <w:lvl w:ilvl="6">
      <w:start w:val="1"/>
      <w:numFmt w:val="decimal"/>
      <w:lvlText w:val="%1.%2.%3.%4.%5.%6.%7"/>
      <w:lvlJc w:val="left"/>
      <w:pPr>
        <w:ind w:left="4982" w:hanging="1296"/>
      </w:pPr>
      <w:rPr>
        <w:rFonts w:hint="default"/>
        <w:sz w:val="22"/>
        <w:szCs w:val="22"/>
      </w:rPr>
    </w:lvl>
    <w:lvl w:ilvl="7">
      <w:start w:val="1"/>
      <w:numFmt w:val="decimal"/>
      <w:lvlText w:val="%1.%2.%3.%4.%5.%6.%7.%8"/>
      <w:lvlJc w:val="left"/>
      <w:pPr>
        <w:ind w:left="5126" w:hanging="1440"/>
      </w:pPr>
      <w:rPr>
        <w:rFonts w:hint="default"/>
        <w:sz w:val="22"/>
        <w:szCs w:val="22"/>
      </w:rPr>
    </w:lvl>
    <w:lvl w:ilvl="8">
      <w:start w:val="1"/>
      <w:numFmt w:val="decimal"/>
      <w:lvlText w:val="%1.%2.%3.%4.%5.%6.%7.%8.%9"/>
      <w:lvlJc w:val="left"/>
      <w:pPr>
        <w:ind w:left="5270" w:hanging="1584"/>
      </w:pPr>
      <w:rPr>
        <w:rFonts w:hint="default"/>
        <w:sz w:val="22"/>
        <w:szCs w:val="22"/>
      </w:rPr>
    </w:lvl>
  </w:abstractNum>
  <w:abstractNum w:abstractNumId="13">
    <w:nsid w:val="3FB83959"/>
    <w:multiLevelType w:val="multilevel"/>
    <w:tmpl w:val="84B6A5AC"/>
    <w:lvl w:ilvl="0">
      <w:start w:val="15"/>
      <w:numFmt w:val="decimal"/>
      <w:lvlText w:val="%1"/>
      <w:lvlJc w:val="left"/>
      <w:pPr>
        <w:ind w:left="600" w:hanging="600"/>
      </w:pPr>
      <w:rPr>
        <w:rFonts w:hint="default"/>
      </w:rPr>
    </w:lvl>
    <w:lvl w:ilvl="1">
      <w:start w:val="5"/>
      <w:numFmt w:val="decimal"/>
      <w:lvlText w:val="%1.%2"/>
      <w:lvlJc w:val="left"/>
      <w:pPr>
        <w:ind w:left="884" w:hanging="60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490E6B98"/>
    <w:multiLevelType w:val="multilevel"/>
    <w:tmpl w:val="F7C0476A"/>
    <w:lvl w:ilvl="0">
      <w:start w:val="12"/>
      <w:numFmt w:val="decimal"/>
      <w:lvlText w:val="%1"/>
      <w:lvlJc w:val="left"/>
      <w:pPr>
        <w:ind w:left="420" w:hanging="420"/>
      </w:pPr>
      <w:rPr>
        <w:rFonts w:hint="default"/>
        <w:b/>
      </w:rPr>
    </w:lvl>
    <w:lvl w:ilvl="1">
      <w:start w:val="5"/>
      <w:numFmt w:val="decimal"/>
      <w:lvlText w:val="%1.%2"/>
      <w:lvlJc w:val="left"/>
      <w:pPr>
        <w:ind w:left="405" w:hanging="42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5">
    <w:nsid w:val="50911B17"/>
    <w:multiLevelType w:val="hybridMultilevel"/>
    <w:tmpl w:val="F6F256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B43742"/>
    <w:multiLevelType w:val="hybridMultilevel"/>
    <w:tmpl w:val="FB2C732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63DA6D73"/>
    <w:multiLevelType w:val="hybridMultilevel"/>
    <w:tmpl w:val="416413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E3E0A2F"/>
    <w:multiLevelType w:val="hybridMultilevel"/>
    <w:tmpl w:val="AFD88D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0136BAC"/>
    <w:multiLevelType w:val="hybridMultilevel"/>
    <w:tmpl w:val="C80293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3654D9E"/>
    <w:multiLevelType w:val="hybridMultilevel"/>
    <w:tmpl w:val="9536E2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66C6046"/>
    <w:multiLevelType w:val="multilevel"/>
    <w:tmpl w:val="31AC13BC"/>
    <w:lvl w:ilvl="0">
      <w:start w:val="1"/>
      <w:numFmt w:val="lowerLetter"/>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073769"/>
    <w:multiLevelType w:val="hybridMultilevel"/>
    <w:tmpl w:val="30D4B8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18"/>
  </w:num>
  <w:num w:numId="6">
    <w:abstractNumId w:val="5"/>
  </w:num>
  <w:num w:numId="7">
    <w:abstractNumId w:val="2"/>
  </w:num>
  <w:num w:numId="8">
    <w:abstractNumId w:val="10"/>
  </w:num>
  <w:num w:numId="9">
    <w:abstractNumId w:val="20"/>
  </w:num>
  <w:num w:numId="10">
    <w:abstractNumId w:val="3"/>
  </w:num>
  <w:num w:numId="11">
    <w:abstractNumId w:val="6"/>
  </w:num>
  <w:num w:numId="12">
    <w:abstractNumId w:val="15"/>
  </w:num>
  <w:num w:numId="13">
    <w:abstractNumId w:val="12"/>
  </w:num>
  <w:num w:numId="14">
    <w:abstractNumId w:val="14"/>
  </w:num>
  <w:num w:numId="15">
    <w:abstractNumId w:val="4"/>
  </w:num>
  <w:num w:numId="16">
    <w:abstractNumId w:val="9"/>
  </w:num>
  <w:num w:numId="17">
    <w:abstractNumId w:val="13"/>
  </w:num>
  <w:num w:numId="18">
    <w:abstractNumId w:val="11"/>
  </w:num>
  <w:num w:numId="19">
    <w:abstractNumId w:val="19"/>
  </w:num>
  <w:num w:numId="20">
    <w:abstractNumId w:val="21"/>
  </w:num>
  <w:num w:numId="2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3C"/>
    <w:rsid w:val="000056EE"/>
    <w:rsid w:val="0000773C"/>
    <w:rsid w:val="0001003A"/>
    <w:rsid w:val="000121AB"/>
    <w:rsid w:val="0001324C"/>
    <w:rsid w:val="0001529D"/>
    <w:rsid w:val="00016AD0"/>
    <w:rsid w:val="0002004E"/>
    <w:rsid w:val="000213B1"/>
    <w:rsid w:val="0002176B"/>
    <w:rsid w:val="00022F6E"/>
    <w:rsid w:val="00025FB3"/>
    <w:rsid w:val="000327BD"/>
    <w:rsid w:val="00033686"/>
    <w:rsid w:val="00040517"/>
    <w:rsid w:val="000432EE"/>
    <w:rsid w:val="00045A0D"/>
    <w:rsid w:val="000506DD"/>
    <w:rsid w:val="00051954"/>
    <w:rsid w:val="000628A8"/>
    <w:rsid w:val="00064476"/>
    <w:rsid w:val="00072EEC"/>
    <w:rsid w:val="00076868"/>
    <w:rsid w:val="00085124"/>
    <w:rsid w:val="00085A3C"/>
    <w:rsid w:val="0008787E"/>
    <w:rsid w:val="00087DAA"/>
    <w:rsid w:val="00094E58"/>
    <w:rsid w:val="000A0A67"/>
    <w:rsid w:val="000A1983"/>
    <w:rsid w:val="000A1F18"/>
    <w:rsid w:val="000A37DE"/>
    <w:rsid w:val="000B42C3"/>
    <w:rsid w:val="000B4351"/>
    <w:rsid w:val="000B6414"/>
    <w:rsid w:val="000C1FCC"/>
    <w:rsid w:val="000D5E98"/>
    <w:rsid w:val="000D605D"/>
    <w:rsid w:val="000D6D20"/>
    <w:rsid w:val="000E0CA6"/>
    <w:rsid w:val="000E5BC4"/>
    <w:rsid w:val="000E70A8"/>
    <w:rsid w:val="000F19A2"/>
    <w:rsid w:val="000F65B8"/>
    <w:rsid w:val="00101275"/>
    <w:rsid w:val="00101DA0"/>
    <w:rsid w:val="00102462"/>
    <w:rsid w:val="00111699"/>
    <w:rsid w:val="00120DAA"/>
    <w:rsid w:val="0012436C"/>
    <w:rsid w:val="001278D2"/>
    <w:rsid w:val="00130DB8"/>
    <w:rsid w:val="00132DC0"/>
    <w:rsid w:val="00137C2E"/>
    <w:rsid w:val="00144B77"/>
    <w:rsid w:val="00146906"/>
    <w:rsid w:val="00147AC8"/>
    <w:rsid w:val="001604F6"/>
    <w:rsid w:val="001719FA"/>
    <w:rsid w:val="00176F3B"/>
    <w:rsid w:val="0018205F"/>
    <w:rsid w:val="001839D6"/>
    <w:rsid w:val="00185A77"/>
    <w:rsid w:val="00190732"/>
    <w:rsid w:val="00194237"/>
    <w:rsid w:val="00194D9E"/>
    <w:rsid w:val="001A235F"/>
    <w:rsid w:val="001A260D"/>
    <w:rsid w:val="001B0766"/>
    <w:rsid w:val="001B165C"/>
    <w:rsid w:val="001B533F"/>
    <w:rsid w:val="001B5B69"/>
    <w:rsid w:val="001B7450"/>
    <w:rsid w:val="001C3C38"/>
    <w:rsid w:val="001C530D"/>
    <w:rsid w:val="001C55FB"/>
    <w:rsid w:val="001D2103"/>
    <w:rsid w:val="001D5276"/>
    <w:rsid w:val="001D5B38"/>
    <w:rsid w:val="001E1DF8"/>
    <w:rsid w:val="001F3483"/>
    <w:rsid w:val="001F5CB8"/>
    <w:rsid w:val="001F5FF9"/>
    <w:rsid w:val="00202E6B"/>
    <w:rsid w:val="00205E08"/>
    <w:rsid w:val="002157B5"/>
    <w:rsid w:val="00215AE8"/>
    <w:rsid w:val="00221420"/>
    <w:rsid w:val="00222A9D"/>
    <w:rsid w:val="00223C47"/>
    <w:rsid w:val="00224E2D"/>
    <w:rsid w:val="00227186"/>
    <w:rsid w:val="00227B29"/>
    <w:rsid w:val="00237179"/>
    <w:rsid w:val="00241BB7"/>
    <w:rsid w:val="00247DA7"/>
    <w:rsid w:val="00247F25"/>
    <w:rsid w:val="00255A9B"/>
    <w:rsid w:val="00261092"/>
    <w:rsid w:val="002610D1"/>
    <w:rsid w:val="0026188C"/>
    <w:rsid w:val="00266A5E"/>
    <w:rsid w:val="00266AFE"/>
    <w:rsid w:val="00274FE4"/>
    <w:rsid w:val="0027725C"/>
    <w:rsid w:val="00280494"/>
    <w:rsid w:val="00291D38"/>
    <w:rsid w:val="00292AA4"/>
    <w:rsid w:val="002A0E4B"/>
    <w:rsid w:val="002A2F89"/>
    <w:rsid w:val="002A495D"/>
    <w:rsid w:val="002A65A4"/>
    <w:rsid w:val="002A71AD"/>
    <w:rsid w:val="002B015E"/>
    <w:rsid w:val="002B1E03"/>
    <w:rsid w:val="002B2648"/>
    <w:rsid w:val="002B7F05"/>
    <w:rsid w:val="002C1D0F"/>
    <w:rsid w:val="002D07F6"/>
    <w:rsid w:val="002D198B"/>
    <w:rsid w:val="002D718A"/>
    <w:rsid w:val="002E1A4C"/>
    <w:rsid w:val="002E31E7"/>
    <w:rsid w:val="002F1B3A"/>
    <w:rsid w:val="002F4391"/>
    <w:rsid w:val="002F4F91"/>
    <w:rsid w:val="002F667A"/>
    <w:rsid w:val="002F7F53"/>
    <w:rsid w:val="003144A5"/>
    <w:rsid w:val="00320232"/>
    <w:rsid w:val="0032204C"/>
    <w:rsid w:val="00322A72"/>
    <w:rsid w:val="0033161A"/>
    <w:rsid w:val="003325E5"/>
    <w:rsid w:val="0033279E"/>
    <w:rsid w:val="00334AF0"/>
    <w:rsid w:val="00336AD1"/>
    <w:rsid w:val="0034225F"/>
    <w:rsid w:val="003442EE"/>
    <w:rsid w:val="00352886"/>
    <w:rsid w:val="00353349"/>
    <w:rsid w:val="00355421"/>
    <w:rsid w:val="00367B5F"/>
    <w:rsid w:val="0037306C"/>
    <w:rsid w:val="00373EDB"/>
    <w:rsid w:val="00376C0F"/>
    <w:rsid w:val="00386E88"/>
    <w:rsid w:val="00390A46"/>
    <w:rsid w:val="00390D9E"/>
    <w:rsid w:val="00395A5F"/>
    <w:rsid w:val="00397D7A"/>
    <w:rsid w:val="003A0D78"/>
    <w:rsid w:val="003A192D"/>
    <w:rsid w:val="003A2DA7"/>
    <w:rsid w:val="003A43A7"/>
    <w:rsid w:val="003A5D75"/>
    <w:rsid w:val="003A6833"/>
    <w:rsid w:val="003B19F3"/>
    <w:rsid w:val="003B2C19"/>
    <w:rsid w:val="003C6881"/>
    <w:rsid w:val="003C6C5C"/>
    <w:rsid w:val="003D34CF"/>
    <w:rsid w:val="003D34DD"/>
    <w:rsid w:val="003D3E1E"/>
    <w:rsid w:val="003D698A"/>
    <w:rsid w:val="003E38FF"/>
    <w:rsid w:val="003E43B3"/>
    <w:rsid w:val="003E6D82"/>
    <w:rsid w:val="003E7938"/>
    <w:rsid w:val="003F1D6A"/>
    <w:rsid w:val="003F5738"/>
    <w:rsid w:val="00407A4F"/>
    <w:rsid w:val="00407D7A"/>
    <w:rsid w:val="00411139"/>
    <w:rsid w:val="004128A9"/>
    <w:rsid w:val="00413A72"/>
    <w:rsid w:val="00417F66"/>
    <w:rsid w:val="00426660"/>
    <w:rsid w:val="004329DC"/>
    <w:rsid w:val="0043494C"/>
    <w:rsid w:val="00444E10"/>
    <w:rsid w:val="00447C1C"/>
    <w:rsid w:val="00451DD8"/>
    <w:rsid w:val="00452C0E"/>
    <w:rsid w:val="00471512"/>
    <w:rsid w:val="00482E43"/>
    <w:rsid w:val="004844D5"/>
    <w:rsid w:val="00484E38"/>
    <w:rsid w:val="00484EC9"/>
    <w:rsid w:val="004930DE"/>
    <w:rsid w:val="004939BD"/>
    <w:rsid w:val="00494550"/>
    <w:rsid w:val="00494904"/>
    <w:rsid w:val="004955E2"/>
    <w:rsid w:val="004A1039"/>
    <w:rsid w:val="004A394E"/>
    <w:rsid w:val="004A573D"/>
    <w:rsid w:val="004A6E18"/>
    <w:rsid w:val="004A7056"/>
    <w:rsid w:val="004B1F6C"/>
    <w:rsid w:val="004B279A"/>
    <w:rsid w:val="004B64B8"/>
    <w:rsid w:val="004D3193"/>
    <w:rsid w:val="004D3889"/>
    <w:rsid w:val="004D5AE8"/>
    <w:rsid w:val="004D6A3B"/>
    <w:rsid w:val="004E019A"/>
    <w:rsid w:val="004E1C36"/>
    <w:rsid w:val="004E5509"/>
    <w:rsid w:val="004E6317"/>
    <w:rsid w:val="004F0EBB"/>
    <w:rsid w:val="004F14A7"/>
    <w:rsid w:val="004F16F8"/>
    <w:rsid w:val="004F1CA4"/>
    <w:rsid w:val="004F3B64"/>
    <w:rsid w:val="004F4163"/>
    <w:rsid w:val="004F4C73"/>
    <w:rsid w:val="004F5EE8"/>
    <w:rsid w:val="0050143A"/>
    <w:rsid w:val="0050540E"/>
    <w:rsid w:val="00507656"/>
    <w:rsid w:val="00510CB4"/>
    <w:rsid w:val="00514168"/>
    <w:rsid w:val="00515733"/>
    <w:rsid w:val="00520A9A"/>
    <w:rsid w:val="00521AB3"/>
    <w:rsid w:val="00522A9B"/>
    <w:rsid w:val="005371CA"/>
    <w:rsid w:val="0055154A"/>
    <w:rsid w:val="005529B7"/>
    <w:rsid w:val="0056483D"/>
    <w:rsid w:val="00564CFD"/>
    <w:rsid w:val="00571AF7"/>
    <w:rsid w:val="0057312D"/>
    <w:rsid w:val="0058159C"/>
    <w:rsid w:val="00582444"/>
    <w:rsid w:val="0058331C"/>
    <w:rsid w:val="0058561C"/>
    <w:rsid w:val="005867FE"/>
    <w:rsid w:val="00590F7A"/>
    <w:rsid w:val="00597181"/>
    <w:rsid w:val="005A1279"/>
    <w:rsid w:val="005A2E09"/>
    <w:rsid w:val="005A6887"/>
    <w:rsid w:val="005B1320"/>
    <w:rsid w:val="005B3032"/>
    <w:rsid w:val="005C7851"/>
    <w:rsid w:val="005D2493"/>
    <w:rsid w:val="005D4F88"/>
    <w:rsid w:val="005D5DF8"/>
    <w:rsid w:val="005E0339"/>
    <w:rsid w:val="005E0514"/>
    <w:rsid w:val="005E41CF"/>
    <w:rsid w:val="005E5063"/>
    <w:rsid w:val="005E540B"/>
    <w:rsid w:val="005F63CC"/>
    <w:rsid w:val="006069FC"/>
    <w:rsid w:val="00610DB7"/>
    <w:rsid w:val="00614FE2"/>
    <w:rsid w:val="00616C72"/>
    <w:rsid w:val="00625E5D"/>
    <w:rsid w:val="0062640A"/>
    <w:rsid w:val="00630596"/>
    <w:rsid w:val="00631506"/>
    <w:rsid w:val="00632B06"/>
    <w:rsid w:val="00636107"/>
    <w:rsid w:val="00636A4B"/>
    <w:rsid w:val="00637400"/>
    <w:rsid w:val="00640DEC"/>
    <w:rsid w:val="00642A3B"/>
    <w:rsid w:val="0064530A"/>
    <w:rsid w:val="00645D96"/>
    <w:rsid w:val="00646AAF"/>
    <w:rsid w:val="00647F0A"/>
    <w:rsid w:val="00651AD9"/>
    <w:rsid w:val="0065557F"/>
    <w:rsid w:val="00661D8C"/>
    <w:rsid w:val="00662C97"/>
    <w:rsid w:val="00662E88"/>
    <w:rsid w:val="00676591"/>
    <w:rsid w:val="00676CFF"/>
    <w:rsid w:val="00681E98"/>
    <w:rsid w:val="006868F2"/>
    <w:rsid w:val="00690FF3"/>
    <w:rsid w:val="0069127D"/>
    <w:rsid w:val="00696B0E"/>
    <w:rsid w:val="006A76F3"/>
    <w:rsid w:val="006A7CDC"/>
    <w:rsid w:val="006A7D55"/>
    <w:rsid w:val="006B1C49"/>
    <w:rsid w:val="006B2037"/>
    <w:rsid w:val="006B2554"/>
    <w:rsid w:val="006B3D3D"/>
    <w:rsid w:val="006C00AA"/>
    <w:rsid w:val="006C754D"/>
    <w:rsid w:val="006D10D4"/>
    <w:rsid w:val="006D33BB"/>
    <w:rsid w:val="006E3410"/>
    <w:rsid w:val="006E534E"/>
    <w:rsid w:val="006E5793"/>
    <w:rsid w:val="006F1207"/>
    <w:rsid w:val="006F18A4"/>
    <w:rsid w:val="006F47AD"/>
    <w:rsid w:val="00705116"/>
    <w:rsid w:val="007053F9"/>
    <w:rsid w:val="0070724F"/>
    <w:rsid w:val="00712593"/>
    <w:rsid w:val="00712B78"/>
    <w:rsid w:val="00714636"/>
    <w:rsid w:val="007177BA"/>
    <w:rsid w:val="00720A9B"/>
    <w:rsid w:val="00722BD4"/>
    <w:rsid w:val="00723543"/>
    <w:rsid w:val="007236EE"/>
    <w:rsid w:val="007301C9"/>
    <w:rsid w:val="007305FA"/>
    <w:rsid w:val="00733DF4"/>
    <w:rsid w:val="007356E5"/>
    <w:rsid w:val="00746ACE"/>
    <w:rsid w:val="0075126E"/>
    <w:rsid w:val="0075379E"/>
    <w:rsid w:val="0075433A"/>
    <w:rsid w:val="00755D83"/>
    <w:rsid w:val="0076074E"/>
    <w:rsid w:val="00767CFE"/>
    <w:rsid w:val="007749AE"/>
    <w:rsid w:val="00784819"/>
    <w:rsid w:val="00786342"/>
    <w:rsid w:val="007947A4"/>
    <w:rsid w:val="007963EB"/>
    <w:rsid w:val="00797B8C"/>
    <w:rsid w:val="007A0240"/>
    <w:rsid w:val="007B6FDB"/>
    <w:rsid w:val="007C0814"/>
    <w:rsid w:val="007C107E"/>
    <w:rsid w:val="007C2709"/>
    <w:rsid w:val="007C3019"/>
    <w:rsid w:val="007C3DDC"/>
    <w:rsid w:val="007C4E57"/>
    <w:rsid w:val="007D363A"/>
    <w:rsid w:val="007E24BB"/>
    <w:rsid w:val="007E4D79"/>
    <w:rsid w:val="007E7F5C"/>
    <w:rsid w:val="007F61F4"/>
    <w:rsid w:val="007F6A29"/>
    <w:rsid w:val="008076F4"/>
    <w:rsid w:val="008145CB"/>
    <w:rsid w:val="00814A3A"/>
    <w:rsid w:val="00823E2B"/>
    <w:rsid w:val="008244E8"/>
    <w:rsid w:val="00833419"/>
    <w:rsid w:val="00837187"/>
    <w:rsid w:val="008465A8"/>
    <w:rsid w:val="008513C7"/>
    <w:rsid w:val="00860862"/>
    <w:rsid w:val="00862116"/>
    <w:rsid w:val="00865DAF"/>
    <w:rsid w:val="0086729E"/>
    <w:rsid w:val="0086782C"/>
    <w:rsid w:val="00867D11"/>
    <w:rsid w:val="00870001"/>
    <w:rsid w:val="00871261"/>
    <w:rsid w:val="00875DCD"/>
    <w:rsid w:val="00876026"/>
    <w:rsid w:val="0088025E"/>
    <w:rsid w:val="008832BE"/>
    <w:rsid w:val="0088374B"/>
    <w:rsid w:val="008841B6"/>
    <w:rsid w:val="00891490"/>
    <w:rsid w:val="00892572"/>
    <w:rsid w:val="00893B51"/>
    <w:rsid w:val="00896AF4"/>
    <w:rsid w:val="008A1CAA"/>
    <w:rsid w:val="008A5117"/>
    <w:rsid w:val="008A5D34"/>
    <w:rsid w:val="008A7973"/>
    <w:rsid w:val="008B32E4"/>
    <w:rsid w:val="008B45A3"/>
    <w:rsid w:val="008B6D41"/>
    <w:rsid w:val="008B765E"/>
    <w:rsid w:val="008C2DE9"/>
    <w:rsid w:val="008C6AA8"/>
    <w:rsid w:val="008D3BF4"/>
    <w:rsid w:val="008D4A37"/>
    <w:rsid w:val="008D6872"/>
    <w:rsid w:val="008E1A87"/>
    <w:rsid w:val="008F507F"/>
    <w:rsid w:val="00900243"/>
    <w:rsid w:val="00900F84"/>
    <w:rsid w:val="00902000"/>
    <w:rsid w:val="00905045"/>
    <w:rsid w:val="00906FB1"/>
    <w:rsid w:val="00912AA1"/>
    <w:rsid w:val="009134E4"/>
    <w:rsid w:val="00915156"/>
    <w:rsid w:val="0093563B"/>
    <w:rsid w:val="009368E2"/>
    <w:rsid w:val="00940D45"/>
    <w:rsid w:val="00950179"/>
    <w:rsid w:val="00956219"/>
    <w:rsid w:val="00970D82"/>
    <w:rsid w:val="0097388A"/>
    <w:rsid w:val="0097592E"/>
    <w:rsid w:val="00983133"/>
    <w:rsid w:val="009940AD"/>
    <w:rsid w:val="009945E8"/>
    <w:rsid w:val="009A0AB6"/>
    <w:rsid w:val="009A10B2"/>
    <w:rsid w:val="009A1593"/>
    <w:rsid w:val="009A3C99"/>
    <w:rsid w:val="009B1D71"/>
    <w:rsid w:val="009B7B78"/>
    <w:rsid w:val="009C0539"/>
    <w:rsid w:val="009C2600"/>
    <w:rsid w:val="009C6359"/>
    <w:rsid w:val="009C7382"/>
    <w:rsid w:val="009C7478"/>
    <w:rsid w:val="009C7B82"/>
    <w:rsid w:val="009F2240"/>
    <w:rsid w:val="009F3087"/>
    <w:rsid w:val="009F630B"/>
    <w:rsid w:val="00A078D9"/>
    <w:rsid w:val="00A07DF6"/>
    <w:rsid w:val="00A10712"/>
    <w:rsid w:val="00A11AF9"/>
    <w:rsid w:val="00A13459"/>
    <w:rsid w:val="00A14652"/>
    <w:rsid w:val="00A1499E"/>
    <w:rsid w:val="00A14AAE"/>
    <w:rsid w:val="00A16E30"/>
    <w:rsid w:val="00A17B1B"/>
    <w:rsid w:val="00A278F3"/>
    <w:rsid w:val="00A3093D"/>
    <w:rsid w:val="00A36B96"/>
    <w:rsid w:val="00A40C4F"/>
    <w:rsid w:val="00A4140C"/>
    <w:rsid w:val="00A428C2"/>
    <w:rsid w:val="00A50CAA"/>
    <w:rsid w:val="00A53390"/>
    <w:rsid w:val="00A53B7C"/>
    <w:rsid w:val="00A56CEA"/>
    <w:rsid w:val="00A617D5"/>
    <w:rsid w:val="00A6340C"/>
    <w:rsid w:val="00A655EC"/>
    <w:rsid w:val="00A6566E"/>
    <w:rsid w:val="00A75115"/>
    <w:rsid w:val="00A7580F"/>
    <w:rsid w:val="00A92871"/>
    <w:rsid w:val="00A967D3"/>
    <w:rsid w:val="00AA22DA"/>
    <w:rsid w:val="00AA313F"/>
    <w:rsid w:val="00AB69F5"/>
    <w:rsid w:val="00AC22F7"/>
    <w:rsid w:val="00AC27E3"/>
    <w:rsid w:val="00AC568C"/>
    <w:rsid w:val="00AD28F0"/>
    <w:rsid w:val="00AD4DAF"/>
    <w:rsid w:val="00AD79E7"/>
    <w:rsid w:val="00AE44AF"/>
    <w:rsid w:val="00AE4D12"/>
    <w:rsid w:val="00AE6CD7"/>
    <w:rsid w:val="00AF4000"/>
    <w:rsid w:val="00B015EA"/>
    <w:rsid w:val="00B0598E"/>
    <w:rsid w:val="00B059BF"/>
    <w:rsid w:val="00B10DF9"/>
    <w:rsid w:val="00B10F8C"/>
    <w:rsid w:val="00B1565B"/>
    <w:rsid w:val="00B27488"/>
    <w:rsid w:val="00B35B94"/>
    <w:rsid w:val="00B36682"/>
    <w:rsid w:val="00B4027F"/>
    <w:rsid w:val="00B4042B"/>
    <w:rsid w:val="00B41D0E"/>
    <w:rsid w:val="00B472ED"/>
    <w:rsid w:val="00B4747B"/>
    <w:rsid w:val="00B51DFE"/>
    <w:rsid w:val="00B633AA"/>
    <w:rsid w:val="00B70889"/>
    <w:rsid w:val="00B90B95"/>
    <w:rsid w:val="00B91455"/>
    <w:rsid w:val="00B91EDE"/>
    <w:rsid w:val="00BA75E7"/>
    <w:rsid w:val="00BC16FB"/>
    <w:rsid w:val="00BC1F8B"/>
    <w:rsid w:val="00BC61C5"/>
    <w:rsid w:val="00BD0604"/>
    <w:rsid w:val="00BD524C"/>
    <w:rsid w:val="00BD76BA"/>
    <w:rsid w:val="00BE5310"/>
    <w:rsid w:val="00BE5889"/>
    <w:rsid w:val="00BF0358"/>
    <w:rsid w:val="00BF1856"/>
    <w:rsid w:val="00BF30DC"/>
    <w:rsid w:val="00BF331C"/>
    <w:rsid w:val="00BF5C39"/>
    <w:rsid w:val="00C00137"/>
    <w:rsid w:val="00C02922"/>
    <w:rsid w:val="00C03C8F"/>
    <w:rsid w:val="00C0445F"/>
    <w:rsid w:val="00C10069"/>
    <w:rsid w:val="00C1038C"/>
    <w:rsid w:val="00C104B9"/>
    <w:rsid w:val="00C1482E"/>
    <w:rsid w:val="00C16E09"/>
    <w:rsid w:val="00C210CD"/>
    <w:rsid w:val="00C25066"/>
    <w:rsid w:val="00C321AA"/>
    <w:rsid w:val="00C4008B"/>
    <w:rsid w:val="00C40C48"/>
    <w:rsid w:val="00C40F67"/>
    <w:rsid w:val="00C467E4"/>
    <w:rsid w:val="00C51C22"/>
    <w:rsid w:val="00C55FB6"/>
    <w:rsid w:val="00C57495"/>
    <w:rsid w:val="00C60E3F"/>
    <w:rsid w:val="00C721AF"/>
    <w:rsid w:val="00C73D8D"/>
    <w:rsid w:val="00C84EF0"/>
    <w:rsid w:val="00C866E4"/>
    <w:rsid w:val="00C94ACD"/>
    <w:rsid w:val="00C94B70"/>
    <w:rsid w:val="00CA0719"/>
    <w:rsid w:val="00CA18C8"/>
    <w:rsid w:val="00CA3C3C"/>
    <w:rsid w:val="00CA535F"/>
    <w:rsid w:val="00CB1103"/>
    <w:rsid w:val="00CB4144"/>
    <w:rsid w:val="00CB62E1"/>
    <w:rsid w:val="00CB659B"/>
    <w:rsid w:val="00CC2F11"/>
    <w:rsid w:val="00CC35FA"/>
    <w:rsid w:val="00CC7746"/>
    <w:rsid w:val="00CD3BCB"/>
    <w:rsid w:val="00CF19D3"/>
    <w:rsid w:val="00CF51FC"/>
    <w:rsid w:val="00CF71EC"/>
    <w:rsid w:val="00D0278D"/>
    <w:rsid w:val="00D057E4"/>
    <w:rsid w:val="00D05BF2"/>
    <w:rsid w:val="00D05F5D"/>
    <w:rsid w:val="00D070E8"/>
    <w:rsid w:val="00D07E1E"/>
    <w:rsid w:val="00D10993"/>
    <w:rsid w:val="00D11AE1"/>
    <w:rsid w:val="00D21BF8"/>
    <w:rsid w:val="00D22F3F"/>
    <w:rsid w:val="00D23334"/>
    <w:rsid w:val="00D245B3"/>
    <w:rsid w:val="00D368A2"/>
    <w:rsid w:val="00D55B98"/>
    <w:rsid w:val="00D60CDD"/>
    <w:rsid w:val="00D72590"/>
    <w:rsid w:val="00D74CA2"/>
    <w:rsid w:val="00D8371C"/>
    <w:rsid w:val="00D92C78"/>
    <w:rsid w:val="00DA31F8"/>
    <w:rsid w:val="00DA6985"/>
    <w:rsid w:val="00DA7E00"/>
    <w:rsid w:val="00DB3DF6"/>
    <w:rsid w:val="00DC5E7A"/>
    <w:rsid w:val="00DC5FC9"/>
    <w:rsid w:val="00DC7E46"/>
    <w:rsid w:val="00DD25FF"/>
    <w:rsid w:val="00DD3D38"/>
    <w:rsid w:val="00DD6072"/>
    <w:rsid w:val="00DE1533"/>
    <w:rsid w:val="00DE292E"/>
    <w:rsid w:val="00DE537B"/>
    <w:rsid w:val="00DF2BBE"/>
    <w:rsid w:val="00DF31F4"/>
    <w:rsid w:val="00DF3992"/>
    <w:rsid w:val="00E00E62"/>
    <w:rsid w:val="00E01762"/>
    <w:rsid w:val="00E01AAD"/>
    <w:rsid w:val="00E03EC8"/>
    <w:rsid w:val="00E153C0"/>
    <w:rsid w:val="00E225E8"/>
    <w:rsid w:val="00E2752B"/>
    <w:rsid w:val="00E27888"/>
    <w:rsid w:val="00E30BB4"/>
    <w:rsid w:val="00E42ABB"/>
    <w:rsid w:val="00E440A0"/>
    <w:rsid w:val="00E50DF6"/>
    <w:rsid w:val="00E70398"/>
    <w:rsid w:val="00E704E4"/>
    <w:rsid w:val="00E763BE"/>
    <w:rsid w:val="00E874F1"/>
    <w:rsid w:val="00E90971"/>
    <w:rsid w:val="00E95D57"/>
    <w:rsid w:val="00EA0246"/>
    <w:rsid w:val="00EA033C"/>
    <w:rsid w:val="00EA2BFF"/>
    <w:rsid w:val="00EA30F3"/>
    <w:rsid w:val="00EA60B3"/>
    <w:rsid w:val="00EA7A50"/>
    <w:rsid w:val="00EC482D"/>
    <w:rsid w:val="00EC6B43"/>
    <w:rsid w:val="00ED0675"/>
    <w:rsid w:val="00ED4A2D"/>
    <w:rsid w:val="00ED518B"/>
    <w:rsid w:val="00ED7CEF"/>
    <w:rsid w:val="00EE0DB8"/>
    <w:rsid w:val="00EE2A84"/>
    <w:rsid w:val="00EE3554"/>
    <w:rsid w:val="00EE6042"/>
    <w:rsid w:val="00EE695F"/>
    <w:rsid w:val="00F0058F"/>
    <w:rsid w:val="00F04A40"/>
    <w:rsid w:val="00F07132"/>
    <w:rsid w:val="00F159D1"/>
    <w:rsid w:val="00F2169F"/>
    <w:rsid w:val="00F24048"/>
    <w:rsid w:val="00F24348"/>
    <w:rsid w:val="00F27737"/>
    <w:rsid w:val="00F301F5"/>
    <w:rsid w:val="00F30C3A"/>
    <w:rsid w:val="00F31BD4"/>
    <w:rsid w:val="00F33687"/>
    <w:rsid w:val="00F338C1"/>
    <w:rsid w:val="00F34062"/>
    <w:rsid w:val="00F34353"/>
    <w:rsid w:val="00F5365C"/>
    <w:rsid w:val="00F54465"/>
    <w:rsid w:val="00F64ECF"/>
    <w:rsid w:val="00F659F9"/>
    <w:rsid w:val="00F6643B"/>
    <w:rsid w:val="00F70A30"/>
    <w:rsid w:val="00F84EE2"/>
    <w:rsid w:val="00F855E5"/>
    <w:rsid w:val="00F879A0"/>
    <w:rsid w:val="00FA1EEA"/>
    <w:rsid w:val="00FA42B0"/>
    <w:rsid w:val="00FA79FE"/>
    <w:rsid w:val="00FB1FA8"/>
    <w:rsid w:val="00FB5CCE"/>
    <w:rsid w:val="00FC0B00"/>
    <w:rsid w:val="00FC3826"/>
    <w:rsid w:val="00FC499C"/>
    <w:rsid w:val="00FC4B1A"/>
    <w:rsid w:val="00FD714A"/>
    <w:rsid w:val="00FE19EE"/>
    <w:rsid w:val="00FE1E96"/>
    <w:rsid w:val="00FE3FBF"/>
    <w:rsid w:val="00FE70B5"/>
    <w:rsid w:val="00FE7CDE"/>
    <w:rsid w:val="00FF1E27"/>
    <w:rsid w:val="00FF519E"/>
    <w:rsid w:val="00FF6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6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69F5"/>
    <w:pPr>
      <w:keepNext/>
      <w:ind w:firstLine="2880"/>
      <w:outlineLvl w:val="0"/>
    </w:pPr>
    <w:rPr>
      <w:rFonts w:ascii="Arial" w:hAnsi="Arial" w:cs="Arial"/>
      <w:b/>
      <w:bCs/>
      <w:sz w:val="22"/>
    </w:rPr>
  </w:style>
  <w:style w:type="paragraph" w:styleId="Ttulo2">
    <w:name w:val="heading 2"/>
    <w:basedOn w:val="Normal"/>
    <w:next w:val="Normal"/>
    <w:link w:val="Ttulo2Char"/>
    <w:unhideWhenUsed/>
    <w:qFormat/>
    <w:rsid w:val="00AB69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w:basedOn w:val="Normal"/>
    <w:next w:val="Normal"/>
    <w:link w:val="Ttulo3Char"/>
    <w:qFormat/>
    <w:rsid w:val="00C40F67"/>
    <w:pPr>
      <w:keepNext/>
      <w:jc w:val="center"/>
      <w:outlineLvl w:val="2"/>
    </w:pPr>
    <w:rPr>
      <w:rFonts w:ascii="Arial" w:hAnsi="Arial"/>
      <w:b/>
      <w:sz w:val="36"/>
    </w:rPr>
  </w:style>
  <w:style w:type="paragraph" w:styleId="Ttulo5">
    <w:name w:val="heading 5"/>
    <w:basedOn w:val="Normal"/>
    <w:next w:val="Normal"/>
    <w:link w:val="Ttulo5Char"/>
    <w:qFormat/>
    <w:rsid w:val="00AB69F5"/>
    <w:pPr>
      <w:keepNext/>
      <w:ind w:left="708"/>
      <w:jc w:val="both"/>
      <w:outlineLvl w:val="4"/>
    </w:pPr>
    <w:rPr>
      <w:rFonts w:ascii="Arial Narrow" w:hAnsi="Arial Narrow"/>
      <w:b/>
      <w:bCs/>
      <w:sz w:val="21"/>
      <w:szCs w:val="22"/>
      <w:u w:val="single"/>
      <w:lang w:val="x-none" w:eastAsia="x-none"/>
    </w:rPr>
  </w:style>
  <w:style w:type="paragraph" w:styleId="Ttulo6">
    <w:name w:val="heading 6"/>
    <w:basedOn w:val="Normal"/>
    <w:next w:val="Normal"/>
    <w:link w:val="Ttulo6Char"/>
    <w:qFormat/>
    <w:rsid w:val="00AB69F5"/>
    <w:pPr>
      <w:keepNext/>
      <w:jc w:val="center"/>
      <w:outlineLvl w:val="5"/>
    </w:pPr>
    <w:rPr>
      <w:rFonts w:ascii="Arial Narrow" w:hAnsi="Arial Narrow"/>
      <w:b/>
      <w:iCs/>
      <w:sz w:val="18"/>
      <w:lang w:val="x-none" w:eastAsia="x-none"/>
    </w:rPr>
  </w:style>
  <w:style w:type="paragraph" w:styleId="Ttulo7">
    <w:name w:val="heading 7"/>
    <w:basedOn w:val="Normal"/>
    <w:next w:val="Normal"/>
    <w:link w:val="Ttulo7Char"/>
    <w:qFormat/>
    <w:rsid w:val="00AB69F5"/>
    <w:pPr>
      <w:keepNext/>
      <w:jc w:val="both"/>
      <w:outlineLvl w:val="6"/>
    </w:pPr>
    <w:rPr>
      <w:rFonts w:ascii="Arial" w:hAnsi="Arial" w:cs="Arial"/>
      <w:b/>
      <w:color w:val="FF0000"/>
      <w:sz w:val="22"/>
    </w:rPr>
  </w:style>
  <w:style w:type="paragraph" w:styleId="Ttulo8">
    <w:name w:val="heading 8"/>
    <w:basedOn w:val="Normal"/>
    <w:next w:val="Normal"/>
    <w:link w:val="Ttulo8Char"/>
    <w:qFormat/>
    <w:rsid w:val="00AB69F5"/>
    <w:pPr>
      <w:keepNext/>
      <w:jc w:val="right"/>
      <w:outlineLvl w:val="7"/>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5A3C"/>
    <w:pPr>
      <w:tabs>
        <w:tab w:val="center" w:pos="4252"/>
        <w:tab w:val="right" w:pos="8504"/>
      </w:tabs>
    </w:pPr>
  </w:style>
  <w:style w:type="character" w:customStyle="1" w:styleId="CabealhoChar">
    <w:name w:val="Cabeçalho Char"/>
    <w:basedOn w:val="Fontepargpadro"/>
    <w:link w:val="Cabealho"/>
    <w:uiPriority w:val="99"/>
    <w:rsid w:val="00085A3C"/>
  </w:style>
  <w:style w:type="paragraph" w:styleId="Rodap">
    <w:name w:val="footer"/>
    <w:basedOn w:val="Normal"/>
    <w:link w:val="RodapChar"/>
    <w:uiPriority w:val="99"/>
    <w:unhideWhenUsed/>
    <w:rsid w:val="00085A3C"/>
    <w:pPr>
      <w:tabs>
        <w:tab w:val="center" w:pos="4252"/>
        <w:tab w:val="right" w:pos="8504"/>
      </w:tabs>
    </w:pPr>
  </w:style>
  <w:style w:type="character" w:customStyle="1" w:styleId="RodapChar">
    <w:name w:val="Rodapé Char"/>
    <w:basedOn w:val="Fontepargpadro"/>
    <w:link w:val="Rodap"/>
    <w:uiPriority w:val="99"/>
    <w:rsid w:val="00085A3C"/>
  </w:style>
  <w:style w:type="paragraph" w:styleId="Textodebalo">
    <w:name w:val="Balloon Text"/>
    <w:basedOn w:val="Normal"/>
    <w:link w:val="TextodebaloChar"/>
    <w:uiPriority w:val="99"/>
    <w:semiHidden/>
    <w:unhideWhenUsed/>
    <w:rsid w:val="00085A3C"/>
    <w:rPr>
      <w:rFonts w:ascii="Tahoma" w:hAnsi="Tahoma" w:cs="Tahoma"/>
      <w:sz w:val="16"/>
      <w:szCs w:val="16"/>
    </w:rPr>
  </w:style>
  <w:style w:type="character" w:customStyle="1" w:styleId="TextodebaloChar">
    <w:name w:val="Texto de balão Char"/>
    <w:basedOn w:val="Fontepargpadro"/>
    <w:link w:val="Textodebalo"/>
    <w:uiPriority w:val="99"/>
    <w:semiHidden/>
    <w:rsid w:val="00085A3C"/>
    <w:rPr>
      <w:rFonts w:ascii="Tahoma" w:hAnsi="Tahoma" w:cs="Tahoma"/>
      <w:sz w:val="16"/>
      <w:szCs w:val="16"/>
    </w:rPr>
  </w:style>
  <w:style w:type="character" w:customStyle="1" w:styleId="Ttulo3Char">
    <w:name w:val="Título 3 Char"/>
    <w:aliases w:val="título 3 Char"/>
    <w:basedOn w:val="Fontepargpadro"/>
    <w:link w:val="Ttulo3"/>
    <w:rsid w:val="00C40F67"/>
    <w:rPr>
      <w:rFonts w:ascii="Arial" w:eastAsia="Times New Roman" w:hAnsi="Arial" w:cs="Times New Roman"/>
      <w:b/>
      <w:sz w:val="36"/>
      <w:szCs w:val="20"/>
      <w:lang w:eastAsia="pt-BR"/>
    </w:rPr>
  </w:style>
  <w:style w:type="paragraph" w:styleId="Corpodetexto">
    <w:name w:val="Body Text"/>
    <w:basedOn w:val="Normal"/>
    <w:link w:val="CorpodetextoChar"/>
    <w:semiHidden/>
    <w:rsid w:val="00C40F67"/>
    <w:pPr>
      <w:tabs>
        <w:tab w:val="left" w:pos="1134"/>
      </w:tabs>
      <w:jc w:val="both"/>
    </w:pPr>
    <w:rPr>
      <w:noProof/>
      <w:sz w:val="32"/>
    </w:rPr>
  </w:style>
  <w:style w:type="character" w:customStyle="1" w:styleId="CorpodetextoChar">
    <w:name w:val="Corpo de texto Char"/>
    <w:basedOn w:val="Fontepargpadro"/>
    <w:link w:val="Corpodetexto"/>
    <w:semiHidden/>
    <w:rsid w:val="00C40F67"/>
    <w:rPr>
      <w:rFonts w:ascii="Times New Roman" w:eastAsia="Times New Roman" w:hAnsi="Times New Roman" w:cs="Times New Roman"/>
      <w:noProof/>
      <w:sz w:val="32"/>
      <w:szCs w:val="20"/>
      <w:lang w:eastAsia="pt-BR"/>
    </w:rPr>
  </w:style>
  <w:style w:type="paragraph" w:customStyle="1" w:styleId="texto">
    <w:name w:val="texto"/>
    <w:basedOn w:val="Normal"/>
    <w:rsid w:val="00C40F67"/>
    <w:pPr>
      <w:tabs>
        <w:tab w:val="left" w:pos="1134"/>
        <w:tab w:val="left" w:pos="2268"/>
        <w:tab w:val="left" w:pos="3402"/>
        <w:tab w:val="left" w:pos="4536"/>
        <w:tab w:val="left" w:pos="5670"/>
        <w:tab w:val="left" w:pos="6804"/>
        <w:tab w:val="left" w:pos="7938"/>
        <w:tab w:val="left" w:pos="9072"/>
      </w:tabs>
      <w:spacing w:after="240"/>
    </w:pPr>
    <w:rPr>
      <w:rFonts w:ascii="Arial" w:hAnsi="Arial"/>
      <w:sz w:val="24"/>
    </w:rPr>
  </w:style>
  <w:style w:type="character" w:styleId="Hyperlink">
    <w:name w:val="Hyperlink"/>
    <w:uiPriority w:val="99"/>
    <w:rsid w:val="00C40F67"/>
    <w:rPr>
      <w:color w:val="0000FF"/>
      <w:u w:val="single"/>
    </w:rPr>
  </w:style>
  <w:style w:type="character" w:customStyle="1" w:styleId="Ttulo2Char">
    <w:name w:val="Título 2 Char"/>
    <w:basedOn w:val="Fontepargpadro"/>
    <w:link w:val="Ttulo2"/>
    <w:rsid w:val="00AB69F5"/>
    <w:rPr>
      <w:rFonts w:asciiTheme="majorHAnsi" w:eastAsiaTheme="majorEastAsia" w:hAnsiTheme="majorHAnsi" w:cstheme="majorBidi"/>
      <w:b/>
      <w:bCs/>
      <w:color w:val="4F81BD" w:themeColor="accent1"/>
      <w:sz w:val="26"/>
      <w:szCs w:val="26"/>
      <w:lang w:eastAsia="pt-BR"/>
    </w:rPr>
  </w:style>
  <w:style w:type="paragraph" w:styleId="Corpodetexto3">
    <w:name w:val="Body Text 3"/>
    <w:basedOn w:val="Normal"/>
    <w:link w:val="Corpodetexto3Char"/>
    <w:semiHidden/>
    <w:unhideWhenUsed/>
    <w:rsid w:val="00AB69F5"/>
    <w:pPr>
      <w:spacing w:after="120"/>
    </w:pPr>
    <w:rPr>
      <w:sz w:val="16"/>
      <w:szCs w:val="16"/>
    </w:rPr>
  </w:style>
  <w:style w:type="character" w:customStyle="1" w:styleId="Corpodetexto3Char">
    <w:name w:val="Corpo de texto 3 Char"/>
    <w:basedOn w:val="Fontepargpadro"/>
    <w:link w:val="Corpodetexto3"/>
    <w:uiPriority w:val="99"/>
    <w:semiHidden/>
    <w:rsid w:val="00AB69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AB69F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B69F5"/>
    <w:rPr>
      <w:rFonts w:ascii="Times New Roman" w:eastAsia="Times New Roman" w:hAnsi="Times New Roman" w:cs="Times New Roman"/>
      <w:sz w:val="16"/>
      <w:szCs w:val="16"/>
      <w:lang w:eastAsia="pt-BR"/>
    </w:rPr>
  </w:style>
  <w:style w:type="paragraph" w:styleId="Corpodetexto2">
    <w:name w:val="Body Text 2"/>
    <w:basedOn w:val="Normal"/>
    <w:link w:val="Corpodetexto2Char"/>
    <w:semiHidden/>
    <w:unhideWhenUsed/>
    <w:rsid w:val="00AB69F5"/>
    <w:pPr>
      <w:spacing w:after="120" w:line="480" w:lineRule="auto"/>
    </w:pPr>
  </w:style>
  <w:style w:type="character" w:customStyle="1" w:styleId="Corpodetexto2Char">
    <w:name w:val="Corpo de texto 2 Char"/>
    <w:basedOn w:val="Fontepargpadro"/>
    <w:link w:val="Corpodetexto2"/>
    <w:semiHidden/>
    <w:rsid w:val="00AB69F5"/>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AB69F5"/>
    <w:rPr>
      <w:rFonts w:ascii="Arial" w:eastAsia="Times New Roman" w:hAnsi="Arial" w:cs="Arial"/>
      <w:b/>
      <w:bCs/>
      <w:szCs w:val="20"/>
      <w:lang w:eastAsia="pt-BR"/>
    </w:rPr>
  </w:style>
  <w:style w:type="character" w:customStyle="1" w:styleId="Ttulo5Char">
    <w:name w:val="Título 5 Char"/>
    <w:basedOn w:val="Fontepargpadro"/>
    <w:link w:val="Ttulo5"/>
    <w:rsid w:val="00AB69F5"/>
    <w:rPr>
      <w:rFonts w:ascii="Arial Narrow" w:eastAsia="Times New Roman" w:hAnsi="Arial Narrow" w:cs="Times New Roman"/>
      <w:b/>
      <w:bCs/>
      <w:sz w:val="21"/>
      <w:u w:val="single"/>
      <w:lang w:val="x-none" w:eastAsia="x-none"/>
    </w:rPr>
  </w:style>
  <w:style w:type="character" w:customStyle="1" w:styleId="Ttulo6Char">
    <w:name w:val="Título 6 Char"/>
    <w:basedOn w:val="Fontepargpadro"/>
    <w:link w:val="Ttulo6"/>
    <w:rsid w:val="00AB69F5"/>
    <w:rPr>
      <w:rFonts w:ascii="Arial Narrow" w:eastAsia="Times New Roman" w:hAnsi="Arial Narrow" w:cs="Times New Roman"/>
      <w:b/>
      <w:iCs/>
      <w:sz w:val="18"/>
      <w:szCs w:val="20"/>
      <w:lang w:val="x-none" w:eastAsia="x-none"/>
    </w:rPr>
  </w:style>
  <w:style w:type="character" w:customStyle="1" w:styleId="Ttulo7Char">
    <w:name w:val="Título 7 Char"/>
    <w:basedOn w:val="Fontepargpadro"/>
    <w:link w:val="Ttulo7"/>
    <w:rsid w:val="00AB69F5"/>
    <w:rPr>
      <w:rFonts w:ascii="Arial" w:eastAsia="Times New Roman" w:hAnsi="Arial" w:cs="Arial"/>
      <w:b/>
      <w:color w:val="FF0000"/>
      <w:szCs w:val="20"/>
      <w:lang w:eastAsia="pt-BR"/>
    </w:rPr>
  </w:style>
  <w:style w:type="character" w:customStyle="1" w:styleId="Ttulo8Char">
    <w:name w:val="Título 8 Char"/>
    <w:basedOn w:val="Fontepargpadro"/>
    <w:link w:val="Ttulo8"/>
    <w:rsid w:val="00AB69F5"/>
    <w:rPr>
      <w:rFonts w:ascii="Arial" w:eastAsia="Times New Roman" w:hAnsi="Arial" w:cs="Arial"/>
      <w:b/>
      <w:szCs w:val="20"/>
      <w:lang w:eastAsia="pt-BR"/>
    </w:rPr>
  </w:style>
  <w:style w:type="paragraph" w:styleId="Legenda">
    <w:name w:val="caption"/>
    <w:basedOn w:val="Normal"/>
    <w:next w:val="Normal"/>
    <w:qFormat/>
    <w:rsid w:val="00AB69F5"/>
    <w:pPr>
      <w:jc w:val="center"/>
    </w:pPr>
    <w:rPr>
      <w:rFonts w:ascii="Arial" w:hAnsi="Arial" w:cs="Arial"/>
      <w:b/>
      <w:sz w:val="22"/>
    </w:rPr>
  </w:style>
  <w:style w:type="paragraph" w:customStyle="1" w:styleId="CM9">
    <w:name w:val="CM9"/>
    <w:basedOn w:val="Normal"/>
    <w:next w:val="Normal"/>
    <w:rsid w:val="00AB69F5"/>
    <w:pPr>
      <w:widowControl w:val="0"/>
      <w:autoSpaceDE w:val="0"/>
      <w:autoSpaceDN w:val="0"/>
      <w:adjustRightInd w:val="0"/>
      <w:spacing w:after="275"/>
    </w:pPr>
    <w:rPr>
      <w:rFonts w:ascii="Arial" w:hAnsi="Arial"/>
      <w:szCs w:val="24"/>
    </w:rPr>
  </w:style>
  <w:style w:type="paragraph" w:customStyle="1" w:styleId="CM13">
    <w:name w:val="CM13"/>
    <w:basedOn w:val="Normal"/>
    <w:next w:val="Normal"/>
    <w:rsid w:val="00AB69F5"/>
    <w:pPr>
      <w:widowControl w:val="0"/>
      <w:autoSpaceDE w:val="0"/>
      <w:autoSpaceDN w:val="0"/>
      <w:adjustRightInd w:val="0"/>
      <w:spacing w:after="205"/>
    </w:pPr>
    <w:rPr>
      <w:rFonts w:ascii="Arial" w:hAnsi="Arial"/>
      <w:szCs w:val="24"/>
    </w:rPr>
  </w:style>
  <w:style w:type="character" w:styleId="Nmerodepgina">
    <w:name w:val="page number"/>
    <w:basedOn w:val="Fontepargpadro"/>
    <w:rsid w:val="00AB69F5"/>
  </w:style>
  <w:style w:type="paragraph" w:styleId="Recuodecorpodetexto">
    <w:name w:val="Body Text Indent"/>
    <w:basedOn w:val="Normal"/>
    <w:link w:val="RecuodecorpodetextoChar"/>
    <w:semiHidden/>
    <w:rsid w:val="00AB69F5"/>
    <w:pPr>
      <w:ind w:left="709" w:hanging="709"/>
      <w:jc w:val="both"/>
    </w:pPr>
    <w:rPr>
      <w:i/>
      <w:sz w:val="24"/>
      <w:lang w:val="x-none" w:eastAsia="x-none"/>
    </w:rPr>
  </w:style>
  <w:style w:type="character" w:customStyle="1" w:styleId="RecuodecorpodetextoChar">
    <w:name w:val="Recuo de corpo de texto Char"/>
    <w:basedOn w:val="Fontepargpadro"/>
    <w:link w:val="Recuodecorpodetexto"/>
    <w:semiHidden/>
    <w:rsid w:val="00AB69F5"/>
    <w:rPr>
      <w:rFonts w:ascii="Times New Roman" w:eastAsia="Times New Roman" w:hAnsi="Times New Roman" w:cs="Times New Roman"/>
      <w:i/>
      <w:sz w:val="24"/>
      <w:szCs w:val="20"/>
      <w:lang w:val="x-none" w:eastAsia="x-none"/>
    </w:rPr>
  </w:style>
  <w:style w:type="paragraph" w:styleId="Recuodecorpodetexto2">
    <w:name w:val="Body Text Indent 2"/>
    <w:basedOn w:val="Normal"/>
    <w:link w:val="Recuodecorpodetexto2Char"/>
    <w:semiHidden/>
    <w:rsid w:val="00AB69F5"/>
    <w:pPr>
      <w:ind w:left="426" w:hanging="426"/>
      <w:jc w:val="both"/>
    </w:pPr>
    <w:rPr>
      <w:i/>
      <w:sz w:val="24"/>
      <w:lang w:val="x-none" w:eastAsia="x-none"/>
    </w:rPr>
  </w:style>
  <w:style w:type="character" w:customStyle="1" w:styleId="Recuodecorpodetexto2Char">
    <w:name w:val="Recuo de corpo de texto 2 Char"/>
    <w:basedOn w:val="Fontepargpadro"/>
    <w:link w:val="Recuodecorpodetexto2"/>
    <w:semiHidden/>
    <w:rsid w:val="00AB69F5"/>
    <w:rPr>
      <w:rFonts w:ascii="Times New Roman" w:eastAsia="Times New Roman" w:hAnsi="Times New Roman" w:cs="Times New Roman"/>
      <w:i/>
      <w:sz w:val="24"/>
      <w:szCs w:val="20"/>
      <w:lang w:val="x-none" w:eastAsia="x-none"/>
    </w:rPr>
  </w:style>
  <w:style w:type="character" w:styleId="HiperlinkVisitado">
    <w:name w:val="FollowedHyperlink"/>
    <w:semiHidden/>
    <w:rsid w:val="00AB69F5"/>
    <w:rPr>
      <w:color w:val="800080"/>
      <w:u w:val="single"/>
    </w:rPr>
  </w:style>
  <w:style w:type="paragraph" w:customStyle="1" w:styleId="CM12">
    <w:name w:val="CM12"/>
    <w:basedOn w:val="Normal"/>
    <w:next w:val="Normal"/>
    <w:rsid w:val="00AB69F5"/>
    <w:pPr>
      <w:widowControl w:val="0"/>
      <w:suppressAutoHyphens/>
      <w:autoSpaceDE w:val="0"/>
      <w:spacing w:after="253"/>
    </w:pPr>
    <w:rPr>
      <w:rFonts w:ascii="Arial" w:eastAsia="Arial" w:hAnsi="Arial" w:cs="Arial"/>
      <w:color w:val="000000"/>
      <w:kern w:val="1"/>
      <w:sz w:val="24"/>
      <w:szCs w:val="24"/>
      <w:lang w:eastAsia="ar-SA"/>
    </w:rPr>
  </w:style>
  <w:style w:type="paragraph" w:customStyle="1" w:styleId="Default">
    <w:name w:val="Default"/>
    <w:rsid w:val="00AB69F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aliases w:val="Item2"/>
    <w:basedOn w:val="Normal"/>
    <w:link w:val="PargrafodaListaChar"/>
    <w:uiPriority w:val="34"/>
    <w:qFormat/>
    <w:rsid w:val="00AB69F5"/>
    <w:pPr>
      <w:suppressAutoHyphens/>
      <w:ind w:left="720"/>
      <w:contextualSpacing/>
    </w:pPr>
    <w:rPr>
      <w:sz w:val="24"/>
      <w:szCs w:val="24"/>
      <w:lang w:eastAsia="ar-SA"/>
    </w:rPr>
  </w:style>
  <w:style w:type="character" w:styleId="Forte">
    <w:name w:val="Strong"/>
    <w:uiPriority w:val="22"/>
    <w:qFormat/>
    <w:rsid w:val="00AB69F5"/>
    <w:rPr>
      <w:b/>
      <w:bCs/>
      <w:i w:val="0"/>
      <w:iCs w:val="0"/>
    </w:rPr>
  </w:style>
  <w:style w:type="paragraph" w:customStyle="1" w:styleId="PADRAO">
    <w:name w:val="PADRAO"/>
    <w:basedOn w:val="Normal"/>
    <w:rsid w:val="00AB69F5"/>
    <w:pPr>
      <w:suppressAutoHyphens/>
      <w:jc w:val="both"/>
    </w:pPr>
    <w:rPr>
      <w:rFonts w:ascii="Tms Rmn" w:hAnsi="Tms Rmn"/>
      <w:sz w:val="24"/>
      <w:lang w:eastAsia="ar-SA"/>
    </w:rPr>
  </w:style>
  <w:style w:type="paragraph" w:customStyle="1" w:styleId="western">
    <w:name w:val="western"/>
    <w:basedOn w:val="Normal"/>
    <w:rsid w:val="00AB69F5"/>
    <w:pPr>
      <w:suppressAutoHyphens/>
      <w:spacing w:before="280" w:after="119"/>
    </w:pPr>
    <w:rPr>
      <w:rFonts w:ascii="Arial Unicode MS" w:eastAsia="Arial Unicode MS" w:hAnsi="Arial Unicode MS" w:cs="Arial Unicode MS"/>
      <w:sz w:val="24"/>
      <w:szCs w:val="24"/>
      <w:lang w:eastAsia="ar-SA"/>
    </w:rPr>
  </w:style>
  <w:style w:type="paragraph" w:customStyle="1" w:styleId="Numerada1">
    <w:name w:val="Numerada1"/>
    <w:basedOn w:val="SemEspaamento"/>
    <w:qFormat/>
    <w:rsid w:val="00AB69F5"/>
    <w:pPr>
      <w:numPr>
        <w:numId w:val="3"/>
      </w:numPr>
      <w:tabs>
        <w:tab w:val="num" w:pos="720"/>
      </w:tabs>
      <w:spacing w:before="480" w:after="240"/>
      <w:ind w:left="720" w:hanging="360"/>
      <w:jc w:val="both"/>
    </w:pPr>
    <w:rPr>
      <w:rFonts w:ascii="Arial" w:hAnsi="Arial" w:cs="Arial"/>
      <w:sz w:val="22"/>
      <w:szCs w:val="22"/>
      <w:lang w:val="en-US" w:eastAsia="en-US"/>
    </w:rPr>
  </w:style>
  <w:style w:type="paragraph" w:customStyle="1" w:styleId="Numerada2">
    <w:name w:val="Numerada2"/>
    <w:basedOn w:val="SemEspaamento"/>
    <w:qFormat/>
    <w:rsid w:val="00AB69F5"/>
    <w:pPr>
      <w:numPr>
        <w:ilvl w:val="1"/>
        <w:numId w:val="3"/>
      </w:numPr>
      <w:spacing w:after="240"/>
      <w:jc w:val="both"/>
    </w:pPr>
    <w:rPr>
      <w:rFonts w:ascii="Arial" w:hAnsi="Arial" w:cs="Arial"/>
      <w:sz w:val="22"/>
      <w:szCs w:val="22"/>
      <w:lang w:eastAsia="en-US"/>
    </w:rPr>
  </w:style>
  <w:style w:type="paragraph" w:customStyle="1" w:styleId="Numerada3">
    <w:name w:val="Numerada3"/>
    <w:basedOn w:val="Numerada2"/>
    <w:link w:val="Numerada3Char"/>
    <w:qFormat/>
    <w:rsid w:val="00AB69F5"/>
    <w:pPr>
      <w:numPr>
        <w:ilvl w:val="2"/>
      </w:numPr>
    </w:pPr>
    <w:rPr>
      <w:rFonts w:cs="Times New Roman"/>
      <w:lang w:val="x-none"/>
    </w:rPr>
  </w:style>
  <w:style w:type="character" w:customStyle="1" w:styleId="Numerada3Char">
    <w:name w:val="Numerada3 Char"/>
    <w:link w:val="Numerada3"/>
    <w:rsid w:val="00AB69F5"/>
    <w:rPr>
      <w:rFonts w:ascii="Arial" w:eastAsia="Times New Roman" w:hAnsi="Arial" w:cs="Times New Roman"/>
      <w:lang w:val="x-none"/>
    </w:rPr>
  </w:style>
  <w:style w:type="paragraph" w:styleId="SemEspaamento">
    <w:name w:val="No Spacing"/>
    <w:uiPriority w:val="1"/>
    <w:qFormat/>
    <w:rsid w:val="00AB69F5"/>
    <w:pPr>
      <w:spacing w:after="0" w:line="240" w:lineRule="auto"/>
    </w:pPr>
    <w:rPr>
      <w:rFonts w:ascii="Times New Roman" w:eastAsia="Times New Roman" w:hAnsi="Times New Roman" w:cs="Times New Roman"/>
      <w:sz w:val="20"/>
      <w:szCs w:val="20"/>
      <w:lang w:eastAsia="pt-BR"/>
    </w:rPr>
  </w:style>
  <w:style w:type="paragraph" w:customStyle="1" w:styleId="TextosemFormatao3">
    <w:name w:val="Texto sem Formatação3"/>
    <w:basedOn w:val="Normal"/>
    <w:rsid w:val="00AB69F5"/>
    <w:pPr>
      <w:suppressAutoHyphens/>
      <w:spacing w:line="100" w:lineRule="atLeast"/>
      <w:textAlignment w:val="baseline"/>
    </w:pPr>
    <w:rPr>
      <w:kern w:val="1"/>
      <w:lang w:eastAsia="ar-SA"/>
    </w:rPr>
  </w:style>
  <w:style w:type="character" w:customStyle="1" w:styleId="Fontepargpadro2">
    <w:name w:val="Fonte parág. padrão2"/>
    <w:rsid w:val="00AB69F5"/>
  </w:style>
  <w:style w:type="paragraph" w:customStyle="1" w:styleId="Estilo2Nvel">
    <w:name w:val="Estilo_2º_Nível"/>
    <w:basedOn w:val="PargrafodaLista"/>
    <w:link w:val="Estilo2NvelChar"/>
    <w:qFormat/>
    <w:rsid w:val="00905045"/>
    <w:pPr>
      <w:numPr>
        <w:ilvl w:val="1"/>
        <w:numId w:val="13"/>
      </w:numPr>
      <w:suppressAutoHyphens w:val="0"/>
      <w:spacing w:before="120" w:after="120"/>
      <w:contextualSpacing w:val="0"/>
      <w:jc w:val="both"/>
    </w:pPr>
    <w:rPr>
      <w:bCs/>
      <w:szCs w:val="28"/>
      <w:lang w:eastAsia="pt-BR"/>
    </w:rPr>
  </w:style>
  <w:style w:type="character" w:customStyle="1" w:styleId="Estilo2NvelChar">
    <w:name w:val="Estilo_2º_Nível Char"/>
    <w:link w:val="Estilo2Nvel"/>
    <w:rsid w:val="00905045"/>
    <w:rPr>
      <w:rFonts w:ascii="Times New Roman" w:eastAsia="Times New Roman" w:hAnsi="Times New Roman" w:cs="Times New Roman"/>
      <w:bCs/>
      <w:sz w:val="24"/>
      <w:szCs w:val="28"/>
      <w:lang w:eastAsia="pt-BR"/>
    </w:rPr>
  </w:style>
  <w:style w:type="paragraph" w:customStyle="1" w:styleId="Estilo1Nivel">
    <w:name w:val="Estilo_1º_Nivel"/>
    <w:basedOn w:val="Ttulo1"/>
    <w:qFormat/>
    <w:rsid w:val="00905045"/>
    <w:pPr>
      <w:numPr>
        <w:numId w:val="13"/>
      </w:numPr>
      <w:spacing w:before="240" w:after="240"/>
      <w:jc w:val="both"/>
    </w:pPr>
    <w:rPr>
      <w:rFonts w:ascii="Times New Roman" w:hAnsi="Times New Roman" w:cs="Times New Roman"/>
      <w:kern w:val="32"/>
      <w:sz w:val="24"/>
      <w:szCs w:val="32"/>
    </w:rPr>
  </w:style>
  <w:style w:type="paragraph" w:customStyle="1" w:styleId="Estilo3Nivel">
    <w:name w:val="Estilo_3º_Nivel"/>
    <w:basedOn w:val="Estilo2Nvel"/>
    <w:link w:val="Estilo3NivelChar"/>
    <w:qFormat/>
    <w:rsid w:val="00905045"/>
    <w:pPr>
      <w:numPr>
        <w:ilvl w:val="2"/>
        <w:numId w:val="0"/>
      </w:numPr>
    </w:pPr>
  </w:style>
  <w:style w:type="character" w:customStyle="1" w:styleId="Estilo3NivelChar">
    <w:name w:val="Estilo_3º_Nivel Char"/>
    <w:link w:val="Estilo3Nivel"/>
    <w:rsid w:val="00905045"/>
    <w:rPr>
      <w:rFonts w:ascii="Times New Roman" w:eastAsia="Times New Roman" w:hAnsi="Times New Roman" w:cs="Times New Roman"/>
      <w:bCs/>
      <w:sz w:val="24"/>
      <w:szCs w:val="28"/>
      <w:lang w:eastAsia="pt-BR"/>
    </w:rPr>
  </w:style>
  <w:style w:type="character" w:customStyle="1" w:styleId="PargrafodaListaChar">
    <w:name w:val="Parágrafo da Lista Char"/>
    <w:aliases w:val="Item2 Char"/>
    <w:basedOn w:val="Fontepargpadro"/>
    <w:link w:val="PargrafodaLista"/>
    <w:uiPriority w:val="34"/>
    <w:rsid w:val="005D2493"/>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6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69F5"/>
    <w:pPr>
      <w:keepNext/>
      <w:ind w:firstLine="2880"/>
      <w:outlineLvl w:val="0"/>
    </w:pPr>
    <w:rPr>
      <w:rFonts w:ascii="Arial" w:hAnsi="Arial" w:cs="Arial"/>
      <w:b/>
      <w:bCs/>
      <w:sz w:val="22"/>
    </w:rPr>
  </w:style>
  <w:style w:type="paragraph" w:styleId="Ttulo2">
    <w:name w:val="heading 2"/>
    <w:basedOn w:val="Normal"/>
    <w:next w:val="Normal"/>
    <w:link w:val="Ttulo2Char"/>
    <w:unhideWhenUsed/>
    <w:qFormat/>
    <w:rsid w:val="00AB69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w:basedOn w:val="Normal"/>
    <w:next w:val="Normal"/>
    <w:link w:val="Ttulo3Char"/>
    <w:qFormat/>
    <w:rsid w:val="00C40F67"/>
    <w:pPr>
      <w:keepNext/>
      <w:jc w:val="center"/>
      <w:outlineLvl w:val="2"/>
    </w:pPr>
    <w:rPr>
      <w:rFonts w:ascii="Arial" w:hAnsi="Arial"/>
      <w:b/>
      <w:sz w:val="36"/>
    </w:rPr>
  </w:style>
  <w:style w:type="paragraph" w:styleId="Ttulo5">
    <w:name w:val="heading 5"/>
    <w:basedOn w:val="Normal"/>
    <w:next w:val="Normal"/>
    <w:link w:val="Ttulo5Char"/>
    <w:qFormat/>
    <w:rsid w:val="00AB69F5"/>
    <w:pPr>
      <w:keepNext/>
      <w:ind w:left="708"/>
      <w:jc w:val="both"/>
      <w:outlineLvl w:val="4"/>
    </w:pPr>
    <w:rPr>
      <w:rFonts w:ascii="Arial Narrow" w:hAnsi="Arial Narrow"/>
      <w:b/>
      <w:bCs/>
      <w:sz w:val="21"/>
      <w:szCs w:val="22"/>
      <w:u w:val="single"/>
      <w:lang w:val="x-none" w:eastAsia="x-none"/>
    </w:rPr>
  </w:style>
  <w:style w:type="paragraph" w:styleId="Ttulo6">
    <w:name w:val="heading 6"/>
    <w:basedOn w:val="Normal"/>
    <w:next w:val="Normal"/>
    <w:link w:val="Ttulo6Char"/>
    <w:qFormat/>
    <w:rsid w:val="00AB69F5"/>
    <w:pPr>
      <w:keepNext/>
      <w:jc w:val="center"/>
      <w:outlineLvl w:val="5"/>
    </w:pPr>
    <w:rPr>
      <w:rFonts w:ascii="Arial Narrow" w:hAnsi="Arial Narrow"/>
      <w:b/>
      <w:iCs/>
      <w:sz w:val="18"/>
      <w:lang w:val="x-none" w:eastAsia="x-none"/>
    </w:rPr>
  </w:style>
  <w:style w:type="paragraph" w:styleId="Ttulo7">
    <w:name w:val="heading 7"/>
    <w:basedOn w:val="Normal"/>
    <w:next w:val="Normal"/>
    <w:link w:val="Ttulo7Char"/>
    <w:qFormat/>
    <w:rsid w:val="00AB69F5"/>
    <w:pPr>
      <w:keepNext/>
      <w:jc w:val="both"/>
      <w:outlineLvl w:val="6"/>
    </w:pPr>
    <w:rPr>
      <w:rFonts w:ascii="Arial" w:hAnsi="Arial" w:cs="Arial"/>
      <w:b/>
      <w:color w:val="FF0000"/>
      <w:sz w:val="22"/>
    </w:rPr>
  </w:style>
  <w:style w:type="paragraph" w:styleId="Ttulo8">
    <w:name w:val="heading 8"/>
    <w:basedOn w:val="Normal"/>
    <w:next w:val="Normal"/>
    <w:link w:val="Ttulo8Char"/>
    <w:qFormat/>
    <w:rsid w:val="00AB69F5"/>
    <w:pPr>
      <w:keepNext/>
      <w:jc w:val="right"/>
      <w:outlineLvl w:val="7"/>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5A3C"/>
    <w:pPr>
      <w:tabs>
        <w:tab w:val="center" w:pos="4252"/>
        <w:tab w:val="right" w:pos="8504"/>
      </w:tabs>
    </w:pPr>
  </w:style>
  <w:style w:type="character" w:customStyle="1" w:styleId="CabealhoChar">
    <w:name w:val="Cabeçalho Char"/>
    <w:basedOn w:val="Fontepargpadro"/>
    <w:link w:val="Cabealho"/>
    <w:uiPriority w:val="99"/>
    <w:rsid w:val="00085A3C"/>
  </w:style>
  <w:style w:type="paragraph" w:styleId="Rodap">
    <w:name w:val="footer"/>
    <w:basedOn w:val="Normal"/>
    <w:link w:val="RodapChar"/>
    <w:uiPriority w:val="99"/>
    <w:unhideWhenUsed/>
    <w:rsid w:val="00085A3C"/>
    <w:pPr>
      <w:tabs>
        <w:tab w:val="center" w:pos="4252"/>
        <w:tab w:val="right" w:pos="8504"/>
      </w:tabs>
    </w:pPr>
  </w:style>
  <w:style w:type="character" w:customStyle="1" w:styleId="RodapChar">
    <w:name w:val="Rodapé Char"/>
    <w:basedOn w:val="Fontepargpadro"/>
    <w:link w:val="Rodap"/>
    <w:uiPriority w:val="99"/>
    <w:rsid w:val="00085A3C"/>
  </w:style>
  <w:style w:type="paragraph" w:styleId="Textodebalo">
    <w:name w:val="Balloon Text"/>
    <w:basedOn w:val="Normal"/>
    <w:link w:val="TextodebaloChar"/>
    <w:uiPriority w:val="99"/>
    <w:semiHidden/>
    <w:unhideWhenUsed/>
    <w:rsid w:val="00085A3C"/>
    <w:rPr>
      <w:rFonts w:ascii="Tahoma" w:hAnsi="Tahoma" w:cs="Tahoma"/>
      <w:sz w:val="16"/>
      <w:szCs w:val="16"/>
    </w:rPr>
  </w:style>
  <w:style w:type="character" w:customStyle="1" w:styleId="TextodebaloChar">
    <w:name w:val="Texto de balão Char"/>
    <w:basedOn w:val="Fontepargpadro"/>
    <w:link w:val="Textodebalo"/>
    <w:uiPriority w:val="99"/>
    <w:semiHidden/>
    <w:rsid w:val="00085A3C"/>
    <w:rPr>
      <w:rFonts w:ascii="Tahoma" w:hAnsi="Tahoma" w:cs="Tahoma"/>
      <w:sz w:val="16"/>
      <w:szCs w:val="16"/>
    </w:rPr>
  </w:style>
  <w:style w:type="character" w:customStyle="1" w:styleId="Ttulo3Char">
    <w:name w:val="Título 3 Char"/>
    <w:aliases w:val="título 3 Char"/>
    <w:basedOn w:val="Fontepargpadro"/>
    <w:link w:val="Ttulo3"/>
    <w:rsid w:val="00C40F67"/>
    <w:rPr>
      <w:rFonts w:ascii="Arial" w:eastAsia="Times New Roman" w:hAnsi="Arial" w:cs="Times New Roman"/>
      <w:b/>
      <w:sz w:val="36"/>
      <w:szCs w:val="20"/>
      <w:lang w:eastAsia="pt-BR"/>
    </w:rPr>
  </w:style>
  <w:style w:type="paragraph" w:styleId="Corpodetexto">
    <w:name w:val="Body Text"/>
    <w:basedOn w:val="Normal"/>
    <w:link w:val="CorpodetextoChar"/>
    <w:semiHidden/>
    <w:rsid w:val="00C40F67"/>
    <w:pPr>
      <w:tabs>
        <w:tab w:val="left" w:pos="1134"/>
      </w:tabs>
      <w:jc w:val="both"/>
    </w:pPr>
    <w:rPr>
      <w:noProof/>
      <w:sz w:val="32"/>
    </w:rPr>
  </w:style>
  <w:style w:type="character" w:customStyle="1" w:styleId="CorpodetextoChar">
    <w:name w:val="Corpo de texto Char"/>
    <w:basedOn w:val="Fontepargpadro"/>
    <w:link w:val="Corpodetexto"/>
    <w:semiHidden/>
    <w:rsid w:val="00C40F67"/>
    <w:rPr>
      <w:rFonts w:ascii="Times New Roman" w:eastAsia="Times New Roman" w:hAnsi="Times New Roman" w:cs="Times New Roman"/>
      <w:noProof/>
      <w:sz w:val="32"/>
      <w:szCs w:val="20"/>
      <w:lang w:eastAsia="pt-BR"/>
    </w:rPr>
  </w:style>
  <w:style w:type="paragraph" w:customStyle="1" w:styleId="texto">
    <w:name w:val="texto"/>
    <w:basedOn w:val="Normal"/>
    <w:rsid w:val="00C40F67"/>
    <w:pPr>
      <w:tabs>
        <w:tab w:val="left" w:pos="1134"/>
        <w:tab w:val="left" w:pos="2268"/>
        <w:tab w:val="left" w:pos="3402"/>
        <w:tab w:val="left" w:pos="4536"/>
        <w:tab w:val="left" w:pos="5670"/>
        <w:tab w:val="left" w:pos="6804"/>
        <w:tab w:val="left" w:pos="7938"/>
        <w:tab w:val="left" w:pos="9072"/>
      </w:tabs>
      <w:spacing w:after="240"/>
    </w:pPr>
    <w:rPr>
      <w:rFonts w:ascii="Arial" w:hAnsi="Arial"/>
      <w:sz w:val="24"/>
    </w:rPr>
  </w:style>
  <w:style w:type="character" w:styleId="Hyperlink">
    <w:name w:val="Hyperlink"/>
    <w:uiPriority w:val="99"/>
    <w:rsid w:val="00C40F67"/>
    <w:rPr>
      <w:color w:val="0000FF"/>
      <w:u w:val="single"/>
    </w:rPr>
  </w:style>
  <w:style w:type="character" w:customStyle="1" w:styleId="Ttulo2Char">
    <w:name w:val="Título 2 Char"/>
    <w:basedOn w:val="Fontepargpadro"/>
    <w:link w:val="Ttulo2"/>
    <w:rsid w:val="00AB69F5"/>
    <w:rPr>
      <w:rFonts w:asciiTheme="majorHAnsi" w:eastAsiaTheme="majorEastAsia" w:hAnsiTheme="majorHAnsi" w:cstheme="majorBidi"/>
      <w:b/>
      <w:bCs/>
      <w:color w:val="4F81BD" w:themeColor="accent1"/>
      <w:sz w:val="26"/>
      <w:szCs w:val="26"/>
      <w:lang w:eastAsia="pt-BR"/>
    </w:rPr>
  </w:style>
  <w:style w:type="paragraph" w:styleId="Corpodetexto3">
    <w:name w:val="Body Text 3"/>
    <w:basedOn w:val="Normal"/>
    <w:link w:val="Corpodetexto3Char"/>
    <w:semiHidden/>
    <w:unhideWhenUsed/>
    <w:rsid w:val="00AB69F5"/>
    <w:pPr>
      <w:spacing w:after="120"/>
    </w:pPr>
    <w:rPr>
      <w:sz w:val="16"/>
      <w:szCs w:val="16"/>
    </w:rPr>
  </w:style>
  <w:style w:type="character" w:customStyle="1" w:styleId="Corpodetexto3Char">
    <w:name w:val="Corpo de texto 3 Char"/>
    <w:basedOn w:val="Fontepargpadro"/>
    <w:link w:val="Corpodetexto3"/>
    <w:uiPriority w:val="99"/>
    <w:semiHidden/>
    <w:rsid w:val="00AB69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AB69F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B69F5"/>
    <w:rPr>
      <w:rFonts w:ascii="Times New Roman" w:eastAsia="Times New Roman" w:hAnsi="Times New Roman" w:cs="Times New Roman"/>
      <w:sz w:val="16"/>
      <w:szCs w:val="16"/>
      <w:lang w:eastAsia="pt-BR"/>
    </w:rPr>
  </w:style>
  <w:style w:type="paragraph" w:styleId="Corpodetexto2">
    <w:name w:val="Body Text 2"/>
    <w:basedOn w:val="Normal"/>
    <w:link w:val="Corpodetexto2Char"/>
    <w:semiHidden/>
    <w:unhideWhenUsed/>
    <w:rsid w:val="00AB69F5"/>
    <w:pPr>
      <w:spacing w:after="120" w:line="480" w:lineRule="auto"/>
    </w:pPr>
  </w:style>
  <w:style w:type="character" w:customStyle="1" w:styleId="Corpodetexto2Char">
    <w:name w:val="Corpo de texto 2 Char"/>
    <w:basedOn w:val="Fontepargpadro"/>
    <w:link w:val="Corpodetexto2"/>
    <w:semiHidden/>
    <w:rsid w:val="00AB69F5"/>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AB69F5"/>
    <w:rPr>
      <w:rFonts w:ascii="Arial" w:eastAsia="Times New Roman" w:hAnsi="Arial" w:cs="Arial"/>
      <w:b/>
      <w:bCs/>
      <w:szCs w:val="20"/>
      <w:lang w:eastAsia="pt-BR"/>
    </w:rPr>
  </w:style>
  <w:style w:type="character" w:customStyle="1" w:styleId="Ttulo5Char">
    <w:name w:val="Título 5 Char"/>
    <w:basedOn w:val="Fontepargpadro"/>
    <w:link w:val="Ttulo5"/>
    <w:rsid w:val="00AB69F5"/>
    <w:rPr>
      <w:rFonts w:ascii="Arial Narrow" w:eastAsia="Times New Roman" w:hAnsi="Arial Narrow" w:cs="Times New Roman"/>
      <w:b/>
      <w:bCs/>
      <w:sz w:val="21"/>
      <w:u w:val="single"/>
      <w:lang w:val="x-none" w:eastAsia="x-none"/>
    </w:rPr>
  </w:style>
  <w:style w:type="character" w:customStyle="1" w:styleId="Ttulo6Char">
    <w:name w:val="Título 6 Char"/>
    <w:basedOn w:val="Fontepargpadro"/>
    <w:link w:val="Ttulo6"/>
    <w:rsid w:val="00AB69F5"/>
    <w:rPr>
      <w:rFonts w:ascii="Arial Narrow" w:eastAsia="Times New Roman" w:hAnsi="Arial Narrow" w:cs="Times New Roman"/>
      <w:b/>
      <w:iCs/>
      <w:sz w:val="18"/>
      <w:szCs w:val="20"/>
      <w:lang w:val="x-none" w:eastAsia="x-none"/>
    </w:rPr>
  </w:style>
  <w:style w:type="character" w:customStyle="1" w:styleId="Ttulo7Char">
    <w:name w:val="Título 7 Char"/>
    <w:basedOn w:val="Fontepargpadro"/>
    <w:link w:val="Ttulo7"/>
    <w:rsid w:val="00AB69F5"/>
    <w:rPr>
      <w:rFonts w:ascii="Arial" w:eastAsia="Times New Roman" w:hAnsi="Arial" w:cs="Arial"/>
      <w:b/>
      <w:color w:val="FF0000"/>
      <w:szCs w:val="20"/>
      <w:lang w:eastAsia="pt-BR"/>
    </w:rPr>
  </w:style>
  <w:style w:type="character" w:customStyle="1" w:styleId="Ttulo8Char">
    <w:name w:val="Título 8 Char"/>
    <w:basedOn w:val="Fontepargpadro"/>
    <w:link w:val="Ttulo8"/>
    <w:rsid w:val="00AB69F5"/>
    <w:rPr>
      <w:rFonts w:ascii="Arial" w:eastAsia="Times New Roman" w:hAnsi="Arial" w:cs="Arial"/>
      <w:b/>
      <w:szCs w:val="20"/>
      <w:lang w:eastAsia="pt-BR"/>
    </w:rPr>
  </w:style>
  <w:style w:type="paragraph" w:styleId="Legenda">
    <w:name w:val="caption"/>
    <w:basedOn w:val="Normal"/>
    <w:next w:val="Normal"/>
    <w:qFormat/>
    <w:rsid w:val="00AB69F5"/>
    <w:pPr>
      <w:jc w:val="center"/>
    </w:pPr>
    <w:rPr>
      <w:rFonts w:ascii="Arial" w:hAnsi="Arial" w:cs="Arial"/>
      <w:b/>
      <w:sz w:val="22"/>
    </w:rPr>
  </w:style>
  <w:style w:type="paragraph" w:customStyle="1" w:styleId="CM9">
    <w:name w:val="CM9"/>
    <w:basedOn w:val="Normal"/>
    <w:next w:val="Normal"/>
    <w:rsid w:val="00AB69F5"/>
    <w:pPr>
      <w:widowControl w:val="0"/>
      <w:autoSpaceDE w:val="0"/>
      <w:autoSpaceDN w:val="0"/>
      <w:adjustRightInd w:val="0"/>
      <w:spacing w:after="275"/>
    </w:pPr>
    <w:rPr>
      <w:rFonts w:ascii="Arial" w:hAnsi="Arial"/>
      <w:szCs w:val="24"/>
    </w:rPr>
  </w:style>
  <w:style w:type="paragraph" w:customStyle="1" w:styleId="CM13">
    <w:name w:val="CM13"/>
    <w:basedOn w:val="Normal"/>
    <w:next w:val="Normal"/>
    <w:rsid w:val="00AB69F5"/>
    <w:pPr>
      <w:widowControl w:val="0"/>
      <w:autoSpaceDE w:val="0"/>
      <w:autoSpaceDN w:val="0"/>
      <w:adjustRightInd w:val="0"/>
      <w:spacing w:after="205"/>
    </w:pPr>
    <w:rPr>
      <w:rFonts w:ascii="Arial" w:hAnsi="Arial"/>
      <w:szCs w:val="24"/>
    </w:rPr>
  </w:style>
  <w:style w:type="character" w:styleId="Nmerodepgina">
    <w:name w:val="page number"/>
    <w:basedOn w:val="Fontepargpadro"/>
    <w:rsid w:val="00AB69F5"/>
  </w:style>
  <w:style w:type="paragraph" w:styleId="Recuodecorpodetexto">
    <w:name w:val="Body Text Indent"/>
    <w:basedOn w:val="Normal"/>
    <w:link w:val="RecuodecorpodetextoChar"/>
    <w:semiHidden/>
    <w:rsid w:val="00AB69F5"/>
    <w:pPr>
      <w:ind w:left="709" w:hanging="709"/>
      <w:jc w:val="both"/>
    </w:pPr>
    <w:rPr>
      <w:i/>
      <w:sz w:val="24"/>
      <w:lang w:val="x-none" w:eastAsia="x-none"/>
    </w:rPr>
  </w:style>
  <w:style w:type="character" w:customStyle="1" w:styleId="RecuodecorpodetextoChar">
    <w:name w:val="Recuo de corpo de texto Char"/>
    <w:basedOn w:val="Fontepargpadro"/>
    <w:link w:val="Recuodecorpodetexto"/>
    <w:semiHidden/>
    <w:rsid w:val="00AB69F5"/>
    <w:rPr>
      <w:rFonts w:ascii="Times New Roman" w:eastAsia="Times New Roman" w:hAnsi="Times New Roman" w:cs="Times New Roman"/>
      <w:i/>
      <w:sz w:val="24"/>
      <w:szCs w:val="20"/>
      <w:lang w:val="x-none" w:eastAsia="x-none"/>
    </w:rPr>
  </w:style>
  <w:style w:type="paragraph" w:styleId="Recuodecorpodetexto2">
    <w:name w:val="Body Text Indent 2"/>
    <w:basedOn w:val="Normal"/>
    <w:link w:val="Recuodecorpodetexto2Char"/>
    <w:semiHidden/>
    <w:rsid w:val="00AB69F5"/>
    <w:pPr>
      <w:ind w:left="426" w:hanging="426"/>
      <w:jc w:val="both"/>
    </w:pPr>
    <w:rPr>
      <w:i/>
      <w:sz w:val="24"/>
      <w:lang w:val="x-none" w:eastAsia="x-none"/>
    </w:rPr>
  </w:style>
  <w:style w:type="character" w:customStyle="1" w:styleId="Recuodecorpodetexto2Char">
    <w:name w:val="Recuo de corpo de texto 2 Char"/>
    <w:basedOn w:val="Fontepargpadro"/>
    <w:link w:val="Recuodecorpodetexto2"/>
    <w:semiHidden/>
    <w:rsid w:val="00AB69F5"/>
    <w:rPr>
      <w:rFonts w:ascii="Times New Roman" w:eastAsia="Times New Roman" w:hAnsi="Times New Roman" w:cs="Times New Roman"/>
      <w:i/>
      <w:sz w:val="24"/>
      <w:szCs w:val="20"/>
      <w:lang w:val="x-none" w:eastAsia="x-none"/>
    </w:rPr>
  </w:style>
  <w:style w:type="character" w:styleId="HiperlinkVisitado">
    <w:name w:val="FollowedHyperlink"/>
    <w:semiHidden/>
    <w:rsid w:val="00AB69F5"/>
    <w:rPr>
      <w:color w:val="800080"/>
      <w:u w:val="single"/>
    </w:rPr>
  </w:style>
  <w:style w:type="paragraph" w:customStyle="1" w:styleId="CM12">
    <w:name w:val="CM12"/>
    <w:basedOn w:val="Normal"/>
    <w:next w:val="Normal"/>
    <w:rsid w:val="00AB69F5"/>
    <w:pPr>
      <w:widowControl w:val="0"/>
      <w:suppressAutoHyphens/>
      <w:autoSpaceDE w:val="0"/>
      <w:spacing w:after="253"/>
    </w:pPr>
    <w:rPr>
      <w:rFonts w:ascii="Arial" w:eastAsia="Arial" w:hAnsi="Arial" w:cs="Arial"/>
      <w:color w:val="000000"/>
      <w:kern w:val="1"/>
      <w:sz w:val="24"/>
      <w:szCs w:val="24"/>
      <w:lang w:eastAsia="ar-SA"/>
    </w:rPr>
  </w:style>
  <w:style w:type="paragraph" w:customStyle="1" w:styleId="Default">
    <w:name w:val="Default"/>
    <w:rsid w:val="00AB69F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aliases w:val="Item2"/>
    <w:basedOn w:val="Normal"/>
    <w:link w:val="PargrafodaListaChar"/>
    <w:uiPriority w:val="34"/>
    <w:qFormat/>
    <w:rsid w:val="00AB69F5"/>
    <w:pPr>
      <w:suppressAutoHyphens/>
      <w:ind w:left="720"/>
      <w:contextualSpacing/>
    </w:pPr>
    <w:rPr>
      <w:sz w:val="24"/>
      <w:szCs w:val="24"/>
      <w:lang w:eastAsia="ar-SA"/>
    </w:rPr>
  </w:style>
  <w:style w:type="character" w:styleId="Forte">
    <w:name w:val="Strong"/>
    <w:uiPriority w:val="22"/>
    <w:qFormat/>
    <w:rsid w:val="00AB69F5"/>
    <w:rPr>
      <w:b/>
      <w:bCs/>
      <w:i w:val="0"/>
      <w:iCs w:val="0"/>
    </w:rPr>
  </w:style>
  <w:style w:type="paragraph" w:customStyle="1" w:styleId="PADRAO">
    <w:name w:val="PADRAO"/>
    <w:basedOn w:val="Normal"/>
    <w:rsid w:val="00AB69F5"/>
    <w:pPr>
      <w:suppressAutoHyphens/>
      <w:jc w:val="both"/>
    </w:pPr>
    <w:rPr>
      <w:rFonts w:ascii="Tms Rmn" w:hAnsi="Tms Rmn"/>
      <w:sz w:val="24"/>
      <w:lang w:eastAsia="ar-SA"/>
    </w:rPr>
  </w:style>
  <w:style w:type="paragraph" w:customStyle="1" w:styleId="western">
    <w:name w:val="western"/>
    <w:basedOn w:val="Normal"/>
    <w:rsid w:val="00AB69F5"/>
    <w:pPr>
      <w:suppressAutoHyphens/>
      <w:spacing w:before="280" w:after="119"/>
    </w:pPr>
    <w:rPr>
      <w:rFonts w:ascii="Arial Unicode MS" w:eastAsia="Arial Unicode MS" w:hAnsi="Arial Unicode MS" w:cs="Arial Unicode MS"/>
      <w:sz w:val="24"/>
      <w:szCs w:val="24"/>
      <w:lang w:eastAsia="ar-SA"/>
    </w:rPr>
  </w:style>
  <w:style w:type="paragraph" w:customStyle="1" w:styleId="Numerada1">
    <w:name w:val="Numerada1"/>
    <w:basedOn w:val="SemEspaamento"/>
    <w:qFormat/>
    <w:rsid w:val="00AB69F5"/>
    <w:pPr>
      <w:numPr>
        <w:numId w:val="3"/>
      </w:numPr>
      <w:tabs>
        <w:tab w:val="num" w:pos="720"/>
      </w:tabs>
      <w:spacing w:before="480" w:after="240"/>
      <w:ind w:left="720" w:hanging="360"/>
      <w:jc w:val="both"/>
    </w:pPr>
    <w:rPr>
      <w:rFonts w:ascii="Arial" w:hAnsi="Arial" w:cs="Arial"/>
      <w:sz w:val="22"/>
      <w:szCs w:val="22"/>
      <w:lang w:val="en-US" w:eastAsia="en-US"/>
    </w:rPr>
  </w:style>
  <w:style w:type="paragraph" w:customStyle="1" w:styleId="Numerada2">
    <w:name w:val="Numerada2"/>
    <w:basedOn w:val="SemEspaamento"/>
    <w:qFormat/>
    <w:rsid w:val="00AB69F5"/>
    <w:pPr>
      <w:numPr>
        <w:ilvl w:val="1"/>
        <w:numId w:val="3"/>
      </w:numPr>
      <w:spacing w:after="240"/>
      <w:jc w:val="both"/>
    </w:pPr>
    <w:rPr>
      <w:rFonts w:ascii="Arial" w:hAnsi="Arial" w:cs="Arial"/>
      <w:sz w:val="22"/>
      <w:szCs w:val="22"/>
      <w:lang w:eastAsia="en-US"/>
    </w:rPr>
  </w:style>
  <w:style w:type="paragraph" w:customStyle="1" w:styleId="Numerada3">
    <w:name w:val="Numerada3"/>
    <w:basedOn w:val="Numerada2"/>
    <w:link w:val="Numerada3Char"/>
    <w:qFormat/>
    <w:rsid w:val="00AB69F5"/>
    <w:pPr>
      <w:numPr>
        <w:ilvl w:val="2"/>
      </w:numPr>
    </w:pPr>
    <w:rPr>
      <w:rFonts w:cs="Times New Roman"/>
      <w:lang w:val="x-none"/>
    </w:rPr>
  </w:style>
  <w:style w:type="character" w:customStyle="1" w:styleId="Numerada3Char">
    <w:name w:val="Numerada3 Char"/>
    <w:link w:val="Numerada3"/>
    <w:rsid w:val="00AB69F5"/>
    <w:rPr>
      <w:rFonts w:ascii="Arial" w:eastAsia="Times New Roman" w:hAnsi="Arial" w:cs="Times New Roman"/>
      <w:lang w:val="x-none"/>
    </w:rPr>
  </w:style>
  <w:style w:type="paragraph" w:styleId="SemEspaamento">
    <w:name w:val="No Spacing"/>
    <w:uiPriority w:val="1"/>
    <w:qFormat/>
    <w:rsid w:val="00AB69F5"/>
    <w:pPr>
      <w:spacing w:after="0" w:line="240" w:lineRule="auto"/>
    </w:pPr>
    <w:rPr>
      <w:rFonts w:ascii="Times New Roman" w:eastAsia="Times New Roman" w:hAnsi="Times New Roman" w:cs="Times New Roman"/>
      <w:sz w:val="20"/>
      <w:szCs w:val="20"/>
      <w:lang w:eastAsia="pt-BR"/>
    </w:rPr>
  </w:style>
  <w:style w:type="paragraph" w:customStyle="1" w:styleId="TextosemFormatao3">
    <w:name w:val="Texto sem Formatação3"/>
    <w:basedOn w:val="Normal"/>
    <w:rsid w:val="00AB69F5"/>
    <w:pPr>
      <w:suppressAutoHyphens/>
      <w:spacing w:line="100" w:lineRule="atLeast"/>
      <w:textAlignment w:val="baseline"/>
    </w:pPr>
    <w:rPr>
      <w:kern w:val="1"/>
      <w:lang w:eastAsia="ar-SA"/>
    </w:rPr>
  </w:style>
  <w:style w:type="character" w:customStyle="1" w:styleId="Fontepargpadro2">
    <w:name w:val="Fonte parág. padrão2"/>
    <w:rsid w:val="00AB69F5"/>
  </w:style>
  <w:style w:type="paragraph" w:customStyle="1" w:styleId="Estilo2Nvel">
    <w:name w:val="Estilo_2º_Nível"/>
    <w:basedOn w:val="PargrafodaLista"/>
    <w:link w:val="Estilo2NvelChar"/>
    <w:qFormat/>
    <w:rsid w:val="00905045"/>
    <w:pPr>
      <w:numPr>
        <w:ilvl w:val="1"/>
        <w:numId w:val="13"/>
      </w:numPr>
      <w:suppressAutoHyphens w:val="0"/>
      <w:spacing w:before="120" w:after="120"/>
      <w:contextualSpacing w:val="0"/>
      <w:jc w:val="both"/>
    </w:pPr>
    <w:rPr>
      <w:bCs/>
      <w:szCs w:val="28"/>
      <w:lang w:eastAsia="pt-BR"/>
    </w:rPr>
  </w:style>
  <w:style w:type="character" w:customStyle="1" w:styleId="Estilo2NvelChar">
    <w:name w:val="Estilo_2º_Nível Char"/>
    <w:link w:val="Estilo2Nvel"/>
    <w:rsid w:val="00905045"/>
    <w:rPr>
      <w:rFonts w:ascii="Times New Roman" w:eastAsia="Times New Roman" w:hAnsi="Times New Roman" w:cs="Times New Roman"/>
      <w:bCs/>
      <w:sz w:val="24"/>
      <w:szCs w:val="28"/>
      <w:lang w:eastAsia="pt-BR"/>
    </w:rPr>
  </w:style>
  <w:style w:type="paragraph" w:customStyle="1" w:styleId="Estilo1Nivel">
    <w:name w:val="Estilo_1º_Nivel"/>
    <w:basedOn w:val="Ttulo1"/>
    <w:qFormat/>
    <w:rsid w:val="00905045"/>
    <w:pPr>
      <w:numPr>
        <w:numId w:val="13"/>
      </w:numPr>
      <w:spacing w:before="240" w:after="240"/>
      <w:jc w:val="both"/>
    </w:pPr>
    <w:rPr>
      <w:rFonts w:ascii="Times New Roman" w:hAnsi="Times New Roman" w:cs="Times New Roman"/>
      <w:kern w:val="32"/>
      <w:sz w:val="24"/>
      <w:szCs w:val="32"/>
    </w:rPr>
  </w:style>
  <w:style w:type="paragraph" w:customStyle="1" w:styleId="Estilo3Nivel">
    <w:name w:val="Estilo_3º_Nivel"/>
    <w:basedOn w:val="Estilo2Nvel"/>
    <w:link w:val="Estilo3NivelChar"/>
    <w:qFormat/>
    <w:rsid w:val="00905045"/>
    <w:pPr>
      <w:numPr>
        <w:ilvl w:val="2"/>
        <w:numId w:val="0"/>
      </w:numPr>
    </w:pPr>
  </w:style>
  <w:style w:type="character" w:customStyle="1" w:styleId="Estilo3NivelChar">
    <w:name w:val="Estilo_3º_Nivel Char"/>
    <w:link w:val="Estilo3Nivel"/>
    <w:rsid w:val="00905045"/>
    <w:rPr>
      <w:rFonts w:ascii="Times New Roman" w:eastAsia="Times New Roman" w:hAnsi="Times New Roman" w:cs="Times New Roman"/>
      <w:bCs/>
      <w:sz w:val="24"/>
      <w:szCs w:val="28"/>
      <w:lang w:eastAsia="pt-BR"/>
    </w:rPr>
  </w:style>
  <w:style w:type="character" w:customStyle="1" w:styleId="PargrafodaListaChar">
    <w:name w:val="Parágrafo da Lista Char"/>
    <w:aliases w:val="Item2 Char"/>
    <w:basedOn w:val="Fontepargpadro"/>
    <w:link w:val="PargrafodaLista"/>
    <w:uiPriority w:val="34"/>
    <w:rsid w:val="005D249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lproderj@gmail.com" TargetMode="External"/><Relationship Id="rId18" Type="http://schemas.openxmlformats.org/officeDocument/2006/relationships/hyperlink" Target="http://www.fazenda.rj.gov.br/portal/index.portal?_nfpb=true&amp;_pageLabel=indice&amp;file=/legislacao/indice/a/aquisicao_de_bens_mercadorias.shtml" TargetMode="External"/><Relationship Id="rId3" Type="http://schemas.openxmlformats.org/officeDocument/2006/relationships/styles" Target="styles.xml"/><Relationship Id="rId21" Type="http://schemas.openxmlformats.org/officeDocument/2006/relationships/hyperlink" Target="http://www.conseti.rj.gov.br" TargetMode="External"/><Relationship Id="rId7" Type="http://schemas.openxmlformats.org/officeDocument/2006/relationships/footnotes" Target="footnotes.xml"/><Relationship Id="rId12" Type="http://schemas.openxmlformats.org/officeDocument/2006/relationships/hyperlink" Target="mailto:cdl@proderj.rj.gov.br" TargetMode="External"/><Relationship Id="rId17" Type="http://schemas.openxmlformats.org/officeDocument/2006/relationships/hyperlink" Target="http://www.compras.rj.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mpras.rj.gov.br" TargetMode="External"/><Relationship Id="rId20" Type="http://schemas.openxmlformats.org/officeDocument/2006/relationships/hyperlink" Target="mailto:cdlproder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derj.rj.gov.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roderj.rj.gov.br" TargetMode="External"/><Relationship Id="rId23" Type="http://schemas.openxmlformats.org/officeDocument/2006/relationships/footer" Target="footer1.xml"/><Relationship Id="rId10" Type="http://schemas.openxmlformats.org/officeDocument/2006/relationships/hyperlink" Target="http://www.compras.rj.gov.br" TargetMode="External"/><Relationship Id="rId19" Type="http://schemas.openxmlformats.org/officeDocument/2006/relationships/hyperlink" Target="http://www.compras.rj.gov.br" TargetMode="External"/><Relationship Id="rId4" Type="http://schemas.microsoft.com/office/2007/relationships/stylesWithEffects" Target="stylesWithEffects.xml"/><Relationship Id="rId9" Type="http://schemas.openxmlformats.org/officeDocument/2006/relationships/hyperlink" Target="http://www.compras.rj.gov.br" TargetMode="External"/><Relationship Id="rId14" Type="http://schemas.openxmlformats.org/officeDocument/2006/relationships/hyperlink" Target="http://www.compras.rj.gov.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E7320-9439-49E8-B8A9-A6458746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11281</Words>
  <Characters>60919</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prelia</dc:creator>
  <cp:lastModifiedBy>Alexandre Correa Cordeiro</cp:lastModifiedBy>
  <cp:revision>3</cp:revision>
  <cp:lastPrinted>2017-10-19T17:14:00Z</cp:lastPrinted>
  <dcterms:created xsi:type="dcterms:W3CDTF">2018-03-16T20:51:00Z</dcterms:created>
  <dcterms:modified xsi:type="dcterms:W3CDTF">2018-03-20T13:33:00Z</dcterms:modified>
</cp:coreProperties>
</file>