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21203" w14:textId="5D385E53" w:rsidR="00B246F3" w:rsidRDefault="0056797A" w:rsidP="00B246F3">
      <w:pPr>
        <w:rPr>
          <w:rFonts w:ascii="Microsoft New Tai Lue" w:eastAsia="Arial MT" w:hAnsi="Arial MT" w:cs="Arial MT"/>
          <w:sz w:val="20"/>
          <w:szCs w:val="24"/>
        </w:rPr>
      </w:pPr>
      <w:bookmarkStart w:id="0" w:name="_Toc105086372"/>
      <w:bookmarkStart w:id="1" w:name="_Toc95923249"/>
      <w:bookmarkStart w:id="2" w:name="_Toc95923272"/>
      <w:bookmarkStart w:id="3" w:name="_Hlk95918716"/>
      <w:r>
        <w:rPr>
          <w:noProof/>
        </w:rPr>
        <w:drawing>
          <wp:anchor distT="0" distB="0" distL="114300" distR="114300" simplePos="0" relativeHeight="251699200" behindDoc="0" locked="0" layoutInCell="1" allowOverlap="1" wp14:anchorId="56877C34" wp14:editId="2DEC765A">
            <wp:simplePos x="0" y="0"/>
            <wp:positionH relativeFrom="page">
              <wp:posOffset>-29845</wp:posOffset>
            </wp:positionH>
            <wp:positionV relativeFrom="paragraph">
              <wp:posOffset>-798894</wp:posOffset>
            </wp:positionV>
            <wp:extent cx="7599509" cy="11451590"/>
            <wp:effectExtent l="0" t="0" r="1905" b="0"/>
            <wp:wrapNone/>
            <wp:docPr id="2384858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85866" name=""/>
                    <pic:cNvPicPr/>
                  </pic:nvPicPr>
                  <pic:blipFill>
                    <a:blip r:embed="rId9">
                      <a:extLst>
                        <a:ext uri="{28A0092B-C50C-407E-A947-70E740481C1C}">
                          <a14:useLocalDpi xmlns:a14="http://schemas.microsoft.com/office/drawing/2010/main" val="0"/>
                        </a:ext>
                      </a:extLst>
                    </a:blip>
                    <a:stretch>
                      <a:fillRect/>
                    </a:stretch>
                  </pic:blipFill>
                  <pic:spPr>
                    <a:xfrm>
                      <a:off x="0" y="0"/>
                      <a:ext cx="7599509" cy="11451590"/>
                    </a:xfrm>
                    <a:prstGeom prst="rect">
                      <a:avLst/>
                    </a:prstGeom>
                  </pic:spPr>
                </pic:pic>
              </a:graphicData>
            </a:graphic>
            <wp14:sizeRelH relativeFrom="margin">
              <wp14:pctWidth>0</wp14:pctWidth>
            </wp14:sizeRelH>
            <wp14:sizeRelV relativeFrom="margin">
              <wp14:pctHeight>0</wp14:pctHeight>
            </wp14:sizeRelV>
          </wp:anchor>
        </w:drawing>
      </w:r>
    </w:p>
    <w:p w14:paraId="7B89D607" w14:textId="646049CD" w:rsidR="00B246F3" w:rsidRDefault="00B246F3" w:rsidP="00B246F3">
      <w:pPr>
        <w:rPr>
          <w:rFonts w:ascii="Microsoft New Tai Lue" w:eastAsia="Arial MT" w:hAnsi="Arial MT" w:cs="Arial MT"/>
          <w:sz w:val="20"/>
          <w:szCs w:val="24"/>
        </w:rPr>
      </w:pPr>
    </w:p>
    <w:p w14:paraId="0843ECDB" w14:textId="30E23FFD" w:rsidR="00F920BE" w:rsidRDefault="00F920BE" w:rsidP="00B246F3">
      <w:pPr>
        <w:rPr>
          <w:rFonts w:ascii="Microsoft New Tai Lue" w:eastAsia="Arial MT" w:hAnsi="Arial MT" w:cs="Arial MT"/>
          <w:sz w:val="20"/>
          <w:szCs w:val="24"/>
        </w:rPr>
      </w:pPr>
    </w:p>
    <w:p w14:paraId="72BD89C0" w14:textId="3768814B" w:rsidR="00F920BE" w:rsidRDefault="00F920BE" w:rsidP="00B246F3">
      <w:pPr>
        <w:rPr>
          <w:rFonts w:ascii="Microsoft New Tai Lue" w:eastAsia="Arial MT" w:hAnsi="Arial MT" w:cs="Arial MT"/>
          <w:sz w:val="20"/>
          <w:szCs w:val="24"/>
        </w:rPr>
      </w:pPr>
    </w:p>
    <w:p w14:paraId="65A62603" w14:textId="263ED257" w:rsidR="00F920BE" w:rsidRDefault="00F920BE" w:rsidP="00B246F3">
      <w:pPr>
        <w:rPr>
          <w:rFonts w:ascii="Microsoft New Tai Lue" w:eastAsia="Arial MT" w:hAnsi="Arial MT" w:cs="Arial MT"/>
          <w:sz w:val="20"/>
          <w:szCs w:val="24"/>
        </w:rPr>
      </w:pPr>
    </w:p>
    <w:p w14:paraId="3C646769" w14:textId="72DFEA0D" w:rsidR="00F920BE" w:rsidRDefault="00F920BE" w:rsidP="00B246F3">
      <w:pPr>
        <w:rPr>
          <w:rFonts w:ascii="Microsoft New Tai Lue" w:eastAsia="Arial MT" w:hAnsi="Arial MT" w:cs="Arial MT"/>
          <w:sz w:val="20"/>
          <w:szCs w:val="24"/>
        </w:rPr>
      </w:pPr>
    </w:p>
    <w:p w14:paraId="1322FCCC" w14:textId="4048CC31" w:rsidR="00F920BE" w:rsidRDefault="00F920BE" w:rsidP="00B246F3">
      <w:pPr>
        <w:rPr>
          <w:rFonts w:ascii="Microsoft New Tai Lue" w:eastAsia="Arial MT" w:hAnsi="Arial MT" w:cs="Arial MT"/>
          <w:sz w:val="20"/>
          <w:szCs w:val="24"/>
        </w:rPr>
      </w:pPr>
    </w:p>
    <w:p w14:paraId="43CE427A" w14:textId="5AD91185" w:rsidR="00F920BE" w:rsidRDefault="00F920BE" w:rsidP="00B246F3">
      <w:pPr>
        <w:rPr>
          <w:rFonts w:ascii="Microsoft New Tai Lue" w:eastAsia="Arial MT" w:hAnsi="Arial MT" w:cs="Arial MT"/>
          <w:sz w:val="20"/>
          <w:szCs w:val="24"/>
        </w:rPr>
      </w:pPr>
    </w:p>
    <w:p w14:paraId="5481F4EE" w14:textId="189E3198" w:rsidR="00F920BE" w:rsidRDefault="00F920BE" w:rsidP="00B246F3">
      <w:pPr>
        <w:rPr>
          <w:rFonts w:ascii="Microsoft New Tai Lue" w:eastAsia="Arial MT" w:hAnsi="Arial MT" w:cs="Arial MT"/>
          <w:sz w:val="20"/>
          <w:szCs w:val="24"/>
        </w:rPr>
      </w:pPr>
    </w:p>
    <w:p w14:paraId="07E1539D" w14:textId="6A5154C5" w:rsidR="00F920BE" w:rsidRDefault="00F920BE" w:rsidP="00B246F3">
      <w:pPr>
        <w:rPr>
          <w:rFonts w:ascii="Microsoft New Tai Lue" w:eastAsia="Arial MT" w:hAnsi="Arial MT" w:cs="Arial MT"/>
          <w:sz w:val="20"/>
          <w:szCs w:val="24"/>
        </w:rPr>
      </w:pPr>
    </w:p>
    <w:p w14:paraId="4D2E063F" w14:textId="79B28250" w:rsidR="00F920BE" w:rsidRDefault="00F920BE" w:rsidP="00B246F3">
      <w:pPr>
        <w:rPr>
          <w:rFonts w:ascii="Microsoft New Tai Lue" w:eastAsia="Arial MT" w:hAnsi="Arial MT" w:cs="Arial MT"/>
          <w:sz w:val="20"/>
          <w:szCs w:val="24"/>
        </w:rPr>
      </w:pPr>
    </w:p>
    <w:p w14:paraId="503E38B0" w14:textId="7E119B10" w:rsidR="00F920BE" w:rsidRDefault="00F920BE" w:rsidP="00B246F3">
      <w:pPr>
        <w:rPr>
          <w:rFonts w:ascii="Microsoft New Tai Lue" w:eastAsia="Arial MT" w:hAnsi="Arial MT" w:cs="Arial MT"/>
          <w:sz w:val="20"/>
          <w:szCs w:val="24"/>
        </w:rPr>
      </w:pPr>
    </w:p>
    <w:p w14:paraId="0476C0EF" w14:textId="5AD437B6" w:rsidR="00F920BE" w:rsidRDefault="00F920BE" w:rsidP="00B246F3">
      <w:pPr>
        <w:rPr>
          <w:rFonts w:ascii="Microsoft New Tai Lue" w:eastAsia="Arial MT" w:hAnsi="Arial MT" w:cs="Arial MT"/>
          <w:sz w:val="20"/>
          <w:szCs w:val="24"/>
        </w:rPr>
      </w:pPr>
    </w:p>
    <w:p w14:paraId="1A6A2560" w14:textId="752888B2" w:rsidR="00F920BE" w:rsidRDefault="00F920BE" w:rsidP="00B246F3">
      <w:pPr>
        <w:rPr>
          <w:rFonts w:ascii="Microsoft New Tai Lue" w:eastAsia="Arial MT" w:hAnsi="Arial MT" w:cs="Arial MT"/>
          <w:sz w:val="20"/>
          <w:szCs w:val="24"/>
        </w:rPr>
      </w:pPr>
    </w:p>
    <w:p w14:paraId="2F11170A" w14:textId="3DADB692" w:rsidR="00F920BE" w:rsidRDefault="00F920BE" w:rsidP="00B246F3">
      <w:pPr>
        <w:rPr>
          <w:rFonts w:ascii="Microsoft New Tai Lue" w:eastAsia="Arial MT" w:hAnsi="Arial MT" w:cs="Arial MT"/>
          <w:sz w:val="20"/>
          <w:szCs w:val="24"/>
        </w:rPr>
      </w:pPr>
    </w:p>
    <w:p w14:paraId="4C41D402" w14:textId="146F29D2" w:rsidR="00F920BE" w:rsidRDefault="00F920BE" w:rsidP="00B246F3">
      <w:pPr>
        <w:rPr>
          <w:rFonts w:ascii="Microsoft New Tai Lue" w:eastAsia="Arial MT" w:hAnsi="Arial MT" w:cs="Arial MT"/>
          <w:sz w:val="20"/>
          <w:szCs w:val="24"/>
        </w:rPr>
      </w:pPr>
    </w:p>
    <w:p w14:paraId="07A40FA5" w14:textId="3BF8E2D1" w:rsidR="00F920BE" w:rsidRDefault="00F920BE" w:rsidP="00B246F3">
      <w:pPr>
        <w:rPr>
          <w:rFonts w:ascii="Microsoft New Tai Lue" w:eastAsia="Arial MT" w:hAnsi="Arial MT" w:cs="Arial MT"/>
          <w:sz w:val="20"/>
          <w:szCs w:val="24"/>
        </w:rPr>
      </w:pPr>
    </w:p>
    <w:p w14:paraId="56223667" w14:textId="59623102" w:rsidR="00F920BE" w:rsidRDefault="00F920BE" w:rsidP="00B246F3">
      <w:pPr>
        <w:rPr>
          <w:rFonts w:ascii="Microsoft New Tai Lue" w:eastAsia="Arial MT" w:hAnsi="Arial MT" w:cs="Arial MT"/>
          <w:sz w:val="20"/>
          <w:szCs w:val="24"/>
        </w:rPr>
      </w:pPr>
    </w:p>
    <w:p w14:paraId="57183C2D" w14:textId="57C97EDC" w:rsidR="00F920BE" w:rsidRDefault="00F920BE" w:rsidP="00B246F3">
      <w:pPr>
        <w:rPr>
          <w:rFonts w:ascii="Microsoft New Tai Lue" w:eastAsia="Arial MT" w:hAnsi="Arial MT" w:cs="Arial MT"/>
          <w:sz w:val="20"/>
          <w:szCs w:val="24"/>
        </w:rPr>
      </w:pPr>
    </w:p>
    <w:p w14:paraId="6814A911" w14:textId="7BA6E7A2" w:rsidR="00F920BE" w:rsidRDefault="00F920BE" w:rsidP="00B246F3">
      <w:pPr>
        <w:rPr>
          <w:rFonts w:ascii="Microsoft New Tai Lue" w:eastAsia="Arial MT" w:hAnsi="Arial MT" w:cs="Arial MT"/>
          <w:sz w:val="20"/>
          <w:szCs w:val="24"/>
        </w:rPr>
      </w:pPr>
    </w:p>
    <w:p w14:paraId="4D1138B9" w14:textId="28B9E940" w:rsidR="00F920BE" w:rsidRDefault="00F920BE" w:rsidP="00B246F3">
      <w:pPr>
        <w:rPr>
          <w:rFonts w:ascii="Microsoft New Tai Lue" w:eastAsia="Arial MT" w:hAnsi="Arial MT" w:cs="Arial MT"/>
          <w:sz w:val="20"/>
          <w:szCs w:val="24"/>
        </w:rPr>
      </w:pPr>
    </w:p>
    <w:p w14:paraId="7F360022" w14:textId="55B007EB" w:rsidR="00F920BE" w:rsidRDefault="00F920BE" w:rsidP="00B246F3">
      <w:pPr>
        <w:rPr>
          <w:rFonts w:ascii="Microsoft New Tai Lue" w:eastAsia="Arial MT" w:hAnsi="Arial MT" w:cs="Arial MT"/>
          <w:sz w:val="20"/>
          <w:szCs w:val="24"/>
        </w:rPr>
      </w:pPr>
    </w:p>
    <w:p w14:paraId="5D2CAE0B" w14:textId="161DB683" w:rsidR="00F920BE" w:rsidRDefault="00F920BE" w:rsidP="00B246F3">
      <w:pPr>
        <w:rPr>
          <w:rFonts w:ascii="Microsoft New Tai Lue" w:eastAsia="Arial MT" w:hAnsi="Arial MT" w:cs="Arial MT"/>
          <w:sz w:val="20"/>
          <w:szCs w:val="24"/>
        </w:rPr>
      </w:pPr>
    </w:p>
    <w:p w14:paraId="0CEF8341" w14:textId="5B8B08E9" w:rsidR="00F920BE" w:rsidRDefault="00F920BE" w:rsidP="00B246F3">
      <w:pPr>
        <w:rPr>
          <w:rFonts w:ascii="Microsoft New Tai Lue" w:eastAsia="Arial MT" w:hAnsi="Arial MT" w:cs="Arial MT"/>
          <w:sz w:val="20"/>
          <w:szCs w:val="24"/>
        </w:rPr>
      </w:pPr>
    </w:p>
    <w:p w14:paraId="7FE1CA9A" w14:textId="14266EBC" w:rsidR="00F920BE" w:rsidRDefault="00F920BE" w:rsidP="00B246F3">
      <w:pPr>
        <w:rPr>
          <w:rFonts w:ascii="Microsoft New Tai Lue" w:eastAsia="Arial MT" w:hAnsi="Arial MT" w:cs="Arial MT"/>
          <w:sz w:val="20"/>
          <w:szCs w:val="24"/>
        </w:rPr>
      </w:pPr>
    </w:p>
    <w:p w14:paraId="2172CE48" w14:textId="4C606B89" w:rsidR="00F920BE" w:rsidRDefault="00F920BE" w:rsidP="00B246F3">
      <w:pPr>
        <w:rPr>
          <w:rFonts w:ascii="Microsoft New Tai Lue" w:eastAsia="Arial MT" w:hAnsi="Arial MT" w:cs="Arial MT"/>
          <w:sz w:val="20"/>
          <w:szCs w:val="24"/>
        </w:rPr>
      </w:pPr>
    </w:p>
    <w:p w14:paraId="2A0A3645" w14:textId="64D0C430" w:rsidR="00F920BE" w:rsidRDefault="00F920BE" w:rsidP="00B246F3">
      <w:pPr>
        <w:rPr>
          <w:rFonts w:ascii="Microsoft New Tai Lue" w:eastAsia="Arial MT" w:hAnsi="Arial MT" w:cs="Arial MT"/>
          <w:sz w:val="20"/>
          <w:szCs w:val="24"/>
        </w:rPr>
      </w:pPr>
    </w:p>
    <w:p w14:paraId="38035E73" w14:textId="744B22AA" w:rsidR="00F920BE" w:rsidRDefault="00F920BE" w:rsidP="00B246F3">
      <w:pPr>
        <w:rPr>
          <w:rFonts w:ascii="Microsoft New Tai Lue" w:eastAsia="Arial MT" w:hAnsi="Arial MT" w:cs="Arial MT"/>
          <w:sz w:val="20"/>
          <w:szCs w:val="24"/>
        </w:rPr>
      </w:pPr>
    </w:p>
    <w:p w14:paraId="017DB924" w14:textId="4F344469" w:rsidR="00F920BE" w:rsidRDefault="00F920BE" w:rsidP="00B246F3">
      <w:pPr>
        <w:rPr>
          <w:rFonts w:ascii="Microsoft New Tai Lue" w:eastAsia="Arial MT" w:hAnsi="Arial MT" w:cs="Arial MT"/>
          <w:sz w:val="20"/>
          <w:szCs w:val="24"/>
        </w:rPr>
      </w:pPr>
    </w:p>
    <w:p w14:paraId="2331620A" w14:textId="388ADC2B" w:rsidR="00F920BE" w:rsidRDefault="00F920BE" w:rsidP="00B246F3">
      <w:pPr>
        <w:rPr>
          <w:rFonts w:ascii="Microsoft New Tai Lue" w:eastAsia="Arial MT" w:hAnsi="Arial MT" w:cs="Arial MT"/>
          <w:sz w:val="20"/>
          <w:szCs w:val="24"/>
        </w:rPr>
      </w:pPr>
    </w:p>
    <w:p w14:paraId="422D42D9" w14:textId="5D6A67E1" w:rsidR="00F920BE" w:rsidRDefault="00F920BE" w:rsidP="00B246F3">
      <w:pPr>
        <w:rPr>
          <w:rFonts w:ascii="Microsoft New Tai Lue" w:eastAsia="Arial MT" w:hAnsi="Arial MT" w:cs="Arial MT"/>
          <w:sz w:val="20"/>
          <w:szCs w:val="24"/>
        </w:rPr>
      </w:pPr>
    </w:p>
    <w:p w14:paraId="562015E7" w14:textId="27F51FBA" w:rsidR="00F920BE" w:rsidRDefault="00F920BE" w:rsidP="00B246F3">
      <w:pPr>
        <w:rPr>
          <w:rFonts w:ascii="Microsoft New Tai Lue" w:eastAsia="Arial MT" w:hAnsi="Arial MT" w:cs="Arial MT"/>
          <w:sz w:val="20"/>
          <w:szCs w:val="24"/>
        </w:rPr>
      </w:pPr>
    </w:p>
    <w:p w14:paraId="01CEF020" w14:textId="65495104" w:rsidR="00F920BE" w:rsidRDefault="000006F9" w:rsidP="00B246F3">
      <w:pPr>
        <w:rPr>
          <w:rFonts w:ascii="Microsoft New Tai Lue" w:eastAsia="Arial MT" w:hAnsi="Arial MT" w:cs="Arial MT"/>
          <w:sz w:val="20"/>
          <w:szCs w:val="24"/>
        </w:rPr>
      </w:pPr>
      <w:r>
        <w:rPr>
          <w:rFonts w:ascii="Microsoft New Tai Lue" w:eastAsia="Arial MT" w:hAnsi="Arial MT" w:cs="Arial MT"/>
          <w:noProof/>
          <w:sz w:val="20"/>
          <w:szCs w:val="24"/>
        </w:rPr>
        <w:lastRenderedPageBreak/>
        <w:drawing>
          <wp:anchor distT="0" distB="0" distL="114300" distR="114300" simplePos="0" relativeHeight="251682815" behindDoc="1" locked="0" layoutInCell="1" allowOverlap="1" wp14:anchorId="049C71FC" wp14:editId="53486E8B">
            <wp:simplePos x="0" y="0"/>
            <wp:positionH relativeFrom="page">
              <wp:posOffset>-30416</wp:posOffset>
            </wp:positionH>
            <wp:positionV relativeFrom="paragraph">
              <wp:posOffset>-791210</wp:posOffset>
            </wp:positionV>
            <wp:extent cx="7581900" cy="12099021"/>
            <wp:effectExtent l="0" t="0" r="0" b="0"/>
            <wp:wrapNone/>
            <wp:docPr id="176540349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1900" cy="12099021"/>
                    </a:xfrm>
                    <a:prstGeom prst="rect">
                      <a:avLst/>
                    </a:prstGeom>
                    <a:noFill/>
                  </pic:spPr>
                </pic:pic>
              </a:graphicData>
            </a:graphic>
            <wp14:sizeRelH relativeFrom="margin">
              <wp14:pctWidth>0</wp14:pctWidth>
            </wp14:sizeRelH>
            <wp14:sizeRelV relativeFrom="margin">
              <wp14:pctHeight>0</wp14:pctHeight>
            </wp14:sizeRelV>
          </wp:anchor>
        </w:drawing>
      </w:r>
    </w:p>
    <w:p w14:paraId="4BED6A40" w14:textId="2ACE5AC4" w:rsidR="00F920BE" w:rsidRDefault="00F920BE" w:rsidP="00B246F3">
      <w:pPr>
        <w:rPr>
          <w:rFonts w:ascii="Microsoft New Tai Lue" w:eastAsia="Arial MT" w:hAnsi="Arial MT" w:cs="Arial MT"/>
          <w:sz w:val="20"/>
          <w:szCs w:val="24"/>
        </w:rPr>
      </w:pPr>
    </w:p>
    <w:p w14:paraId="71E4BBAF" w14:textId="520B4F3F" w:rsidR="00B246F3" w:rsidRDefault="00B246F3" w:rsidP="00B246F3">
      <w:pPr>
        <w:spacing w:after="0" w:line="240" w:lineRule="auto"/>
        <w:jc w:val="center"/>
        <w:rPr>
          <w:rFonts w:asciiTheme="minorHAnsi" w:hAnsiTheme="minorHAnsi" w:cstheme="minorHAnsi"/>
          <w:b/>
          <w:bCs/>
          <w:sz w:val="24"/>
          <w:szCs w:val="24"/>
        </w:rPr>
      </w:pPr>
    </w:p>
    <w:p w14:paraId="30DDA8A3" w14:textId="36125B8C" w:rsidR="005F299D" w:rsidRDefault="005F299D" w:rsidP="00B246F3">
      <w:pPr>
        <w:spacing w:after="0" w:line="240" w:lineRule="auto"/>
        <w:jc w:val="center"/>
        <w:rPr>
          <w:rFonts w:asciiTheme="minorHAnsi" w:hAnsiTheme="minorHAnsi" w:cstheme="minorHAnsi"/>
          <w:b/>
          <w:bCs/>
          <w:sz w:val="24"/>
          <w:szCs w:val="24"/>
        </w:rPr>
      </w:pPr>
    </w:p>
    <w:p w14:paraId="2606B537" w14:textId="17E3BD2A" w:rsidR="005F299D" w:rsidRDefault="005F299D" w:rsidP="005F299D">
      <w:pPr>
        <w:spacing w:after="0" w:line="240" w:lineRule="auto"/>
        <w:rPr>
          <w:rFonts w:asciiTheme="minorHAnsi" w:hAnsiTheme="minorHAnsi" w:cstheme="minorHAnsi"/>
          <w:b/>
          <w:bCs/>
          <w:sz w:val="24"/>
          <w:szCs w:val="24"/>
        </w:rPr>
      </w:pPr>
    </w:p>
    <w:p w14:paraId="6C670A7E" w14:textId="27BBA8D9" w:rsidR="005F299D" w:rsidRDefault="005F299D" w:rsidP="00B246F3">
      <w:pPr>
        <w:spacing w:after="0" w:line="240" w:lineRule="auto"/>
        <w:jc w:val="center"/>
        <w:rPr>
          <w:rFonts w:asciiTheme="minorHAnsi" w:hAnsiTheme="minorHAnsi" w:cstheme="minorHAnsi"/>
          <w:b/>
          <w:bCs/>
          <w:sz w:val="24"/>
          <w:szCs w:val="24"/>
        </w:rPr>
      </w:pPr>
    </w:p>
    <w:p w14:paraId="56E8DA65" w14:textId="39BFA862" w:rsidR="005F299D" w:rsidRDefault="005F299D" w:rsidP="00B246F3">
      <w:pPr>
        <w:spacing w:after="0" w:line="240" w:lineRule="auto"/>
        <w:jc w:val="center"/>
        <w:rPr>
          <w:rFonts w:asciiTheme="minorHAnsi" w:hAnsiTheme="minorHAnsi" w:cstheme="minorHAnsi"/>
          <w:b/>
          <w:bCs/>
          <w:sz w:val="24"/>
          <w:szCs w:val="24"/>
        </w:rPr>
      </w:pPr>
    </w:p>
    <w:p w14:paraId="6F010D33" w14:textId="13DA27AE" w:rsidR="00B246F3" w:rsidRPr="00227AD5" w:rsidRDefault="00B246F3" w:rsidP="003C41F1">
      <w:pPr>
        <w:spacing w:after="0" w:line="240" w:lineRule="auto"/>
        <w:jc w:val="center"/>
        <w:rPr>
          <w:rFonts w:asciiTheme="minorHAnsi" w:hAnsiTheme="minorHAnsi" w:cstheme="minorHAnsi"/>
          <w:b/>
          <w:bCs/>
          <w:sz w:val="24"/>
          <w:szCs w:val="24"/>
        </w:rPr>
      </w:pPr>
      <w:r w:rsidRPr="00227AD5">
        <w:rPr>
          <w:rFonts w:asciiTheme="minorHAnsi" w:hAnsiTheme="minorHAnsi" w:cstheme="minorHAnsi"/>
          <w:b/>
          <w:bCs/>
          <w:sz w:val="24"/>
          <w:szCs w:val="24"/>
        </w:rPr>
        <w:t>GOVERNADOR</w:t>
      </w:r>
    </w:p>
    <w:p w14:paraId="16645BA2" w14:textId="7F299B95" w:rsidR="00B246F3" w:rsidRPr="00227AD5" w:rsidRDefault="00B246F3" w:rsidP="003C41F1">
      <w:pPr>
        <w:spacing w:after="0" w:line="240" w:lineRule="auto"/>
        <w:jc w:val="center"/>
        <w:rPr>
          <w:rFonts w:asciiTheme="minorHAnsi" w:hAnsiTheme="minorHAnsi" w:cstheme="minorHAnsi"/>
          <w:sz w:val="24"/>
          <w:szCs w:val="24"/>
        </w:rPr>
      </w:pPr>
      <w:r w:rsidRPr="00227AD5">
        <w:rPr>
          <w:rFonts w:asciiTheme="minorHAnsi" w:hAnsiTheme="minorHAnsi" w:cstheme="minorHAnsi"/>
          <w:sz w:val="24"/>
          <w:szCs w:val="24"/>
        </w:rPr>
        <w:t>CLÁUDIO</w:t>
      </w:r>
      <w:r w:rsidRPr="00227AD5">
        <w:rPr>
          <w:rFonts w:asciiTheme="minorHAnsi" w:hAnsiTheme="minorHAnsi" w:cstheme="minorHAnsi"/>
          <w:spacing w:val="-2"/>
          <w:sz w:val="24"/>
          <w:szCs w:val="24"/>
        </w:rPr>
        <w:t xml:space="preserve"> </w:t>
      </w:r>
      <w:r w:rsidRPr="00227AD5">
        <w:rPr>
          <w:rFonts w:asciiTheme="minorHAnsi" w:hAnsiTheme="minorHAnsi" w:cstheme="minorHAnsi"/>
          <w:sz w:val="24"/>
          <w:szCs w:val="24"/>
        </w:rPr>
        <w:t>BOMFIM</w:t>
      </w:r>
      <w:r w:rsidRPr="00227AD5">
        <w:rPr>
          <w:rFonts w:asciiTheme="minorHAnsi" w:hAnsiTheme="minorHAnsi" w:cstheme="minorHAnsi"/>
          <w:spacing w:val="-4"/>
          <w:sz w:val="24"/>
          <w:szCs w:val="24"/>
        </w:rPr>
        <w:t xml:space="preserve"> </w:t>
      </w:r>
      <w:r w:rsidRPr="00227AD5">
        <w:rPr>
          <w:rFonts w:asciiTheme="minorHAnsi" w:hAnsiTheme="minorHAnsi" w:cstheme="minorHAnsi"/>
          <w:sz w:val="24"/>
          <w:szCs w:val="24"/>
        </w:rPr>
        <w:t>DE</w:t>
      </w:r>
      <w:r w:rsidRPr="00227AD5">
        <w:rPr>
          <w:rFonts w:asciiTheme="minorHAnsi" w:hAnsiTheme="minorHAnsi" w:cstheme="minorHAnsi"/>
          <w:spacing w:val="-4"/>
          <w:sz w:val="24"/>
          <w:szCs w:val="24"/>
        </w:rPr>
        <w:t xml:space="preserve"> </w:t>
      </w:r>
      <w:r w:rsidRPr="00227AD5">
        <w:rPr>
          <w:rFonts w:asciiTheme="minorHAnsi" w:hAnsiTheme="minorHAnsi" w:cstheme="minorHAnsi"/>
          <w:sz w:val="24"/>
          <w:szCs w:val="24"/>
        </w:rPr>
        <w:t>CASTRO</w:t>
      </w:r>
      <w:r w:rsidRPr="00227AD5">
        <w:rPr>
          <w:rFonts w:asciiTheme="minorHAnsi" w:hAnsiTheme="minorHAnsi" w:cstheme="minorHAnsi"/>
          <w:spacing w:val="-2"/>
          <w:sz w:val="24"/>
          <w:szCs w:val="24"/>
        </w:rPr>
        <w:t xml:space="preserve"> </w:t>
      </w:r>
      <w:r w:rsidRPr="00227AD5">
        <w:rPr>
          <w:rFonts w:asciiTheme="minorHAnsi" w:hAnsiTheme="minorHAnsi" w:cstheme="minorHAnsi"/>
          <w:sz w:val="24"/>
          <w:szCs w:val="24"/>
        </w:rPr>
        <w:t>E</w:t>
      </w:r>
      <w:r w:rsidRPr="00227AD5">
        <w:rPr>
          <w:rFonts w:asciiTheme="minorHAnsi" w:hAnsiTheme="minorHAnsi" w:cstheme="minorHAnsi"/>
          <w:spacing w:val="-3"/>
          <w:sz w:val="24"/>
          <w:szCs w:val="24"/>
        </w:rPr>
        <w:t xml:space="preserve"> </w:t>
      </w:r>
      <w:r w:rsidRPr="00227AD5">
        <w:rPr>
          <w:rFonts w:asciiTheme="minorHAnsi" w:hAnsiTheme="minorHAnsi" w:cstheme="minorHAnsi"/>
          <w:sz w:val="24"/>
          <w:szCs w:val="24"/>
        </w:rPr>
        <w:t>SILVA</w:t>
      </w:r>
    </w:p>
    <w:p w14:paraId="231C244E" w14:textId="26CEF5A1" w:rsidR="00B246F3" w:rsidRPr="00227AD5" w:rsidRDefault="00B246F3" w:rsidP="00B246F3">
      <w:pPr>
        <w:spacing w:after="0" w:line="240" w:lineRule="auto"/>
        <w:jc w:val="center"/>
        <w:rPr>
          <w:rFonts w:asciiTheme="minorHAnsi" w:hAnsiTheme="minorHAnsi" w:cstheme="minorHAnsi"/>
          <w:sz w:val="24"/>
          <w:szCs w:val="24"/>
        </w:rPr>
      </w:pPr>
    </w:p>
    <w:p w14:paraId="09A97EA2" w14:textId="72E2BCE7" w:rsidR="00B246F3" w:rsidRPr="00227AD5" w:rsidRDefault="00B246F3" w:rsidP="00B246F3">
      <w:pPr>
        <w:spacing w:after="0" w:line="240" w:lineRule="auto"/>
        <w:jc w:val="center"/>
        <w:rPr>
          <w:rFonts w:asciiTheme="minorHAnsi" w:hAnsiTheme="minorHAnsi" w:cstheme="minorHAnsi"/>
          <w:b/>
          <w:bCs/>
          <w:sz w:val="24"/>
          <w:szCs w:val="24"/>
        </w:rPr>
      </w:pPr>
      <w:r w:rsidRPr="00227AD5">
        <w:rPr>
          <w:rFonts w:asciiTheme="minorHAnsi" w:hAnsiTheme="minorHAnsi" w:cstheme="minorHAnsi"/>
          <w:b/>
          <w:bCs/>
          <w:sz w:val="24"/>
          <w:szCs w:val="24"/>
        </w:rPr>
        <w:t>SECRET</w:t>
      </w:r>
      <w:r>
        <w:rPr>
          <w:rFonts w:asciiTheme="minorHAnsi" w:hAnsiTheme="minorHAnsi" w:cstheme="minorHAnsi"/>
          <w:b/>
          <w:bCs/>
          <w:sz w:val="24"/>
          <w:szCs w:val="24"/>
        </w:rPr>
        <w:t xml:space="preserve">ARIA </w:t>
      </w:r>
      <w:r w:rsidRPr="00227AD5">
        <w:rPr>
          <w:rFonts w:asciiTheme="minorHAnsi" w:hAnsiTheme="minorHAnsi" w:cstheme="minorHAnsi"/>
          <w:b/>
          <w:bCs/>
          <w:sz w:val="24"/>
          <w:szCs w:val="24"/>
        </w:rPr>
        <w:t>DE</w:t>
      </w:r>
      <w:r w:rsidRPr="00227AD5">
        <w:rPr>
          <w:rFonts w:asciiTheme="minorHAnsi" w:hAnsiTheme="minorHAnsi" w:cstheme="minorHAnsi"/>
          <w:b/>
          <w:bCs/>
          <w:spacing w:val="-3"/>
          <w:sz w:val="24"/>
          <w:szCs w:val="24"/>
        </w:rPr>
        <w:t xml:space="preserve"> </w:t>
      </w:r>
      <w:r w:rsidRPr="00227AD5">
        <w:rPr>
          <w:rFonts w:asciiTheme="minorHAnsi" w:hAnsiTheme="minorHAnsi" w:cstheme="minorHAnsi"/>
          <w:b/>
          <w:bCs/>
          <w:sz w:val="24"/>
          <w:szCs w:val="24"/>
        </w:rPr>
        <w:t>ESTADO</w:t>
      </w:r>
      <w:r w:rsidRPr="00227AD5">
        <w:rPr>
          <w:rFonts w:asciiTheme="minorHAnsi" w:hAnsiTheme="minorHAnsi" w:cstheme="minorHAnsi"/>
          <w:b/>
          <w:bCs/>
          <w:spacing w:val="-1"/>
          <w:sz w:val="24"/>
          <w:szCs w:val="24"/>
        </w:rPr>
        <w:t xml:space="preserve"> </w:t>
      </w:r>
      <w:r w:rsidRPr="00227AD5">
        <w:rPr>
          <w:rFonts w:asciiTheme="minorHAnsi" w:hAnsiTheme="minorHAnsi" w:cstheme="minorHAnsi"/>
          <w:b/>
          <w:bCs/>
          <w:sz w:val="24"/>
          <w:szCs w:val="24"/>
        </w:rPr>
        <w:t>DE</w:t>
      </w:r>
      <w:r w:rsidRPr="00227AD5">
        <w:rPr>
          <w:rFonts w:asciiTheme="minorHAnsi" w:hAnsiTheme="minorHAnsi" w:cstheme="minorHAnsi"/>
          <w:b/>
          <w:bCs/>
          <w:spacing w:val="-2"/>
          <w:sz w:val="24"/>
          <w:szCs w:val="24"/>
        </w:rPr>
        <w:t xml:space="preserve"> </w:t>
      </w:r>
      <w:r w:rsidRPr="00227AD5">
        <w:rPr>
          <w:rFonts w:asciiTheme="minorHAnsi" w:hAnsiTheme="minorHAnsi" w:cstheme="minorHAnsi"/>
          <w:b/>
          <w:bCs/>
          <w:sz w:val="24"/>
          <w:szCs w:val="24"/>
        </w:rPr>
        <w:t>PLANEJAMENTO</w:t>
      </w:r>
      <w:r w:rsidRPr="00227AD5">
        <w:rPr>
          <w:rFonts w:asciiTheme="minorHAnsi" w:hAnsiTheme="minorHAnsi" w:cstheme="minorHAnsi"/>
          <w:b/>
          <w:bCs/>
          <w:spacing w:val="-1"/>
          <w:sz w:val="24"/>
          <w:szCs w:val="24"/>
        </w:rPr>
        <w:t xml:space="preserve"> </w:t>
      </w:r>
      <w:r w:rsidRPr="00227AD5">
        <w:rPr>
          <w:rFonts w:asciiTheme="minorHAnsi" w:hAnsiTheme="minorHAnsi" w:cstheme="minorHAnsi"/>
          <w:b/>
          <w:bCs/>
          <w:sz w:val="24"/>
          <w:szCs w:val="24"/>
        </w:rPr>
        <w:t>E</w:t>
      </w:r>
      <w:r w:rsidRPr="00227AD5">
        <w:rPr>
          <w:rFonts w:asciiTheme="minorHAnsi" w:hAnsiTheme="minorHAnsi" w:cstheme="minorHAnsi"/>
          <w:b/>
          <w:bCs/>
          <w:spacing w:val="-3"/>
          <w:sz w:val="24"/>
          <w:szCs w:val="24"/>
        </w:rPr>
        <w:t xml:space="preserve"> </w:t>
      </w:r>
      <w:r w:rsidRPr="00227AD5">
        <w:rPr>
          <w:rFonts w:asciiTheme="minorHAnsi" w:hAnsiTheme="minorHAnsi" w:cstheme="minorHAnsi"/>
          <w:b/>
          <w:bCs/>
          <w:sz w:val="24"/>
          <w:szCs w:val="24"/>
        </w:rPr>
        <w:t>GESTÃO</w:t>
      </w:r>
    </w:p>
    <w:p w14:paraId="466BCC77" w14:textId="40034BC0" w:rsidR="00B246F3" w:rsidRPr="00227AD5" w:rsidRDefault="00B246F3" w:rsidP="00B246F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ADILSON DE FARIA MACIEL</w:t>
      </w:r>
    </w:p>
    <w:p w14:paraId="308FD33D" w14:textId="5684D259" w:rsidR="00B246F3" w:rsidRPr="00227AD5" w:rsidRDefault="00B246F3" w:rsidP="00B246F3">
      <w:pPr>
        <w:spacing w:after="0" w:line="240" w:lineRule="auto"/>
        <w:jc w:val="center"/>
        <w:rPr>
          <w:rFonts w:asciiTheme="minorHAnsi" w:hAnsiTheme="minorHAnsi" w:cstheme="minorHAnsi"/>
          <w:sz w:val="24"/>
          <w:szCs w:val="24"/>
        </w:rPr>
      </w:pPr>
    </w:p>
    <w:p w14:paraId="18A7951E" w14:textId="55E5F69B" w:rsidR="00B246F3" w:rsidRPr="00F428A6" w:rsidRDefault="00B246F3" w:rsidP="00B246F3">
      <w:pPr>
        <w:spacing w:after="0" w:line="240" w:lineRule="auto"/>
        <w:jc w:val="center"/>
        <w:rPr>
          <w:rFonts w:asciiTheme="minorHAnsi" w:hAnsiTheme="minorHAnsi" w:cstheme="minorHAnsi"/>
          <w:b/>
          <w:bCs/>
          <w:sz w:val="24"/>
          <w:szCs w:val="24"/>
        </w:rPr>
      </w:pPr>
      <w:r w:rsidRPr="00F428A6">
        <w:rPr>
          <w:rFonts w:asciiTheme="minorHAnsi" w:hAnsiTheme="minorHAnsi" w:cstheme="minorHAnsi"/>
          <w:b/>
          <w:bCs/>
          <w:sz w:val="24"/>
          <w:szCs w:val="24"/>
        </w:rPr>
        <w:t xml:space="preserve">CHEFIA DE GABINETE </w:t>
      </w:r>
    </w:p>
    <w:p w14:paraId="70105E16" w14:textId="67CCA355" w:rsidR="00B246F3" w:rsidRPr="00583D69" w:rsidRDefault="00993C43" w:rsidP="00B246F3">
      <w:pPr>
        <w:spacing w:after="0" w:line="240" w:lineRule="auto"/>
        <w:jc w:val="center"/>
        <w:rPr>
          <w:rFonts w:asciiTheme="minorHAnsi" w:hAnsiTheme="minorHAnsi" w:cstheme="minorHAnsi"/>
          <w:color w:val="FF0000"/>
          <w:sz w:val="24"/>
          <w:szCs w:val="24"/>
        </w:rPr>
      </w:pPr>
      <w:r>
        <w:rPr>
          <w:rFonts w:asciiTheme="minorHAnsi" w:hAnsiTheme="minorHAnsi" w:cstheme="minorHAnsi"/>
          <w:sz w:val="24"/>
          <w:szCs w:val="24"/>
        </w:rPr>
        <w:t>OCT</w:t>
      </w:r>
      <w:r w:rsidR="00197F0A">
        <w:rPr>
          <w:rFonts w:asciiTheme="minorHAnsi" w:hAnsiTheme="minorHAnsi" w:cstheme="minorHAnsi"/>
          <w:sz w:val="24"/>
          <w:szCs w:val="24"/>
        </w:rPr>
        <w:t>Á</w:t>
      </w:r>
      <w:r>
        <w:rPr>
          <w:rFonts w:asciiTheme="minorHAnsi" w:hAnsiTheme="minorHAnsi" w:cstheme="minorHAnsi"/>
          <w:sz w:val="24"/>
          <w:szCs w:val="24"/>
        </w:rPr>
        <w:t>VIO VIDAL DA SILVEIRA</w:t>
      </w:r>
    </w:p>
    <w:p w14:paraId="3EF6690E" w14:textId="73F15AA6" w:rsidR="00B246F3" w:rsidRDefault="00B246F3" w:rsidP="00B246F3">
      <w:pPr>
        <w:spacing w:after="0" w:line="240" w:lineRule="auto"/>
        <w:jc w:val="center"/>
        <w:rPr>
          <w:rStyle w:val="Forte"/>
          <w:color w:val="000000"/>
        </w:rPr>
      </w:pPr>
    </w:p>
    <w:p w14:paraId="195F54B5" w14:textId="77777777" w:rsidR="00B246F3" w:rsidRPr="00A36AE0" w:rsidRDefault="00B246F3" w:rsidP="00B246F3">
      <w:pPr>
        <w:spacing w:after="0" w:line="240" w:lineRule="auto"/>
        <w:jc w:val="center"/>
        <w:rPr>
          <w:rFonts w:asciiTheme="minorHAnsi" w:hAnsiTheme="minorHAnsi" w:cstheme="minorHAnsi"/>
          <w:b/>
          <w:bCs/>
          <w:sz w:val="24"/>
          <w:szCs w:val="24"/>
        </w:rPr>
      </w:pPr>
      <w:r w:rsidRPr="00A36AE0">
        <w:rPr>
          <w:rFonts w:asciiTheme="minorHAnsi" w:hAnsiTheme="minorHAnsi" w:cstheme="minorHAnsi"/>
          <w:b/>
          <w:bCs/>
          <w:sz w:val="24"/>
          <w:szCs w:val="24"/>
        </w:rPr>
        <w:t>SUBSECRET</w:t>
      </w:r>
      <w:r>
        <w:rPr>
          <w:rFonts w:asciiTheme="minorHAnsi" w:hAnsiTheme="minorHAnsi" w:cstheme="minorHAnsi"/>
          <w:b/>
          <w:bCs/>
          <w:sz w:val="24"/>
          <w:szCs w:val="24"/>
        </w:rPr>
        <w:t>ARIA</w:t>
      </w:r>
      <w:r w:rsidRPr="00A36AE0">
        <w:rPr>
          <w:rFonts w:asciiTheme="minorHAnsi" w:hAnsiTheme="minorHAnsi" w:cstheme="minorHAnsi"/>
          <w:b/>
          <w:bCs/>
          <w:sz w:val="24"/>
          <w:szCs w:val="24"/>
        </w:rPr>
        <w:t xml:space="preserve"> DE PLANEJAMENTO E ORÇAMENTO</w:t>
      </w:r>
    </w:p>
    <w:p w14:paraId="79415A39" w14:textId="77777777" w:rsidR="00B246F3" w:rsidRPr="00A36AE0" w:rsidRDefault="00B246F3" w:rsidP="00B246F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RAFAEL VENTURA ABREU</w:t>
      </w:r>
    </w:p>
    <w:p w14:paraId="5B2F3EEE" w14:textId="77777777" w:rsidR="00B246F3" w:rsidRPr="00A36AE0" w:rsidRDefault="00B246F3" w:rsidP="00B246F3">
      <w:pPr>
        <w:spacing w:after="0" w:line="240" w:lineRule="auto"/>
        <w:jc w:val="center"/>
        <w:rPr>
          <w:rFonts w:asciiTheme="minorHAnsi" w:hAnsiTheme="minorHAnsi" w:cstheme="minorHAnsi"/>
          <w:sz w:val="24"/>
          <w:szCs w:val="24"/>
        </w:rPr>
      </w:pPr>
    </w:p>
    <w:p w14:paraId="3E8E24FA" w14:textId="77777777" w:rsidR="00B246F3" w:rsidRPr="00A36AE0" w:rsidRDefault="00B246F3" w:rsidP="00B246F3">
      <w:pPr>
        <w:spacing w:after="0" w:line="240" w:lineRule="auto"/>
        <w:jc w:val="center"/>
        <w:rPr>
          <w:rFonts w:asciiTheme="minorHAnsi" w:hAnsiTheme="minorHAnsi" w:cstheme="minorHAnsi"/>
          <w:b/>
          <w:bCs/>
          <w:sz w:val="24"/>
          <w:szCs w:val="24"/>
        </w:rPr>
      </w:pPr>
      <w:r w:rsidRPr="00A36AE0">
        <w:rPr>
          <w:rFonts w:asciiTheme="minorHAnsi" w:hAnsiTheme="minorHAnsi" w:cstheme="minorHAnsi"/>
          <w:b/>
          <w:bCs/>
          <w:sz w:val="24"/>
          <w:szCs w:val="24"/>
        </w:rPr>
        <w:t>SUBSECRET</w:t>
      </w:r>
      <w:r>
        <w:rPr>
          <w:rFonts w:asciiTheme="minorHAnsi" w:hAnsiTheme="minorHAnsi" w:cstheme="minorHAnsi"/>
          <w:b/>
          <w:bCs/>
          <w:sz w:val="24"/>
          <w:szCs w:val="24"/>
        </w:rPr>
        <w:t>ARIA</w:t>
      </w:r>
      <w:r w:rsidRPr="00A36AE0">
        <w:rPr>
          <w:rFonts w:asciiTheme="minorHAnsi" w:hAnsiTheme="minorHAnsi" w:cstheme="minorHAnsi"/>
          <w:b/>
          <w:bCs/>
          <w:sz w:val="24"/>
          <w:szCs w:val="24"/>
        </w:rPr>
        <w:t xml:space="preserve"> DE ADMINISTRAÇÃO</w:t>
      </w:r>
    </w:p>
    <w:p w14:paraId="6E2D4F9A" w14:textId="0BD9E30C" w:rsidR="00B246F3" w:rsidRPr="00583D69" w:rsidRDefault="00993C43" w:rsidP="00B246F3">
      <w:pPr>
        <w:spacing w:after="0" w:line="240" w:lineRule="auto"/>
        <w:jc w:val="center"/>
        <w:rPr>
          <w:rFonts w:asciiTheme="minorHAnsi" w:hAnsiTheme="minorHAnsi" w:cstheme="minorHAnsi"/>
          <w:color w:val="FF0000"/>
          <w:sz w:val="24"/>
          <w:szCs w:val="24"/>
        </w:rPr>
      </w:pPr>
      <w:r>
        <w:rPr>
          <w:rFonts w:asciiTheme="minorHAnsi" w:hAnsiTheme="minorHAnsi" w:cstheme="minorHAnsi"/>
          <w:sz w:val="24"/>
          <w:szCs w:val="24"/>
        </w:rPr>
        <w:t>RAFAEL XAVIER DE ALBUQUERQUE</w:t>
      </w:r>
    </w:p>
    <w:p w14:paraId="5B53BD68" w14:textId="77777777" w:rsidR="00B246F3" w:rsidRPr="00A36AE0" w:rsidRDefault="00B246F3" w:rsidP="00B246F3">
      <w:pPr>
        <w:spacing w:after="0" w:line="240" w:lineRule="auto"/>
        <w:jc w:val="center"/>
        <w:rPr>
          <w:rFonts w:asciiTheme="minorHAnsi" w:hAnsiTheme="minorHAnsi" w:cstheme="minorHAnsi"/>
          <w:sz w:val="24"/>
          <w:szCs w:val="24"/>
        </w:rPr>
      </w:pPr>
    </w:p>
    <w:p w14:paraId="36961F5D" w14:textId="3A60D663" w:rsidR="00B246F3" w:rsidRPr="006A6241" w:rsidRDefault="00B246F3" w:rsidP="00B246F3">
      <w:pPr>
        <w:spacing w:after="0" w:line="240" w:lineRule="auto"/>
        <w:jc w:val="center"/>
        <w:rPr>
          <w:rFonts w:asciiTheme="minorHAnsi" w:hAnsiTheme="minorHAnsi" w:cstheme="minorHAnsi"/>
          <w:b/>
          <w:bCs/>
          <w:color w:val="000000" w:themeColor="text1"/>
          <w:sz w:val="24"/>
          <w:szCs w:val="24"/>
        </w:rPr>
      </w:pPr>
      <w:r w:rsidRPr="006A6241">
        <w:rPr>
          <w:rFonts w:asciiTheme="minorHAnsi" w:hAnsiTheme="minorHAnsi" w:cstheme="minorHAnsi"/>
          <w:b/>
          <w:bCs/>
          <w:color w:val="000000" w:themeColor="text1"/>
          <w:sz w:val="24"/>
          <w:szCs w:val="24"/>
        </w:rPr>
        <w:t>SUBSECRETARI</w:t>
      </w:r>
      <w:r w:rsidR="006A6241" w:rsidRPr="006A6241">
        <w:rPr>
          <w:rFonts w:asciiTheme="minorHAnsi" w:hAnsiTheme="minorHAnsi" w:cstheme="minorHAnsi"/>
          <w:b/>
          <w:bCs/>
          <w:color w:val="000000" w:themeColor="text1"/>
          <w:sz w:val="24"/>
          <w:szCs w:val="24"/>
        </w:rPr>
        <w:t>O</w:t>
      </w:r>
      <w:r w:rsidRPr="006A6241">
        <w:rPr>
          <w:rFonts w:asciiTheme="minorHAnsi" w:hAnsiTheme="minorHAnsi" w:cstheme="minorHAnsi"/>
          <w:b/>
          <w:bCs/>
          <w:color w:val="000000" w:themeColor="text1"/>
          <w:sz w:val="24"/>
          <w:szCs w:val="24"/>
        </w:rPr>
        <w:t xml:space="preserve"> DE LOGÍSTICA</w:t>
      </w:r>
    </w:p>
    <w:p w14:paraId="0C76FDD1" w14:textId="444084B9" w:rsidR="006A6241" w:rsidRPr="006A6241" w:rsidRDefault="006A6241" w:rsidP="00B246F3">
      <w:pPr>
        <w:spacing w:after="0" w:line="240" w:lineRule="auto"/>
        <w:jc w:val="center"/>
        <w:rPr>
          <w:rFonts w:asciiTheme="minorHAnsi" w:hAnsiTheme="minorHAnsi" w:cstheme="minorHAnsi"/>
          <w:color w:val="000000" w:themeColor="text1"/>
          <w:sz w:val="24"/>
          <w:szCs w:val="24"/>
        </w:rPr>
      </w:pPr>
      <w:r w:rsidRPr="006A6241">
        <w:rPr>
          <w:rFonts w:asciiTheme="minorHAnsi" w:hAnsiTheme="minorHAnsi" w:cstheme="minorHAnsi"/>
          <w:color w:val="000000" w:themeColor="text1"/>
          <w:sz w:val="24"/>
          <w:szCs w:val="24"/>
        </w:rPr>
        <w:t> RODRIGO OLIVEIRA DE SOUSA</w:t>
      </w:r>
    </w:p>
    <w:p w14:paraId="2F6B09C9" w14:textId="77777777" w:rsidR="00B246F3" w:rsidRPr="00E724BA" w:rsidRDefault="00B246F3" w:rsidP="00993C43">
      <w:pPr>
        <w:spacing w:after="0" w:line="240" w:lineRule="auto"/>
        <w:rPr>
          <w:rFonts w:asciiTheme="minorHAnsi" w:hAnsiTheme="minorHAnsi" w:cstheme="minorHAnsi"/>
          <w:color w:val="C00000"/>
          <w:sz w:val="24"/>
          <w:szCs w:val="24"/>
        </w:rPr>
      </w:pPr>
    </w:p>
    <w:p w14:paraId="38632DAD" w14:textId="77777777" w:rsidR="00B246F3" w:rsidRPr="007850CB" w:rsidRDefault="00B246F3" w:rsidP="00B246F3">
      <w:pPr>
        <w:spacing w:after="0" w:line="240" w:lineRule="auto"/>
        <w:jc w:val="center"/>
        <w:rPr>
          <w:rFonts w:asciiTheme="minorHAnsi" w:hAnsiTheme="minorHAnsi" w:cstheme="minorHAnsi"/>
          <w:b/>
          <w:bCs/>
          <w:sz w:val="24"/>
          <w:szCs w:val="24"/>
        </w:rPr>
      </w:pPr>
      <w:r w:rsidRPr="007850CB">
        <w:rPr>
          <w:rFonts w:asciiTheme="minorHAnsi" w:hAnsiTheme="minorHAnsi" w:cstheme="minorHAnsi"/>
          <w:b/>
          <w:bCs/>
          <w:sz w:val="24"/>
          <w:szCs w:val="24"/>
        </w:rPr>
        <w:t>SUBSECRET</w:t>
      </w:r>
      <w:r>
        <w:rPr>
          <w:rFonts w:asciiTheme="minorHAnsi" w:hAnsiTheme="minorHAnsi" w:cstheme="minorHAnsi"/>
          <w:b/>
          <w:bCs/>
          <w:sz w:val="24"/>
          <w:szCs w:val="24"/>
        </w:rPr>
        <w:t>ARIA</w:t>
      </w:r>
      <w:r w:rsidRPr="007850CB">
        <w:rPr>
          <w:rFonts w:asciiTheme="minorHAnsi" w:hAnsiTheme="minorHAnsi" w:cstheme="minorHAnsi"/>
          <w:b/>
          <w:bCs/>
          <w:sz w:val="24"/>
          <w:szCs w:val="24"/>
        </w:rPr>
        <w:t xml:space="preserve"> DE PLANEJAMENTO ESTRATÉGICO</w:t>
      </w:r>
    </w:p>
    <w:p w14:paraId="4FDC0E87" w14:textId="77777777" w:rsidR="00B246F3" w:rsidRDefault="00B246F3" w:rsidP="00B246F3">
      <w:pPr>
        <w:spacing w:after="0" w:line="240" w:lineRule="auto"/>
        <w:jc w:val="center"/>
        <w:rPr>
          <w:rFonts w:asciiTheme="minorHAnsi" w:hAnsiTheme="minorHAnsi" w:cstheme="minorHAnsi"/>
          <w:sz w:val="24"/>
          <w:szCs w:val="24"/>
        </w:rPr>
      </w:pPr>
      <w:r>
        <w:rPr>
          <w:rFonts w:asciiTheme="minorHAnsi" w:hAnsiTheme="minorHAnsi" w:cstheme="minorHAnsi"/>
          <w:sz w:val="24"/>
          <w:szCs w:val="24"/>
        </w:rPr>
        <w:t>JOÃO ROBERTO CARDOSO</w:t>
      </w:r>
    </w:p>
    <w:p w14:paraId="666DC284" w14:textId="77777777" w:rsidR="00993C43" w:rsidRDefault="00993C43" w:rsidP="00B246F3">
      <w:pPr>
        <w:spacing w:after="0" w:line="240" w:lineRule="auto"/>
        <w:jc w:val="center"/>
        <w:rPr>
          <w:rFonts w:asciiTheme="minorHAnsi" w:hAnsiTheme="minorHAnsi" w:cstheme="minorHAnsi"/>
          <w:sz w:val="24"/>
          <w:szCs w:val="24"/>
        </w:rPr>
      </w:pPr>
    </w:p>
    <w:p w14:paraId="1799BF48" w14:textId="6BDB290B" w:rsidR="00993C43" w:rsidRDefault="00993C43" w:rsidP="00993C43">
      <w:pPr>
        <w:spacing w:after="0" w:line="240" w:lineRule="auto"/>
        <w:jc w:val="center"/>
        <w:rPr>
          <w:rFonts w:asciiTheme="minorHAnsi" w:hAnsiTheme="minorHAnsi" w:cstheme="minorHAnsi"/>
          <w:b/>
          <w:bCs/>
          <w:sz w:val="24"/>
          <w:szCs w:val="24"/>
        </w:rPr>
      </w:pPr>
      <w:r w:rsidRPr="00A36AE0">
        <w:rPr>
          <w:rFonts w:asciiTheme="minorHAnsi" w:hAnsiTheme="minorHAnsi" w:cstheme="minorHAnsi"/>
          <w:b/>
          <w:bCs/>
          <w:sz w:val="24"/>
          <w:szCs w:val="24"/>
        </w:rPr>
        <w:t>SUBSECRET</w:t>
      </w:r>
      <w:r>
        <w:rPr>
          <w:rFonts w:asciiTheme="minorHAnsi" w:hAnsiTheme="minorHAnsi" w:cstheme="minorHAnsi"/>
          <w:b/>
          <w:bCs/>
          <w:sz w:val="24"/>
          <w:szCs w:val="24"/>
        </w:rPr>
        <w:t>ARIA</w:t>
      </w:r>
      <w:r w:rsidRPr="00A36AE0">
        <w:rPr>
          <w:rFonts w:asciiTheme="minorHAnsi" w:hAnsiTheme="minorHAnsi" w:cstheme="minorHAnsi"/>
          <w:b/>
          <w:bCs/>
          <w:sz w:val="24"/>
          <w:szCs w:val="24"/>
        </w:rPr>
        <w:t xml:space="preserve"> DE </w:t>
      </w:r>
      <w:r>
        <w:rPr>
          <w:rFonts w:asciiTheme="minorHAnsi" w:hAnsiTheme="minorHAnsi" w:cstheme="minorHAnsi"/>
          <w:b/>
          <w:bCs/>
          <w:sz w:val="24"/>
          <w:szCs w:val="24"/>
        </w:rPr>
        <w:t>TECNOLOGIA DA INFORMAÇÃO E COMUNICAÇÃO</w:t>
      </w:r>
    </w:p>
    <w:p w14:paraId="004BF385" w14:textId="0BAFC498" w:rsidR="00993C43" w:rsidRPr="00583D69" w:rsidRDefault="00993C43" w:rsidP="00993C43">
      <w:pPr>
        <w:spacing w:after="0" w:line="240" w:lineRule="auto"/>
        <w:jc w:val="center"/>
        <w:rPr>
          <w:rFonts w:asciiTheme="minorHAnsi" w:hAnsiTheme="minorHAnsi" w:cstheme="minorHAnsi"/>
          <w:color w:val="FF0000"/>
          <w:sz w:val="24"/>
          <w:szCs w:val="24"/>
        </w:rPr>
      </w:pPr>
      <w:r>
        <w:rPr>
          <w:rFonts w:asciiTheme="minorHAnsi" w:hAnsiTheme="minorHAnsi" w:cstheme="minorHAnsi"/>
          <w:sz w:val="24"/>
          <w:szCs w:val="24"/>
        </w:rPr>
        <w:t>FÁBIO DA SILVA SIQUEIRA</w:t>
      </w:r>
    </w:p>
    <w:p w14:paraId="627E052F" w14:textId="77777777" w:rsidR="00993C43" w:rsidRPr="007850CB" w:rsidRDefault="00993C43" w:rsidP="00B246F3">
      <w:pPr>
        <w:spacing w:after="0" w:line="240" w:lineRule="auto"/>
        <w:jc w:val="center"/>
        <w:rPr>
          <w:rFonts w:asciiTheme="minorHAnsi" w:hAnsiTheme="minorHAnsi" w:cstheme="minorHAnsi"/>
          <w:sz w:val="24"/>
          <w:szCs w:val="24"/>
        </w:rPr>
      </w:pPr>
    </w:p>
    <w:p w14:paraId="4826323A" w14:textId="77777777" w:rsidR="00B246F3" w:rsidRDefault="00B246F3" w:rsidP="00B246F3">
      <w:pPr>
        <w:rPr>
          <w:rFonts w:asciiTheme="minorHAnsi" w:hAnsiTheme="minorHAnsi" w:cstheme="minorHAnsi"/>
        </w:rPr>
      </w:pPr>
    </w:p>
    <w:p w14:paraId="5E959AE8" w14:textId="3033656A" w:rsidR="00993C43" w:rsidRDefault="00993C43" w:rsidP="00B246F3">
      <w:pPr>
        <w:rPr>
          <w:rFonts w:asciiTheme="minorHAnsi" w:hAnsiTheme="minorHAnsi" w:cstheme="minorHAnsi"/>
        </w:rPr>
      </w:pPr>
    </w:p>
    <w:p w14:paraId="2BE8052E" w14:textId="77777777" w:rsidR="00993C43" w:rsidRPr="00FB5E9F" w:rsidRDefault="00993C43" w:rsidP="00B246F3">
      <w:pPr>
        <w:rPr>
          <w:rFonts w:asciiTheme="minorHAnsi" w:hAnsiTheme="minorHAnsi" w:cstheme="minorHAnsi"/>
        </w:rPr>
      </w:pPr>
    </w:p>
    <w:p w14:paraId="7C61A519" w14:textId="77777777" w:rsidR="00B246F3" w:rsidRDefault="00B246F3" w:rsidP="00B246F3">
      <w:pPr>
        <w:rPr>
          <w:rFonts w:asciiTheme="minorHAnsi" w:hAnsiTheme="minorHAnsi" w:cstheme="minorHAnsi"/>
          <w:b/>
          <w:bCs/>
        </w:rPr>
      </w:pPr>
    </w:p>
    <w:p w14:paraId="49079B9B" w14:textId="77777777" w:rsidR="00B246F3" w:rsidRDefault="00B246F3" w:rsidP="00B246F3">
      <w:pPr>
        <w:rPr>
          <w:rFonts w:asciiTheme="minorHAnsi" w:hAnsiTheme="minorHAnsi" w:cstheme="minorHAnsi"/>
          <w:b/>
          <w:bCs/>
        </w:rPr>
      </w:pPr>
    </w:p>
    <w:p w14:paraId="43E955F6" w14:textId="77777777" w:rsidR="00B246F3" w:rsidRPr="00934D5E" w:rsidRDefault="00B246F3" w:rsidP="00B246F3">
      <w:pPr>
        <w:spacing w:after="0" w:line="240" w:lineRule="auto"/>
        <w:jc w:val="both"/>
        <w:rPr>
          <w:rFonts w:asciiTheme="minorHAnsi" w:hAnsiTheme="minorHAnsi" w:cstheme="minorHAnsi"/>
          <w:spacing w:val="-47"/>
          <w:sz w:val="24"/>
          <w:szCs w:val="24"/>
        </w:rPr>
      </w:pPr>
      <w:r w:rsidRPr="00934D5E">
        <w:rPr>
          <w:rFonts w:asciiTheme="minorHAnsi" w:hAnsiTheme="minorHAnsi" w:cstheme="minorHAnsi"/>
          <w:sz w:val="24"/>
          <w:szCs w:val="24"/>
        </w:rPr>
        <w:t>SECRETARIA DE ESTADO DE PLANEJAMENTO E GESTÃO – SEPLAG</w:t>
      </w:r>
      <w:r w:rsidRPr="00934D5E">
        <w:rPr>
          <w:rFonts w:asciiTheme="minorHAnsi" w:hAnsiTheme="minorHAnsi" w:cstheme="minorHAnsi"/>
          <w:spacing w:val="-47"/>
          <w:sz w:val="24"/>
          <w:szCs w:val="24"/>
        </w:rPr>
        <w:t xml:space="preserve"> </w:t>
      </w:r>
    </w:p>
    <w:p w14:paraId="6993913C" w14:textId="77777777" w:rsidR="00B246F3" w:rsidRPr="00934D5E" w:rsidRDefault="00B246F3" w:rsidP="00B246F3">
      <w:pPr>
        <w:spacing w:after="0" w:line="240" w:lineRule="auto"/>
        <w:jc w:val="both"/>
        <w:rPr>
          <w:spacing w:val="-47"/>
          <w:sz w:val="24"/>
          <w:szCs w:val="24"/>
        </w:rPr>
      </w:pPr>
    </w:p>
    <w:p w14:paraId="5D37A6F4" w14:textId="77777777" w:rsidR="00B246F3" w:rsidRPr="00934D5E" w:rsidRDefault="00B246F3" w:rsidP="00B246F3">
      <w:pPr>
        <w:spacing w:after="0" w:line="240" w:lineRule="auto"/>
        <w:jc w:val="both"/>
        <w:rPr>
          <w:rFonts w:asciiTheme="minorHAnsi" w:hAnsiTheme="minorHAnsi" w:cstheme="minorHAnsi"/>
          <w:spacing w:val="-47"/>
          <w:sz w:val="24"/>
          <w:szCs w:val="24"/>
        </w:rPr>
      </w:pPr>
      <w:r w:rsidRPr="00934D5E">
        <w:rPr>
          <w:rFonts w:asciiTheme="minorHAnsi" w:hAnsiTheme="minorHAnsi" w:cstheme="minorHAnsi"/>
          <w:sz w:val="24"/>
          <w:szCs w:val="24"/>
        </w:rPr>
        <w:t>Av. Erasmo Braga, 118 -</w:t>
      </w:r>
      <w:r w:rsidRPr="007A15C5">
        <w:rPr>
          <w:rFonts w:asciiTheme="minorHAnsi" w:hAnsiTheme="minorHAnsi" w:cstheme="minorHAnsi"/>
          <w:color w:val="FF0000"/>
          <w:sz w:val="24"/>
          <w:szCs w:val="24"/>
        </w:rPr>
        <w:t xml:space="preserve"> </w:t>
      </w:r>
      <w:r>
        <w:rPr>
          <w:rFonts w:asciiTheme="minorHAnsi" w:hAnsiTheme="minorHAnsi" w:cstheme="minorHAnsi"/>
          <w:color w:val="000000" w:themeColor="text1"/>
          <w:sz w:val="24"/>
          <w:szCs w:val="24"/>
        </w:rPr>
        <w:t>10</w:t>
      </w:r>
      <w:r w:rsidRPr="0051116E">
        <w:rPr>
          <w:rFonts w:asciiTheme="minorHAnsi" w:hAnsiTheme="minorHAnsi" w:cstheme="minorHAnsi"/>
          <w:color w:val="000000" w:themeColor="text1"/>
          <w:sz w:val="24"/>
          <w:szCs w:val="24"/>
        </w:rPr>
        <w:t>º</w:t>
      </w:r>
      <w:r w:rsidRPr="007A15C5">
        <w:rPr>
          <w:rFonts w:asciiTheme="minorHAnsi" w:hAnsiTheme="minorHAnsi" w:cstheme="minorHAnsi"/>
          <w:color w:val="FF0000"/>
          <w:sz w:val="24"/>
          <w:szCs w:val="24"/>
        </w:rPr>
        <w:t xml:space="preserve"> </w:t>
      </w:r>
      <w:r w:rsidRPr="00934D5E">
        <w:rPr>
          <w:rFonts w:asciiTheme="minorHAnsi" w:hAnsiTheme="minorHAnsi" w:cstheme="minorHAnsi"/>
          <w:sz w:val="24"/>
          <w:szCs w:val="24"/>
        </w:rPr>
        <w:t xml:space="preserve">andar – Ed. Estácio de Sá  </w:t>
      </w:r>
      <w:r w:rsidRPr="00934D5E">
        <w:rPr>
          <w:rFonts w:asciiTheme="minorHAnsi" w:hAnsiTheme="minorHAnsi" w:cstheme="minorHAnsi"/>
          <w:spacing w:val="-47"/>
          <w:sz w:val="24"/>
          <w:szCs w:val="24"/>
        </w:rPr>
        <w:t xml:space="preserve"> </w:t>
      </w:r>
    </w:p>
    <w:p w14:paraId="3B0CB7A8" w14:textId="77777777" w:rsidR="00B246F3" w:rsidRPr="00934D5E" w:rsidRDefault="00B246F3" w:rsidP="00B246F3">
      <w:pPr>
        <w:spacing w:after="0" w:line="240" w:lineRule="auto"/>
        <w:jc w:val="both"/>
        <w:rPr>
          <w:rFonts w:asciiTheme="minorHAnsi" w:hAnsiTheme="minorHAnsi" w:cstheme="minorHAnsi"/>
          <w:sz w:val="24"/>
          <w:szCs w:val="24"/>
        </w:rPr>
      </w:pPr>
      <w:r w:rsidRPr="00934D5E">
        <w:rPr>
          <w:rFonts w:asciiTheme="minorHAnsi" w:hAnsiTheme="minorHAnsi" w:cstheme="minorHAnsi"/>
          <w:sz w:val="24"/>
          <w:szCs w:val="24"/>
        </w:rPr>
        <w:t>CEP</w:t>
      </w:r>
      <w:r w:rsidRPr="00934D5E">
        <w:rPr>
          <w:rFonts w:asciiTheme="minorHAnsi" w:hAnsiTheme="minorHAnsi" w:cstheme="minorHAnsi"/>
          <w:spacing w:val="-2"/>
          <w:sz w:val="24"/>
          <w:szCs w:val="24"/>
        </w:rPr>
        <w:t xml:space="preserve">  </w:t>
      </w:r>
      <w:r w:rsidRPr="00934D5E">
        <w:rPr>
          <w:rFonts w:asciiTheme="minorHAnsi" w:hAnsiTheme="minorHAnsi" w:cstheme="minorHAnsi"/>
          <w:sz w:val="24"/>
          <w:szCs w:val="24"/>
        </w:rPr>
        <w:t>20020-000</w:t>
      </w:r>
      <w:r w:rsidRPr="00934D5E">
        <w:rPr>
          <w:rFonts w:asciiTheme="minorHAnsi" w:hAnsiTheme="minorHAnsi" w:cstheme="minorHAnsi"/>
          <w:spacing w:val="-1"/>
          <w:sz w:val="24"/>
          <w:szCs w:val="24"/>
        </w:rPr>
        <w:t xml:space="preserve"> </w:t>
      </w:r>
      <w:r w:rsidRPr="00934D5E">
        <w:rPr>
          <w:rFonts w:asciiTheme="minorHAnsi" w:hAnsiTheme="minorHAnsi" w:cstheme="minorHAnsi"/>
          <w:sz w:val="24"/>
          <w:szCs w:val="24"/>
        </w:rPr>
        <w:t>- Centro</w:t>
      </w:r>
      <w:r w:rsidRPr="00934D5E">
        <w:rPr>
          <w:rFonts w:asciiTheme="minorHAnsi" w:hAnsiTheme="minorHAnsi" w:cstheme="minorHAnsi"/>
          <w:spacing w:val="1"/>
          <w:sz w:val="24"/>
          <w:szCs w:val="24"/>
        </w:rPr>
        <w:t xml:space="preserve"> </w:t>
      </w:r>
      <w:r w:rsidRPr="00934D5E">
        <w:rPr>
          <w:rFonts w:asciiTheme="minorHAnsi" w:hAnsiTheme="minorHAnsi" w:cstheme="minorHAnsi"/>
          <w:sz w:val="24"/>
          <w:szCs w:val="24"/>
        </w:rPr>
        <w:t>- Rio</w:t>
      </w:r>
      <w:r w:rsidRPr="00934D5E">
        <w:rPr>
          <w:rFonts w:asciiTheme="minorHAnsi" w:hAnsiTheme="minorHAnsi" w:cstheme="minorHAnsi"/>
          <w:spacing w:val="-3"/>
          <w:sz w:val="24"/>
          <w:szCs w:val="24"/>
        </w:rPr>
        <w:t xml:space="preserve"> </w:t>
      </w:r>
      <w:r w:rsidRPr="00934D5E">
        <w:rPr>
          <w:rFonts w:asciiTheme="minorHAnsi" w:hAnsiTheme="minorHAnsi" w:cstheme="minorHAnsi"/>
          <w:sz w:val="24"/>
          <w:szCs w:val="24"/>
        </w:rPr>
        <w:t>de Janeiro</w:t>
      </w:r>
      <w:r w:rsidRPr="00934D5E">
        <w:rPr>
          <w:rFonts w:asciiTheme="minorHAnsi" w:hAnsiTheme="minorHAnsi" w:cstheme="minorHAnsi"/>
          <w:spacing w:val="2"/>
          <w:sz w:val="24"/>
          <w:szCs w:val="24"/>
        </w:rPr>
        <w:t xml:space="preserve"> </w:t>
      </w:r>
      <w:r w:rsidRPr="00934D5E">
        <w:rPr>
          <w:rFonts w:asciiTheme="minorHAnsi" w:hAnsiTheme="minorHAnsi" w:cstheme="minorHAnsi"/>
          <w:sz w:val="24"/>
          <w:szCs w:val="24"/>
        </w:rPr>
        <w:t>-</w:t>
      </w:r>
      <w:r w:rsidRPr="00934D5E">
        <w:rPr>
          <w:rFonts w:asciiTheme="minorHAnsi" w:hAnsiTheme="minorHAnsi" w:cstheme="minorHAnsi"/>
          <w:spacing w:val="-3"/>
          <w:sz w:val="24"/>
          <w:szCs w:val="24"/>
        </w:rPr>
        <w:t xml:space="preserve"> </w:t>
      </w:r>
      <w:r w:rsidRPr="00934D5E">
        <w:rPr>
          <w:rFonts w:asciiTheme="minorHAnsi" w:hAnsiTheme="minorHAnsi" w:cstheme="minorHAnsi"/>
          <w:sz w:val="24"/>
          <w:szCs w:val="24"/>
        </w:rPr>
        <w:t>RJ</w:t>
      </w:r>
    </w:p>
    <w:p w14:paraId="71EE79C6" w14:textId="77777777" w:rsidR="00B246F3" w:rsidRPr="00934D5E" w:rsidRDefault="00B246F3" w:rsidP="00B246F3">
      <w:pPr>
        <w:spacing w:after="0" w:line="240" w:lineRule="auto"/>
        <w:jc w:val="both"/>
        <w:rPr>
          <w:rFonts w:asciiTheme="minorHAnsi" w:hAnsiTheme="minorHAnsi" w:cstheme="minorHAnsi"/>
          <w:sz w:val="24"/>
          <w:szCs w:val="24"/>
        </w:rPr>
      </w:pPr>
    </w:p>
    <w:p w14:paraId="7C3044B6" w14:textId="77777777" w:rsidR="00B246F3" w:rsidRDefault="00B246F3" w:rsidP="00B246F3">
      <w:pPr>
        <w:spacing w:after="0" w:line="240" w:lineRule="auto"/>
        <w:jc w:val="both"/>
        <w:rPr>
          <w:rFonts w:asciiTheme="minorHAnsi" w:hAnsiTheme="minorHAnsi" w:cstheme="minorHAnsi"/>
          <w:sz w:val="24"/>
          <w:szCs w:val="24"/>
        </w:rPr>
      </w:pPr>
      <w:r>
        <w:rPr>
          <w:rFonts w:asciiTheme="minorHAnsi" w:hAnsiTheme="minorHAnsi" w:cstheme="minorHAnsi"/>
          <w:sz w:val="24"/>
          <w:szCs w:val="24"/>
        </w:rPr>
        <w:t>Ouvidoria Interna e Transparência</w:t>
      </w:r>
    </w:p>
    <w:p w14:paraId="1AA67BED" w14:textId="2C81F21C" w:rsidR="00A174CF" w:rsidRDefault="00A174CF" w:rsidP="00B246F3">
      <w:pPr>
        <w:spacing w:after="0" w:line="240" w:lineRule="auto"/>
        <w:jc w:val="both"/>
        <w:rPr>
          <w:rFonts w:asciiTheme="minorHAnsi" w:hAnsiTheme="minorHAnsi" w:cstheme="minorHAnsi"/>
          <w:sz w:val="24"/>
          <w:szCs w:val="24"/>
        </w:rPr>
        <w:sectPr w:rsidR="00A174CF" w:rsidSect="00CB2694">
          <w:headerReference w:type="default" r:id="rId11"/>
          <w:footerReference w:type="default" r:id="rId12"/>
          <w:pgSz w:w="11910" w:h="16840" w:code="9"/>
          <w:pgMar w:top="1134" w:right="1134" w:bottom="1134" w:left="1134" w:header="709" w:footer="709" w:gutter="0"/>
          <w:cols w:space="720"/>
          <w:docGrid w:linePitch="299"/>
        </w:sectPr>
      </w:pPr>
      <w:r>
        <w:rPr>
          <w:rFonts w:asciiTheme="minorHAnsi" w:hAnsiTheme="minorHAnsi" w:cstheme="minorHAnsi"/>
          <w:sz w:val="24"/>
          <w:szCs w:val="24"/>
        </w:rPr>
        <w:t>E-mail: ouvidoria@planejamento.rj.gov.br</w:t>
      </w:r>
    </w:p>
    <w:p w14:paraId="08D0662E" w14:textId="30318C13" w:rsidR="005F299D" w:rsidRDefault="000006F9" w:rsidP="00C1377A">
      <w:pPr>
        <w:tabs>
          <w:tab w:val="left" w:pos="2010"/>
        </w:tabs>
        <w:rPr>
          <w:b/>
          <w:color w:val="1F3864" w:themeColor="accent1" w:themeShade="80"/>
          <w:sz w:val="36"/>
          <w:szCs w:val="36"/>
        </w:rPr>
      </w:pPr>
      <w:r>
        <w:rPr>
          <w:b/>
          <w:noProof/>
          <w:color w:val="1F3864" w:themeColor="accent1" w:themeShade="80"/>
          <w:sz w:val="36"/>
          <w:szCs w:val="36"/>
        </w:rPr>
        <w:lastRenderedPageBreak/>
        <w:drawing>
          <wp:anchor distT="0" distB="0" distL="114300" distR="114300" simplePos="0" relativeHeight="251698176" behindDoc="1" locked="0" layoutInCell="1" allowOverlap="1" wp14:anchorId="1396C93B" wp14:editId="4AE84CD6">
            <wp:simplePos x="0" y="0"/>
            <wp:positionH relativeFrom="page">
              <wp:align>right</wp:align>
            </wp:positionH>
            <wp:positionV relativeFrom="paragraph">
              <wp:posOffset>-911860</wp:posOffset>
            </wp:positionV>
            <wp:extent cx="7562850" cy="12068378"/>
            <wp:effectExtent l="0" t="0" r="0" b="9525"/>
            <wp:wrapNone/>
            <wp:docPr id="39413093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2850" cy="12068378"/>
                    </a:xfrm>
                    <a:prstGeom prst="rect">
                      <a:avLst/>
                    </a:prstGeom>
                    <a:noFill/>
                  </pic:spPr>
                </pic:pic>
              </a:graphicData>
            </a:graphic>
            <wp14:sizeRelH relativeFrom="margin">
              <wp14:pctWidth>0</wp14:pctWidth>
            </wp14:sizeRelH>
            <wp14:sizeRelV relativeFrom="margin">
              <wp14:pctHeight>0</wp14:pctHeight>
            </wp14:sizeRelV>
          </wp:anchor>
        </w:drawing>
      </w:r>
      <w:r w:rsidR="00C1377A">
        <w:rPr>
          <w:b/>
          <w:color w:val="1F3864" w:themeColor="accent1" w:themeShade="80"/>
          <w:sz w:val="36"/>
          <w:szCs w:val="36"/>
        </w:rPr>
        <w:tab/>
      </w:r>
    </w:p>
    <w:p w14:paraId="3DBB4E10" w14:textId="22BB8F78" w:rsidR="005F299D" w:rsidRDefault="005F299D" w:rsidP="00467D79">
      <w:pPr>
        <w:rPr>
          <w:b/>
          <w:color w:val="1F3864" w:themeColor="accent1" w:themeShade="80"/>
          <w:sz w:val="36"/>
          <w:szCs w:val="36"/>
        </w:rPr>
      </w:pPr>
    </w:p>
    <w:p w14:paraId="30BC50FE" w14:textId="53BA613F" w:rsidR="00B246F3" w:rsidRPr="00B96331" w:rsidRDefault="00B246F3" w:rsidP="00467D79">
      <w:pPr>
        <w:rPr>
          <w:b/>
          <w:color w:val="1F3864" w:themeColor="accent1" w:themeShade="80"/>
          <w:sz w:val="36"/>
          <w:szCs w:val="36"/>
        </w:rPr>
      </w:pPr>
      <w:r>
        <w:rPr>
          <w:b/>
          <w:color w:val="1F3864" w:themeColor="accent1" w:themeShade="80"/>
          <w:sz w:val="36"/>
          <w:szCs w:val="36"/>
        </w:rPr>
        <w:t>Elaboração da Carta de Serviços ao Usuário</w:t>
      </w:r>
    </w:p>
    <w:p w14:paraId="437BFC83" w14:textId="4EC0BF48" w:rsidR="00B246F3" w:rsidRDefault="00B246F3" w:rsidP="00B246F3">
      <w:pPr>
        <w:spacing w:after="0" w:line="360" w:lineRule="auto"/>
      </w:pPr>
    </w:p>
    <w:p w14:paraId="62EDDCBE" w14:textId="4D90A738" w:rsidR="002E6B9D" w:rsidRDefault="002E6B9D" w:rsidP="002E6B9D">
      <w:pPr>
        <w:spacing w:after="0" w:line="240" w:lineRule="auto"/>
        <w:jc w:val="both"/>
        <w:rPr>
          <w:rFonts w:asciiTheme="minorHAnsi" w:hAnsiTheme="minorHAnsi" w:cstheme="minorHAnsi"/>
          <w:sz w:val="26"/>
          <w:szCs w:val="26"/>
        </w:rPr>
      </w:pPr>
    </w:p>
    <w:p w14:paraId="37977FE0" w14:textId="77777777" w:rsidR="008D40BB" w:rsidRPr="008D40BB" w:rsidRDefault="008D40BB" w:rsidP="00467D79">
      <w:pPr>
        <w:spacing w:after="0" w:line="240" w:lineRule="auto"/>
        <w:rPr>
          <w:rFonts w:asciiTheme="minorHAnsi" w:hAnsiTheme="minorHAnsi" w:cstheme="minorHAnsi"/>
          <w:b/>
          <w:bCs/>
          <w:sz w:val="26"/>
          <w:szCs w:val="26"/>
        </w:rPr>
      </w:pPr>
      <w:r w:rsidRPr="008D40BB">
        <w:rPr>
          <w:rFonts w:asciiTheme="minorHAnsi" w:hAnsiTheme="minorHAnsi" w:cstheme="minorHAnsi"/>
          <w:b/>
          <w:bCs/>
          <w:sz w:val="26"/>
          <w:szCs w:val="26"/>
        </w:rPr>
        <w:t>OUVIDORA INTERNA</w:t>
      </w:r>
    </w:p>
    <w:p w14:paraId="09845F33" w14:textId="5EE94F63" w:rsidR="002E6B9D" w:rsidRPr="003E6E67" w:rsidRDefault="00C574A2" w:rsidP="00467D79">
      <w:pPr>
        <w:spacing w:after="0" w:line="240" w:lineRule="auto"/>
        <w:rPr>
          <w:rFonts w:asciiTheme="minorHAnsi" w:hAnsiTheme="minorHAnsi" w:cstheme="minorHAnsi"/>
          <w:sz w:val="26"/>
          <w:szCs w:val="26"/>
        </w:rPr>
      </w:pPr>
      <w:r>
        <w:rPr>
          <w:rFonts w:asciiTheme="minorHAnsi" w:hAnsiTheme="minorHAnsi" w:cstheme="minorHAnsi"/>
          <w:sz w:val="26"/>
          <w:szCs w:val="26"/>
        </w:rPr>
        <w:t>EDUARDA FERREIRA AMARAL</w:t>
      </w:r>
      <w:r w:rsidR="002E6B9D" w:rsidRPr="003E6E67">
        <w:rPr>
          <w:rFonts w:asciiTheme="minorHAnsi" w:hAnsiTheme="minorHAnsi" w:cstheme="minorHAnsi"/>
          <w:sz w:val="26"/>
          <w:szCs w:val="26"/>
        </w:rPr>
        <w:t xml:space="preserve"> – OUVIDORA</w:t>
      </w:r>
    </w:p>
    <w:p w14:paraId="01E2F3D6" w14:textId="77777777" w:rsidR="008D40BB" w:rsidRDefault="008D40BB" w:rsidP="00467D79">
      <w:pPr>
        <w:spacing w:after="0" w:line="240" w:lineRule="auto"/>
        <w:rPr>
          <w:rFonts w:asciiTheme="minorHAnsi" w:hAnsiTheme="minorHAnsi" w:cstheme="minorHAnsi"/>
          <w:b/>
          <w:bCs/>
          <w:sz w:val="26"/>
          <w:szCs w:val="26"/>
        </w:rPr>
      </w:pPr>
    </w:p>
    <w:p w14:paraId="32131D6A" w14:textId="17BB2764" w:rsidR="008D40BB" w:rsidRPr="008D40BB" w:rsidRDefault="008D40BB" w:rsidP="00467D79">
      <w:pPr>
        <w:spacing w:after="0" w:line="240" w:lineRule="auto"/>
        <w:rPr>
          <w:rFonts w:asciiTheme="minorHAnsi" w:hAnsiTheme="minorHAnsi" w:cstheme="minorHAnsi"/>
          <w:b/>
          <w:bCs/>
          <w:sz w:val="26"/>
          <w:szCs w:val="26"/>
        </w:rPr>
      </w:pPr>
      <w:r w:rsidRPr="008D40BB">
        <w:rPr>
          <w:rFonts w:asciiTheme="minorHAnsi" w:hAnsiTheme="minorHAnsi" w:cstheme="minorHAnsi"/>
          <w:b/>
          <w:bCs/>
          <w:sz w:val="26"/>
          <w:szCs w:val="26"/>
        </w:rPr>
        <w:t>ASSISTENTE DE OUVIDORIA</w:t>
      </w:r>
    </w:p>
    <w:p w14:paraId="0B0B419B" w14:textId="0833460D" w:rsidR="002E6B9D" w:rsidRPr="003E6E67" w:rsidRDefault="002E6B9D" w:rsidP="00467D79">
      <w:pPr>
        <w:spacing w:after="0" w:line="240" w:lineRule="auto"/>
        <w:rPr>
          <w:rFonts w:asciiTheme="minorHAnsi" w:hAnsiTheme="minorHAnsi" w:cstheme="minorHAnsi"/>
          <w:sz w:val="26"/>
          <w:szCs w:val="26"/>
        </w:rPr>
      </w:pPr>
      <w:bookmarkStart w:id="4" w:name="_Hlk172820653"/>
      <w:r w:rsidRPr="003E6E67">
        <w:rPr>
          <w:rFonts w:asciiTheme="minorHAnsi" w:hAnsiTheme="minorHAnsi" w:cstheme="minorHAnsi"/>
          <w:sz w:val="26"/>
          <w:szCs w:val="26"/>
        </w:rPr>
        <w:t>TAMIRES GOUVEIA DE FARIAS ALVIM</w:t>
      </w:r>
      <w:bookmarkEnd w:id="4"/>
    </w:p>
    <w:p w14:paraId="2AC82361" w14:textId="30562E3C" w:rsidR="002E6B9D" w:rsidRPr="003E6E67" w:rsidRDefault="002E6B9D" w:rsidP="00467D79">
      <w:pPr>
        <w:spacing w:after="0" w:line="240" w:lineRule="auto"/>
        <w:rPr>
          <w:rFonts w:asciiTheme="minorHAnsi" w:hAnsiTheme="minorHAnsi" w:cstheme="minorHAnsi"/>
          <w:sz w:val="26"/>
          <w:szCs w:val="26"/>
        </w:rPr>
      </w:pPr>
    </w:p>
    <w:p w14:paraId="7A2DE8C1" w14:textId="2052B7C1" w:rsidR="002E6B9D" w:rsidRDefault="002E6B9D" w:rsidP="00467D79">
      <w:pPr>
        <w:tabs>
          <w:tab w:val="left" w:pos="8789"/>
        </w:tabs>
        <w:spacing w:after="0" w:line="240" w:lineRule="auto"/>
        <w:rPr>
          <w:rFonts w:asciiTheme="minorHAnsi" w:hAnsiTheme="minorHAnsi" w:cstheme="minorHAnsi"/>
          <w:b/>
          <w:bCs/>
          <w:sz w:val="26"/>
          <w:szCs w:val="26"/>
        </w:rPr>
      </w:pPr>
      <w:r w:rsidRPr="003E6E67">
        <w:rPr>
          <w:rFonts w:asciiTheme="minorHAnsi" w:hAnsiTheme="minorHAnsi" w:cstheme="minorHAnsi"/>
          <w:b/>
          <w:bCs/>
          <w:sz w:val="26"/>
          <w:szCs w:val="26"/>
        </w:rPr>
        <w:t>DESIGN</w:t>
      </w:r>
    </w:p>
    <w:p w14:paraId="03671783" w14:textId="5D79B1AE" w:rsidR="002E6B9D" w:rsidRPr="003E6E67" w:rsidRDefault="00C574A2" w:rsidP="00467D79">
      <w:pPr>
        <w:spacing w:after="0" w:line="240" w:lineRule="auto"/>
        <w:rPr>
          <w:rFonts w:asciiTheme="minorHAnsi" w:hAnsiTheme="minorHAnsi" w:cstheme="minorHAnsi"/>
          <w:sz w:val="26"/>
          <w:szCs w:val="26"/>
        </w:rPr>
      </w:pPr>
      <w:r>
        <w:rPr>
          <w:rFonts w:asciiTheme="minorHAnsi" w:hAnsiTheme="minorHAnsi" w:cstheme="minorHAnsi"/>
          <w:sz w:val="26"/>
          <w:szCs w:val="26"/>
        </w:rPr>
        <w:t>TAMIRES GOUVEIA DE FARIAS ALVIM</w:t>
      </w:r>
    </w:p>
    <w:p w14:paraId="24FDA61A" w14:textId="200DB432" w:rsidR="002E6B9D" w:rsidRPr="003E6E67" w:rsidRDefault="002E6B9D" w:rsidP="008D40BB">
      <w:pPr>
        <w:tabs>
          <w:tab w:val="left" w:pos="7935"/>
        </w:tabs>
        <w:spacing w:after="0" w:line="240" w:lineRule="auto"/>
        <w:jc w:val="center"/>
        <w:rPr>
          <w:rFonts w:asciiTheme="minorHAnsi" w:hAnsiTheme="minorHAnsi" w:cstheme="minorHAnsi"/>
          <w:sz w:val="26"/>
          <w:szCs w:val="26"/>
        </w:rPr>
      </w:pPr>
    </w:p>
    <w:p w14:paraId="56B068C8" w14:textId="48B0A4AF" w:rsidR="008C4C96" w:rsidRDefault="008C4C96" w:rsidP="00467D79">
      <w:pPr>
        <w:spacing w:after="0" w:line="240" w:lineRule="auto"/>
        <w:rPr>
          <w:rFonts w:asciiTheme="minorHAnsi" w:hAnsiTheme="minorHAnsi" w:cstheme="minorHAnsi"/>
          <w:sz w:val="26"/>
          <w:szCs w:val="26"/>
        </w:rPr>
      </w:pPr>
    </w:p>
    <w:p w14:paraId="0B9D1C0E" w14:textId="77777777" w:rsidR="00467D79" w:rsidRPr="003E6E67" w:rsidRDefault="00467D79" w:rsidP="00467D79">
      <w:pPr>
        <w:spacing w:after="0" w:line="240" w:lineRule="auto"/>
        <w:jc w:val="both"/>
        <w:rPr>
          <w:rFonts w:asciiTheme="minorHAnsi" w:hAnsiTheme="minorHAnsi" w:cstheme="minorHAnsi"/>
          <w:sz w:val="26"/>
          <w:szCs w:val="26"/>
        </w:rPr>
      </w:pPr>
      <w:r>
        <w:rPr>
          <w:rFonts w:asciiTheme="minorHAnsi" w:hAnsiTheme="minorHAnsi" w:cstheme="minorHAnsi"/>
          <w:b/>
          <w:sz w:val="26"/>
          <w:szCs w:val="26"/>
        </w:rPr>
        <w:t xml:space="preserve">PARTICIPAÇÃO </w:t>
      </w:r>
      <w:r w:rsidRPr="003E6E67">
        <w:rPr>
          <w:rFonts w:asciiTheme="minorHAnsi" w:hAnsiTheme="minorHAnsi" w:cstheme="minorHAnsi"/>
          <w:b/>
          <w:sz w:val="26"/>
          <w:szCs w:val="26"/>
        </w:rPr>
        <w:t xml:space="preserve">DE TODAS </w:t>
      </w:r>
      <w:r>
        <w:rPr>
          <w:rFonts w:asciiTheme="minorHAnsi" w:hAnsiTheme="minorHAnsi" w:cstheme="minorHAnsi"/>
          <w:b/>
          <w:sz w:val="26"/>
          <w:szCs w:val="26"/>
        </w:rPr>
        <w:t xml:space="preserve">AS </w:t>
      </w:r>
      <w:r w:rsidRPr="003E6E67">
        <w:rPr>
          <w:rFonts w:asciiTheme="minorHAnsi" w:hAnsiTheme="minorHAnsi" w:cstheme="minorHAnsi"/>
          <w:b/>
          <w:sz w:val="26"/>
          <w:szCs w:val="26"/>
        </w:rPr>
        <w:t>ÁREAS TÉCNICAS DA SEPLAG SOB A COORDENAÇÃO DA</w:t>
      </w:r>
      <w:r>
        <w:rPr>
          <w:rFonts w:asciiTheme="minorHAnsi" w:hAnsiTheme="minorHAnsi" w:cstheme="minorHAnsi"/>
          <w:b/>
          <w:sz w:val="26"/>
          <w:szCs w:val="26"/>
        </w:rPr>
        <w:t xml:space="preserve"> OUVIDORIA INTERNA E TRANSPARÊNCIA </w:t>
      </w:r>
      <w:r w:rsidRPr="003E6E67">
        <w:rPr>
          <w:rFonts w:asciiTheme="minorHAnsi" w:hAnsiTheme="minorHAnsi" w:cstheme="minorHAnsi"/>
          <w:b/>
          <w:sz w:val="26"/>
          <w:szCs w:val="26"/>
        </w:rPr>
        <w:t xml:space="preserve"> </w:t>
      </w:r>
    </w:p>
    <w:p w14:paraId="3FF57C37" w14:textId="5D57B079" w:rsidR="008C4C96" w:rsidRDefault="008C4C96" w:rsidP="00C574A2">
      <w:pPr>
        <w:spacing w:after="0" w:line="240" w:lineRule="auto"/>
        <w:jc w:val="both"/>
        <w:rPr>
          <w:rFonts w:asciiTheme="minorHAnsi" w:hAnsiTheme="minorHAnsi" w:cstheme="minorHAnsi"/>
          <w:sz w:val="26"/>
          <w:szCs w:val="26"/>
        </w:rPr>
      </w:pPr>
    </w:p>
    <w:p w14:paraId="56DCFDCE" w14:textId="47AB1116" w:rsidR="00B246F3" w:rsidRDefault="00B246F3" w:rsidP="00B246F3">
      <w:pPr>
        <w:spacing w:after="0" w:line="240" w:lineRule="auto"/>
        <w:jc w:val="both"/>
        <w:rPr>
          <w:rFonts w:asciiTheme="minorHAnsi" w:hAnsiTheme="minorHAnsi" w:cstheme="minorHAnsi"/>
          <w:sz w:val="26"/>
          <w:szCs w:val="26"/>
        </w:rPr>
      </w:pPr>
    </w:p>
    <w:p w14:paraId="15C0CEB8" w14:textId="5EF856B9" w:rsidR="00B246F3" w:rsidRDefault="00B246F3" w:rsidP="00B246F3">
      <w:pPr>
        <w:spacing w:after="0" w:line="240" w:lineRule="auto"/>
        <w:jc w:val="both"/>
        <w:rPr>
          <w:rFonts w:asciiTheme="minorHAnsi" w:hAnsiTheme="minorHAnsi" w:cstheme="minorHAnsi"/>
          <w:sz w:val="26"/>
          <w:szCs w:val="26"/>
        </w:rPr>
      </w:pPr>
    </w:p>
    <w:p w14:paraId="7823DD1B" w14:textId="081A0B92" w:rsidR="002E6B9D" w:rsidRDefault="002E6B9D" w:rsidP="00B246F3">
      <w:pPr>
        <w:spacing w:after="0" w:line="240" w:lineRule="auto"/>
        <w:jc w:val="both"/>
        <w:rPr>
          <w:rFonts w:asciiTheme="minorHAnsi" w:hAnsiTheme="minorHAnsi" w:cstheme="minorHAnsi"/>
          <w:noProof/>
          <w:sz w:val="26"/>
          <w:szCs w:val="26"/>
        </w:rPr>
      </w:pPr>
    </w:p>
    <w:p w14:paraId="6317ADAF" w14:textId="77777777" w:rsidR="00C574A2" w:rsidRDefault="00C574A2" w:rsidP="00B246F3">
      <w:pPr>
        <w:spacing w:after="0" w:line="240" w:lineRule="auto"/>
        <w:jc w:val="both"/>
        <w:rPr>
          <w:rFonts w:asciiTheme="minorHAnsi" w:hAnsiTheme="minorHAnsi" w:cstheme="minorHAnsi"/>
          <w:noProof/>
          <w:sz w:val="26"/>
          <w:szCs w:val="26"/>
        </w:rPr>
      </w:pPr>
    </w:p>
    <w:p w14:paraId="714B10A8" w14:textId="77777777" w:rsidR="00C574A2" w:rsidRDefault="00C574A2" w:rsidP="00B246F3">
      <w:pPr>
        <w:spacing w:after="0" w:line="240" w:lineRule="auto"/>
        <w:jc w:val="both"/>
        <w:rPr>
          <w:rFonts w:asciiTheme="minorHAnsi" w:hAnsiTheme="minorHAnsi" w:cstheme="minorHAnsi"/>
          <w:noProof/>
          <w:sz w:val="26"/>
          <w:szCs w:val="26"/>
        </w:rPr>
      </w:pPr>
    </w:p>
    <w:p w14:paraId="6D14CA00" w14:textId="77777777" w:rsidR="00C574A2" w:rsidRDefault="00C574A2" w:rsidP="00B246F3">
      <w:pPr>
        <w:spacing w:after="0" w:line="240" w:lineRule="auto"/>
        <w:jc w:val="both"/>
        <w:rPr>
          <w:rFonts w:asciiTheme="minorHAnsi" w:hAnsiTheme="minorHAnsi" w:cstheme="minorHAnsi"/>
          <w:noProof/>
          <w:sz w:val="26"/>
          <w:szCs w:val="26"/>
        </w:rPr>
      </w:pPr>
    </w:p>
    <w:p w14:paraId="0C431044" w14:textId="77777777" w:rsidR="00C574A2" w:rsidRDefault="00C574A2" w:rsidP="00B246F3">
      <w:pPr>
        <w:spacing w:after="0" w:line="240" w:lineRule="auto"/>
        <w:jc w:val="both"/>
        <w:rPr>
          <w:rFonts w:asciiTheme="minorHAnsi" w:hAnsiTheme="minorHAnsi" w:cstheme="minorHAnsi"/>
          <w:sz w:val="26"/>
          <w:szCs w:val="26"/>
        </w:rPr>
      </w:pPr>
    </w:p>
    <w:p w14:paraId="4AA3208C" w14:textId="6F248029" w:rsidR="00066BE9" w:rsidRPr="00F87D3A" w:rsidRDefault="00066BE9" w:rsidP="00F87D3A"/>
    <w:p w14:paraId="7AA0F979" w14:textId="77777777" w:rsidR="00F87D3A" w:rsidRPr="00F87D3A" w:rsidRDefault="00F87D3A" w:rsidP="00F87D3A"/>
    <w:p w14:paraId="665594E9" w14:textId="1D1A225F" w:rsidR="00066BE9" w:rsidRPr="00F87D3A" w:rsidRDefault="00066BE9" w:rsidP="00F87D3A"/>
    <w:p w14:paraId="0EA56A96" w14:textId="7AF6A852" w:rsidR="00066BE9" w:rsidRPr="00F87D3A" w:rsidRDefault="00066BE9" w:rsidP="00F87D3A"/>
    <w:p w14:paraId="63A45BF4" w14:textId="33689DBF" w:rsidR="00066BE9" w:rsidRPr="00F87D3A" w:rsidRDefault="00066BE9" w:rsidP="00F87D3A"/>
    <w:p w14:paraId="4F7876C3" w14:textId="77777777" w:rsidR="00066BE9" w:rsidRPr="00F87D3A" w:rsidRDefault="00066BE9" w:rsidP="00F87D3A"/>
    <w:p w14:paraId="5ABA5657" w14:textId="77777777" w:rsidR="005C42DD" w:rsidRPr="00F87D3A" w:rsidRDefault="005C42DD" w:rsidP="00F87D3A"/>
    <w:p w14:paraId="44399C23" w14:textId="77777777" w:rsidR="005C42DD" w:rsidRDefault="005C42DD" w:rsidP="00F87D3A"/>
    <w:p w14:paraId="47FC2800" w14:textId="77777777" w:rsidR="00F87D3A" w:rsidRDefault="00F87D3A" w:rsidP="00F87D3A"/>
    <w:p w14:paraId="5C9CF1C5" w14:textId="77777777" w:rsidR="00F87D3A" w:rsidRDefault="00F87D3A" w:rsidP="00F87D3A"/>
    <w:p w14:paraId="48EB8159" w14:textId="56C81B10" w:rsidR="005F299D" w:rsidRPr="000870D6" w:rsidRDefault="005F299D" w:rsidP="00F87D3A">
      <w:pPr>
        <w:rPr>
          <w:b/>
          <w:bCs/>
          <w:color w:val="002060"/>
          <w:sz w:val="36"/>
          <w:szCs w:val="36"/>
        </w:rPr>
      </w:pPr>
    </w:p>
    <w:p w14:paraId="35A2085E" w14:textId="01A8BCEA" w:rsidR="00B246F3" w:rsidRPr="00F87D3A" w:rsidRDefault="00B246F3" w:rsidP="00F87D3A">
      <w:pPr>
        <w:rPr>
          <w:b/>
          <w:bCs/>
          <w:color w:val="002060"/>
          <w:sz w:val="36"/>
          <w:szCs w:val="36"/>
        </w:rPr>
      </w:pPr>
      <w:r w:rsidRPr="00F87D3A">
        <w:rPr>
          <w:b/>
          <w:bCs/>
          <w:color w:val="002060"/>
          <w:sz w:val="36"/>
          <w:szCs w:val="36"/>
        </w:rPr>
        <w:lastRenderedPageBreak/>
        <w:t xml:space="preserve">Apresentação </w:t>
      </w:r>
    </w:p>
    <w:p w14:paraId="31749228" w14:textId="77777777" w:rsidR="00467D79" w:rsidRDefault="00467D79" w:rsidP="00DD10B2">
      <w:pPr>
        <w:spacing w:after="0" w:line="240" w:lineRule="auto"/>
        <w:ind w:right="6"/>
        <w:jc w:val="both"/>
        <w:rPr>
          <w:sz w:val="24"/>
          <w:szCs w:val="24"/>
        </w:rPr>
      </w:pPr>
      <w:r w:rsidRPr="000870D6">
        <w:rPr>
          <w:sz w:val="24"/>
          <w:szCs w:val="24"/>
        </w:rPr>
        <w:t>A </w:t>
      </w:r>
      <w:r w:rsidRPr="000870D6">
        <w:rPr>
          <w:b/>
          <w:bCs/>
          <w:sz w:val="24"/>
          <w:szCs w:val="24"/>
        </w:rPr>
        <w:t>Secretaria de Estado de Planejamento e Gestão</w:t>
      </w:r>
      <w:r w:rsidRPr="000870D6">
        <w:rPr>
          <w:sz w:val="24"/>
          <w:szCs w:val="24"/>
        </w:rPr>
        <w:t xml:space="preserve"> — SEPLAG –  é órgão integrante da estrutura da Administração Direta estadual. </w:t>
      </w:r>
    </w:p>
    <w:p w14:paraId="3FE10AFD" w14:textId="77777777" w:rsidR="00DD10B2" w:rsidRPr="000870D6" w:rsidRDefault="00DD10B2" w:rsidP="00DD10B2">
      <w:pPr>
        <w:spacing w:after="0" w:line="240" w:lineRule="auto"/>
        <w:ind w:right="6"/>
        <w:jc w:val="both"/>
        <w:rPr>
          <w:sz w:val="24"/>
          <w:szCs w:val="24"/>
        </w:rPr>
      </w:pPr>
    </w:p>
    <w:p w14:paraId="6017CF90" w14:textId="77777777" w:rsidR="00467D79" w:rsidRPr="000870D6" w:rsidRDefault="00467D79" w:rsidP="00DD10B2">
      <w:pPr>
        <w:spacing w:after="0" w:line="240" w:lineRule="auto"/>
        <w:ind w:right="6"/>
        <w:jc w:val="both"/>
        <w:rPr>
          <w:sz w:val="24"/>
          <w:szCs w:val="24"/>
        </w:rPr>
      </w:pPr>
      <w:r w:rsidRPr="000870D6">
        <w:rPr>
          <w:sz w:val="24"/>
          <w:szCs w:val="24"/>
        </w:rPr>
        <w:t xml:space="preserve">O planejamento e a gestão criteriosa dos órgãos e das entidades do Estado são funções essenciais para o êxito de políticas públicas eficazes e que contemplem as demandas e necessidades da sociedade. </w:t>
      </w:r>
    </w:p>
    <w:p w14:paraId="0C82A8A6" w14:textId="77777777" w:rsidR="00467D79" w:rsidRDefault="00467D79" w:rsidP="00DD10B2">
      <w:pPr>
        <w:spacing w:after="0" w:line="240" w:lineRule="auto"/>
        <w:ind w:right="3"/>
        <w:jc w:val="both"/>
        <w:rPr>
          <w:sz w:val="24"/>
          <w:szCs w:val="24"/>
        </w:rPr>
      </w:pPr>
      <w:r w:rsidRPr="000870D6">
        <w:rPr>
          <w:sz w:val="24"/>
          <w:szCs w:val="24"/>
        </w:rPr>
        <w:t>Seguindo um movimento nacional de especialização técnica e profissionalização do serviço público, foi criada a primeira versão da SEPLAG, em 2008. Essa configuração se manteve durante nove anos, sendo que, em 2017, a estrutura e atribuições da SEPLAG foram incorporadas à Secretaria de Estado de Fazenda; e, em 2019, foram migradas para a Secretaria de Estado da Casa Civil e Governança. Em 2020, com a missão de aperfeiçoar as redes de gestão e de planejamento e o desenvolvimento dos sistemas de inteligência de suporte estaduais, renasceu a nova SEPLAG. Uma secretaria que tem o objetivo de se superar, dia a dia, para estar sempre detectando os melhores caminhos, para levar à sociedade soluções mais eficazes, íntegras e transparentes.          </w:t>
      </w:r>
    </w:p>
    <w:p w14:paraId="45B97E47" w14:textId="77777777" w:rsidR="00DD10B2" w:rsidRPr="000870D6" w:rsidRDefault="00DD10B2" w:rsidP="00DD10B2">
      <w:pPr>
        <w:spacing w:after="0" w:line="240" w:lineRule="auto"/>
        <w:ind w:right="3"/>
        <w:jc w:val="both"/>
        <w:rPr>
          <w:sz w:val="24"/>
          <w:szCs w:val="24"/>
        </w:rPr>
      </w:pPr>
    </w:p>
    <w:p w14:paraId="0B8C99E9" w14:textId="77777777" w:rsidR="00467D79" w:rsidRDefault="00467D79" w:rsidP="00DD10B2">
      <w:pPr>
        <w:spacing w:after="0" w:line="240" w:lineRule="auto"/>
        <w:ind w:right="3"/>
        <w:jc w:val="both"/>
        <w:rPr>
          <w:sz w:val="24"/>
          <w:szCs w:val="24"/>
        </w:rPr>
      </w:pPr>
      <w:r w:rsidRPr="000870D6">
        <w:rPr>
          <w:sz w:val="24"/>
          <w:szCs w:val="24"/>
        </w:rPr>
        <w:t>Ao longo dos anos, as competências desenvolvidas pela SEPLAG foram sendo aprimoradas. No âmbito dos recursos humanos, foram criadas as carreiras de Executivo Público, Especialista em Políticas Públicas e Gestão Governamental e Analista de Planejamento e Orçamento. </w:t>
      </w:r>
    </w:p>
    <w:p w14:paraId="22B74616" w14:textId="77777777" w:rsidR="00DD10B2" w:rsidRPr="000870D6" w:rsidRDefault="00DD10B2" w:rsidP="00DD10B2">
      <w:pPr>
        <w:spacing w:after="0" w:line="240" w:lineRule="auto"/>
        <w:ind w:right="3"/>
        <w:jc w:val="both"/>
        <w:rPr>
          <w:sz w:val="24"/>
          <w:szCs w:val="24"/>
        </w:rPr>
      </w:pPr>
    </w:p>
    <w:p w14:paraId="2BF93C90" w14:textId="77777777" w:rsidR="00467D79" w:rsidRDefault="00467D79" w:rsidP="00DD10B2">
      <w:pPr>
        <w:spacing w:after="0" w:line="240" w:lineRule="auto"/>
        <w:ind w:right="3"/>
        <w:jc w:val="both"/>
        <w:rPr>
          <w:sz w:val="24"/>
          <w:szCs w:val="24"/>
        </w:rPr>
      </w:pPr>
      <w:r w:rsidRPr="000870D6">
        <w:rPr>
          <w:sz w:val="24"/>
          <w:szCs w:val="24"/>
        </w:rPr>
        <w:t xml:space="preserve">Já na área técnica, novos instrumentos de gestão foram desenvolvidos, com a crescente utilização de tecnologias da informação que conferiram maior agilidade às complexas funções desempenhadas pelas áreas de Logística, Planejamento e Orçamento, as quais desempenham a função de Órgão Central do Estado. O Sistema de Inteligência em Planejamento e Gestão (SIPLAG), o Portal de Compras (SIGA) são ferramentas desenvolvidas pela SEPLAG para permitir que os órgãos e as entidades estaduais formulem e implementem as suas políticas públicas de forma efetiva e com excelência.  </w:t>
      </w:r>
    </w:p>
    <w:p w14:paraId="1B36DC70" w14:textId="77777777" w:rsidR="00DD10B2" w:rsidRPr="000870D6" w:rsidRDefault="00DD10B2" w:rsidP="00DD10B2">
      <w:pPr>
        <w:spacing w:after="0" w:line="240" w:lineRule="auto"/>
        <w:ind w:right="3"/>
        <w:jc w:val="both"/>
        <w:rPr>
          <w:sz w:val="24"/>
          <w:szCs w:val="24"/>
        </w:rPr>
      </w:pPr>
    </w:p>
    <w:p w14:paraId="13952DA4" w14:textId="32ECCDA2" w:rsidR="00467D79" w:rsidRDefault="00467D79" w:rsidP="00DD10B2">
      <w:pPr>
        <w:spacing w:after="0" w:line="240" w:lineRule="auto"/>
        <w:ind w:right="3"/>
        <w:jc w:val="both"/>
        <w:rPr>
          <w:sz w:val="24"/>
          <w:szCs w:val="24"/>
          <w:lang w:val="pt-BR"/>
        </w:rPr>
      </w:pPr>
      <w:r w:rsidRPr="000870D6">
        <w:rPr>
          <w:sz w:val="24"/>
          <w:szCs w:val="24"/>
        </w:rPr>
        <w:t xml:space="preserve">Outra iniciativa essencial, para o aprimoramento </w:t>
      </w:r>
      <w:r w:rsidR="00ED770B">
        <w:rPr>
          <w:sz w:val="24"/>
          <w:szCs w:val="24"/>
        </w:rPr>
        <w:t>das capacitações dos</w:t>
      </w:r>
      <w:r w:rsidRPr="000870D6">
        <w:rPr>
          <w:sz w:val="24"/>
          <w:szCs w:val="24"/>
        </w:rPr>
        <w:t xml:space="preserve"> </w:t>
      </w:r>
      <w:r w:rsidR="00ED770B">
        <w:rPr>
          <w:sz w:val="24"/>
          <w:szCs w:val="24"/>
        </w:rPr>
        <w:t>servidores</w:t>
      </w:r>
      <w:r w:rsidRPr="000870D6">
        <w:rPr>
          <w:sz w:val="24"/>
          <w:szCs w:val="24"/>
        </w:rPr>
        <w:t xml:space="preserve">, foi a instituição da </w:t>
      </w:r>
      <w:r w:rsidRPr="000870D6">
        <w:rPr>
          <w:sz w:val="24"/>
          <w:szCs w:val="24"/>
          <w:lang w:val="pt-BR"/>
        </w:rPr>
        <w:t xml:space="preserve">Escola de Gestão Pública do Estado do Rio de Janeiro (EGEP/RJ), no âmbito da SEPLAG. A EGEP é responsável por propor e implementar programas educacionais de formação e capacitação de servidores públicos estaduais e municipais do Rio de Janeiro. </w:t>
      </w:r>
      <w:r w:rsidR="00C1377A">
        <w:rPr>
          <w:sz w:val="24"/>
          <w:szCs w:val="24"/>
          <w:lang w:val="pt-BR"/>
        </w:rPr>
        <w:t>P</w:t>
      </w:r>
      <w:r w:rsidRPr="000870D6">
        <w:rPr>
          <w:sz w:val="24"/>
          <w:szCs w:val="24"/>
          <w:lang w:val="pt-BR"/>
        </w:rPr>
        <w:t xml:space="preserve">romove ações </w:t>
      </w:r>
      <w:r w:rsidR="00C1377A">
        <w:rPr>
          <w:sz w:val="24"/>
          <w:szCs w:val="24"/>
          <w:lang w:val="pt-BR"/>
        </w:rPr>
        <w:t xml:space="preserve">de </w:t>
      </w:r>
      <w:r w:rsidRPr="000870D6">
        <w:rPr>
          <w:sz w:val="24"/>
          <w:szCs w:val="24"/>
          <w:lang w:val="pt-BR"/>
        </w:rPr>
        <w:t>treinamento e aprimoramento d</w:t>
      </w:r>
      <w:r w:rsidR="00C1377A">
        <w:rPr>
          <w:sz w:val="24"/>
          <w:szCs w:val="24"/>
          <w:lang w:val="pt-BR"/>
        </w:rPr>
        <w:t>e</w:t>
      </w:r>
      <w:r w:rsidRPr="000870D6">
        <w:rPr>
          <w:sz w:val="24"/>
          <w:szCs w:val="24"/>
          <w:lang w:val="pt-BR"/>
        </w:rPr>
        <w:t xml:space="preserve"> desempenho funcional dos servidores</w:t>
      </w:r>
      <w:r w:rsidR="00C1377A">
        <w:rPr>
          <w:sz w:val="24"/>
          <w:szCs w:val="24"/>
          <w:lang w:val="pt-BR"/>
        </w:rPr>
        <w:t xml:space="preserve"> e organizacional</w:t>
      </w:r>
      <w:r w:rsidRPr="000870D6">
        <w:rPr>
          <w:sz w:val="24"/>
          <w:szCs w:val="24"/>
          <w:lang w:val="pt-BR"/>
        </w:rPr>
        <w:t>.</w:t>
      </w:r>
    </w:p>
    <w:p w14:paraId="5C72AE18" w14:textId="77777777" w:rsidR="00DD10B2" w:rsidRPr="000870D6" w:rsidRDefault="00DD10B2" w:rsidP="00DD10B2">
      <w:pPr>
        <w:spacing w:after="0" w:line="240" w:lineRule="auto"/>
        <w:ind w:right="3"/>
        <w:jc w:val="both"/>
        <w:rPr>
          <w:sz w:val="24"/>
          <w:szCs w:val="24"/>
          <w:lang w:val="pt-BR"/>
        </w:rPr>
      </w:pPr>
    </w:p>
    <w:p w14:paraId="5D04B170" w14:textId="77777777" w:rsidR="00467D79" w:rsidRDefault="00467D79" w:rsidP="00DD10B2">
      <w:pPr>
        <w:spacing w:after="0" w:line="240" w:lineRule="auto"/>
        <w:ind w:right="3"/>
        <w:jc w:val="both"/>
        <w:rPr>
          <w:sz w:val="24"/>
          <w:szCs w:val="24"/>
          <w:lang w:val="pt-BR"/>
        </w:rPr>
      </w:pPr>
      <w:r w:rsidRPr="000870D6">
        <w:rPr>
          <w:sz w:val="24"/>
          <w:szCs w:val="24"/>
          <w:lang w:val="pt-BR"/>
        </w:rPr>
        <w:t>A EGEP/RJ também oferece uma variedade de conteúdos e recursos informativos por meio de podcasts, redes sociais, uma revista científica, um canal em plataforma de vídeos online, e uma plataforma de ambiente virtual de aprendizagem.</w:t>
      </w:r>
    </w:p>
    <w:p w14:paraId="7611EA64" w14:textId="77777777" w:rsidR="00DD10B2" w:rsidRPr="000870D6" w:rsidRDefault="00DD10B2" w:rsidP="00DD10B2">
      <w:pPr>
        <w:spacing w:after="0" w:line="240" w:lineRule="auto"/>
        <w:ind w:right="3"/>
        <w:jc w:val="both"/>
        <w:rPr>
          <w:sz w:val="24"/>
          <w:szCs w:val="24"/>
          <w:lang w:val="pt-BR"/>
        </w:rPr>
      </w:pPr>
    </w:p>
    <w:p w14:paraId="1817ECC2" w14:textId="5772F3BC" w:rsidR="00467D79" w:rsidRPr="000870D6" w:rsidRDefault="00467D79" w:rsidP="00DD10B2">
      <w:pPr>
        <w:spacing w:after="0" w:line="240" w:lineRule="auto"/>
        <w:ind w:right="3"/>
        <w:jc w:val="both"/>
        <w:rPr>
          <w:sz w:val="24"/>
          <w:szCs w:val="24"/>
        </w:rPr>
      </w:pPr>
      <w:r w:rsidRPr="000870D6">
        <w:rPr>
          <w:sz w:val="24"/>
          <w:szCs w:val="24"/>
        </w:rPr>
        <w:t>Na presente Carta de Serviços ao Cidadão, a SEPLAG explicita, de forma clara, os serviços oferecidos para a sociedade, servidores e para os órgãos e as entidades da Administração Pública estadual.  Cabe ressaltar que grande parte dos serviços prestados por esta Secretaria tem como beneficiário outros órgãos e outras entidades estaduais. A atuação da SEPLAG é essencial na formulação, implementação e monitoramento de políticas públicas no âmbito do planejamento</w:t>
      </w:r>
      <w:r w:rsidR="009116BC">
        <w:rPr>
          <w:sz w:val="24"/>
          <w:szCs w:val="24"/>
        </w:rPr>
        <w:t xml:space="preserve"> -  estratégico e de médio prazo -</w:t>
      </w:r>
      <w:r w:rsidRPr="000870D6">
        <w:rPr>
          <w:sz w:val="24"/>
          <w:szCs w:val="24"/>
        </w:rPr>
        <w:t>,</w:t>
      </w:r>
      <w:r w:rsidR="009116BC">
        <w:rPr>
          <w:sz w:val="24"/>
          <w:szCs w:val="24"/>
        </w:rPr>
        <w:t xml:space="preserve"> </w:t>
      </w:r>
      <w:r w:rsidRPr="000870D6">
        <w:rPr>
          <w:sz w:val="24"/>
          <w:szCs w:val="24"/>
        </w:rPr>
        <w:t xml:space="preserve"> orçamento, logística e na elaboração de instrumentos de modernização da Administração Pública estadual.</w:t>
      </w:r>
    </w:p>
    <w:p w14:paraId="28C740C1" w14:textId="77777777" w:rsidR="005F299D" w:rsidRDefault="005F299D" w:rsidP="00467D79">
      <w:pPr>
        <w:ind w:right="3"/>
        <w:jc w:val="both"/>
        <w:rPr>
          <w:sz w:val="24"/>
          <w:szCs w:val="24"/>
        </w:rPr>
      </w:pPr>
    </w:p>
    <w:p w14:paraId="445416E9" w14:textId="77777777" w:rsidR="000870D6" w:rsidRPr="005F299D" w:rsidRDefault="000870D6" w:rsidP="00467D79">
      <w:pPr>
        <w:ind w:right="3"/>
        <w:jc w:val="both"/>
        <w:rPr>
          <w:sz w:val="24"/>
          <w:szCs w:val="24"/>
        </w:rPr>
      </w:pPr>
    </w:p>
    <w:sdt>
      <w:sdtPr>
        <w:rPr>
          <w:rFonts w:ascii="Calibri" w:eastAsia="Calibri" w:hAnsi="Calibri" w:cs="Calibri"/>
          <w:b/>
          <w:bCs/>
          <w:color w:val="auto"/>
          <w:sz w:val="22"/>
          <w:szCs w:val="22"/>
          <w:lang w:val="pt-PT"/>
        </w:rPr>
        <w:id w:val="-2063624169"/>
        <w:docPartObj>
          <w:docPartGallery w:val="Table of Contents"/>
          <w:docPartUnique/>
        </w:docPartObj>
      </w:sdtPr>
      <w:sdtEndPr/>
      <w:sdtContent>
        <w:p w14:paraId="294CB84F" w14:textId="3D4F99F7" w:rsidR="00B246F3" w:rsidRPr="000870D6" w:rsidRDefault="00B246F3" w:rsidP="00B246F3">
          <w:pPr>
            <w:pStyle w:val="CabealhodoSumrio"/>
            <w:jc w:val="center"/>
            <w:rPr>
              <w:b/>
              <w:bCs/>
              <w:color w:val="002060"/>
              <w:sz w:val="36"/>
              <w:szCs w:val="36"/>
            </w:rPr>
          </w:pPr>
          <w:r w:rsidRPr="000870D6">
            <w:rPr>
              <w:b/>
              <w:bCs/>
              <w:color w:val="002060"/>
              <w:sz w:val="36"/>
              <w:szCs w:val="36"/>
            </w:rPr>
            <w:t>Sumário</w:t>
          </w:r>
        </w:p>
        <w:p w14:paraId="73304FCC" w14:textId="0958F088" w:rsidR="003F700B" w:rsidRDefault="00B246F3">
          <w:pPr>
            <w:pStyle w:val="Sumrio1"/>
            <w:rPr>
              <w:rFonts w:asciiTheme="minorHAnsi" w:eastAsiaTheme="minorEastAsia" w:hAnsiTheme="minorHAnsi" w:cstheme="minorBidi"/>
              <w:b w:val="0"/>
              <w:bCs w:val="0"/>
              <w:caps w:val="0"/>
              <w:color w:val="auto"/>
              <w:kern w:val="2"/>
              <w:sz w:val="24"/>
              <w:szCs w:val="24"/>
              <w:lang w:val="pt-BR"/>
              <w14:ligatures w14:val="standardContextual"/>
            </w:rPr>
          </w:pPr>
          <w:r w:rsidRPr="002847E6">
            <w:rPr>
              <w:sz w:val="18"/>
              <w:szCs w:val="18"/>
            </w:rPr>
            <w:fldChar w:fldCharType="begin"/>
          </w:r>
          <w:r w:rsidRPr="002847E6">
            <w:rPr>
              <w:sz w:val="18"/>
              <w:szCs w:val="18"/>
            </w:rPr>
            <w:instrText xml:space="preserve"> TOC \o "1-3" \h \z \u </w:instrText>
          </w:r>
          <w:r w:rsidRPr="002847E6">
            <w:rPr>
              <w:sz w:val="18"/>
              <w:szCs w:val="18"/>
            </w:rPr>
            <w:fldChar w:fldCharType="separate"/>
          </w:r>
          <w:hyperlink w:anchor="_Toc216182927" w:history="1">
            <w:r w:rsidR="003F700B" w:rsidRPr="00DF1BD2">
              <w:rPr>
                <w:rStyle w:val="Hyperlink"/>
              </w:rPr>
              <w:t>Organograma SEPLAG</w:t>
            </w:r>
            <w:r w:rsidR="003F700B">
              <w:rPr>
                <w:webHidden/>
              </w:rPr>
              <w:tab/>
            </w:r>
            <w:r w:rsidR="003F700B">
              <w:rPr>
                <w:webHidden/>
              </w:rPr>
              <w:fldChar w:fldCharType="begin"/>
            </w:r>
            <w:r w:rsidR="003F700B">
              <w:rPr>
                <w:webHidden/>
              </w:rPr>
              <w:instrText xml:space="preserve"> PAGEREF _Toc216182927 \h </w:instrText>
            </w:r>
            <w:r w:rsidR="003F700B">
              <w:rPr>
                <w:webHidden/>
              </w:rPr>
            </w:r>
            <w:r w:rsidR="003F700B">
              <w:rPr>
                <w:webHidden/>
              </w:rPr>
              <w:fldChar w:fldCharType="separate"/>
            </w:r>
            <w:r w:rsidR="00F243BB">
              <w:rPr>
                <w:webHidden/>
              </w:rPr>
              <w:t>7</w:t>
            </w:r>
            <w:r w:rsidR="003F700B">
              <w:rPr>
                <w:webHidden/>
              </w:rPr>
              <w:fldChar w:fldCharType="end"/>
            </w:r>
          </w:hyperlink>
        </w:p>
        <w:p w14:paraId="1F723A60" w14:textId="10604299"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28" w:history="1">
            <w:r w:rsidRPr="00DF1BD2">
              <w:rPr>
                <w:rStyle w:val="Hyperlink"/>
              </w:rPr>
              <w:t>Ouvidoria Interna e Transparência</w:t>
            </w:r>
            <w:r>
              <w:rPr>
                <w:webHidden/>
              </w:rPr>
              <w:tab/>
            </w:r>
            <w:r>
              <w:rPr>
                <w:webHidden/>
              </w:rPr>
              <w:fldChar w:fldCharType="begin"/>
            </w:r>
            <w:r>
              <w:rPr>
                <w:webHidden/>
              </w:rPr>
              <w:instrText xml:space="preserve"> PAGEREF _Toc216182928 \h </w:instrText>
            </w:r>
            <w:r>
              <w:rPr>
                <w:webHidden/>
              </w:rPr>
            </w:r>
            <w:r>
              <w:rPr>
                <w:webHidden/>
              </w:rPr>
              <w:fldChar w:fldCharType="separate"/>
            </w:r>
            <w:r w:rsidR="00F243BB">
              <w:rPr>
                <w:webHidden/>
              </w:rPr>
              <w:t>8</w:t>
            </w:r>
            <w:r>
              <w:rPr>
                <w:webHidden/>
              </w:rPr>
              <w:fldChar w:fldCharType="end"/>
            </w:r>
          </w:hyperlink>
        </w:p>
        <w:p w14:paraId="7C3632B0" w14:textId="69E40F40"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29" w:history="1">
            <w:r w:rsidRPr="00DF1BD2">
              <w:rPr>
                <w:rStyle w:val="Hyperlink"/>
              </w:rPr>
              <w:t>Canais de comunicação com a Ouvidoria Interna e Transparência</w:t>
            </w:r>
            <w:r>
              <w:rPr>
                <w:webHidden/>
              </w:rPr>
              <w:tab/>
            </w:r>
            <w:r>
              <w:rPr>
                <w:webHidden/>
              </w:rPr>
              <w:fldChar w:fldCharType="begin"/>
            </w:r>
            <w:r>
              <w:rPr>
                <w:webHidden/>
              </w:rPr>
              <w:instrText xml:space="preserve"> PAGEREF _Toc216182929 \h </w:instrText>
            </w:r>
            <w:r>
              <w:rPr>
                <w:webHidden/>
              </w:rPr>
            </w:r>
            <w:r>
              <w:rPr>
                <w:webHidden/>
              </w:rPr>
              <w:fldChar w:fldCharType="separate"/>
            </w:r>
            <w:r w:rsidR="00F243BB">
              <w:rPr>
                <w:webHidden/>
              </w:rPr>
              <w:t>8</w:t>
            </w:r>
            <w:r>
              <w:rPr>
                <w:webHidden/>
              </w:rPr>
              <w:fldChar w:fldCharType="end"/>
            </w:r>
          </w:hyperlink>
        </w:p>
        <w:p w14:paraId="46438485" w14:textId="7E53532A"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30" w:history="1">
            <w:r w:rsidRPr="00DF1BD2">
              <w:rPr>
                <w:rStyle w:val="Hyperlink"/>
              </w:rPr>
              <w:t>Serviços Prestados pelo Gabinete do Secretário desta SEPLAG</w:t>
            </w:r>
            <w:r>
              <w:rPr>
                <w:webHidden/>
              </w:rPr>
              <w:tab/>
            </w:r>
            <w:r>
              <w:rPr>
                <w:webHidden/>
              </w:rPr>
              <w:fldChar w:fldCharType="begin"/>
            </w:r>
            <w:r>
              <w:rPr>
                <w:webHidden/>
              </w:rPr>
              <w:instrText xml:space="preserve"> PAGEREF _Toc216182930 \h </w:instrText>
            </w:r>
            <w:r>
              <w:rPr>
                <w:webHidden/>
              </w:rPr>
            </w:r>
            <w:r>
              <w:rPr>
                <w:webHidden/>
              </w:rPr>
              <w:fldChar w:fldCharType="separate"/>
            </w:r>
            <w:r w:rsidR="00F243BB">
              <w:rPr>
                <w:webHidden/>
              </w:rPr>
              <w:t>9</w:t>
            </w:r>
            <w:r>
              <w:rPr>
                <w:webHidden/>
              </w:rPr>
              <w:fldChar w:fldCharType="end"/>
            </w:r>
          </w:hyperlink>
        </w:p>
        <w:p w14:paraId="273FC274" w14:textId="711DD1C8"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1" w:history="1">
            <w:r w:rsidRPr="00DF1BD2">
              <w:rPr>
                <w:rStyle w:val="Hyperlink"/>
              </w:rPr>
              <w:t>Serviço 1 - Assessoria de Comunicação.</w:t>
            </w:r>
            <w:r>
              <w:rPr>
                <w:webHidden/>
              </w:rPr>
              <w:tab/>
            </w:r>
            <w:r>
              <w:rPr>
                <w:webHidden/>
              </w:rPr>
              <w:fldChar w:fldCharType="begin"/>
            </w:r>
            <w:r>
              <w:rPr>
                <w:webHidden/>
              </w:rPr>
              <w:instrText xml:space="preserve"> PAGEREF _Toc216182931 \h </w:instrText>
            </w:r>
            <w:r>
              <w:rPr>
                <w:webHidden/>
              </w:rPr>
            </w:r>
            <w:r>
              <w:rPr>
                <w:webHidden/>
              </w:rPr>
              <w:fldChar w:fldCharType="separate"/>
            </w:r>
            <w:r w:rsidR="00F243BB">
              <w:rPr>
                <w:webHidden/>
              </w:rPr>
              <w:t>9</w:t>
            </w:r>
            <w:r>
              <w:rPr>
                <w:webHidden/>
              </w:rPr>
              <w:fldChar w:fldCharType="end"/>
            </w:r>
          </w:hyperlink>
        </w:p>
        <w:p w14:paraId="54139157" w14:textId="1AB238E1"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2" w:history="1">
            <w:r w:rsidRPr="00DF1BD2">
              <w:rPr>
                <w:rStyle w:val="Hyperlink"/>
                <w:rFonts w:eastAsiaTheme="minorHAnsi"/>
                <w:lang w:eastAsia="en-US"/>
              </w:rPr>
              <w:t>Serviço 2 - Assessoria de Relações Institucionais.</w:t>
            </w:r>
            <w:r>
              <w:rPr>
                <w:webHidden/>
              </w:rPr>
              <w:tab/>
            </w:r>
            <w:r>
              <w:rPr>
                <w:webHidden/>
              </w:rPr>
              <w:fldChar w:fldCharType="begin"/>
            </w:r>
            <w:r>
              <w:rPr>
                <w:webHidden/>
              </w:rPr>
              <w:instrText xml:space="preserve"> PAGEREF _Toc216182932 \h </w:instrText>
            </w:r>
            <w:r>
              <w:rPr>
                <w:webHidden/>
              </w:rPr>
            </w:r>
            <w:r>
              <w:rPr>
                <w:webHidden/>
              </w:rPr>
              <w:fldChar w:fldCharType="separate"/>
            </w:r>
            <w:r w:rsidR="00F243BB">
              <w:rPr>
                <w:webHidden/>
              </w:rPr>
              <w:t>9</w:t>
            </w:r>
            <w:r>
              <w:rPr>
                <w:webHidden/>
              </w:rPr>
              <w:fldChar w:fldCharType="end"/>
            </w:r>
          </w:hyperlink>
        </w:p>
        <w:p w14:paraId="0DBB8F19" w14:textId="324A6D6F"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3" w:history="1">
            <w:r w:rsidRPr="00DF1BD2">
              <w:rPr>
                <w:rStyle w:val="Hyperlink"/>
              </w:rPr>
              <w:t>Serviço 3 - Disponibilização dos Autos de Corregedoria Interna.</w:t>
            </w:r>
            <w:r>
              <w:rPr>
                <w:webHidden/>
              </w:rPr>
              <w:tab/>
            </w:r>
            <w:r>
              <w:rPr>
                <w:webHidden/>
              </w:rPr>
              <w:fldChar w:fldCharType="begin"/>
            </w:r>
            <w:r>
              <w:rPr>
                <w:webHidden/>
              </w:rPr>
              <w:instrText xml:space="preserve"> PAGEREF _Toc216182933 \h </w:instrText>
            </w:r>
            <w:r>
              <w:rPr>
                <w:webHidden/>
              </w:rPr>
            </w:r>
            <w:r>
              <w:rPr>
                <w:webHidden/>
              </w:rPr>
              <w:fldChar w:fldCharType="separate"/>
            </w:r>
            <w:r w:rsidR="00F243BB">
              <w:rPr>
                <w:webHidden/>
              </w:rPr>
              <w:t>10</w:t>
            </w:r>
            <w:r>
              <w:rPr>
                <w:webHidden/>
              </w:rPr>
              <w:fldChar w:fldCharType="end"/>
            </w:r>
          </w:hyperlink>
        </w:p>
        <w:p w14:paraId="6F6D7969" w14:textId="17561B37"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4" w:history="1">
            <w:r w:rsidRPr="00DF1BD2">
              <w:rPr>
                <w:rStyle w:val="Hyperlink"/>
                <w:rFonts w:cstheme="minorHAnsi"/>
              </w:rPr>
              <w:t>Serviço 4 - Recebimento Presencial de Pedido de Acesso à Informação – SIC Presencial</w:t>
            </w:r>
            <w:r>
              <w:rPr>
                <w:webHidden/>
              </w:rPr>
              <w:tab/>
            </w:r>
            <w:r>
              <w:rPr>
                <w:webHidden/>
              </w:rPr>
              <w:fldChar w:fldCharType="begin"/>
            </w:r>
            <w:r>
              <w:rPr>
                <w:webHidden/>
              </w:rPr>
              <w:instrText xml:space="preserve"> PAGEREF _Toc216182934 \h </w:instrText>
            </w:r>
            <w:r>
              <w:rPr>
                <w:webHidden/>
              </w:rPr>
            </w:r>
            <w:r>
              <w:rPr>
                <w:webHidden/>
              </w:rPr>
              <w:fldChar w:fldCharType="separate"/>
            </w:r>
            <w:r w:rsidR="00F243BB">
              <w:rPr>
                <w:webHidden/>
              </w:rPr>
              <w:t>11</w:t>
            </w:r>
            <w:r>
              <w:rPr>
                <w:webHidden/>
              </w:rPr>
              <w:fldChar w:fldCharType="end"/>
            </w:r>
          </w:hyperlink>
        </w:p>
        <w:p w14:paraId="55D7AE59" w14:textId="1B42E98D"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5" w:history="1">
            <w:r w:rsidRPr="00DF1BD2">
              <w:rPr>
                <w:rStyle w:val="Hyperlink"/>
                <w:rFonts w:cstheme="minorHAnsi"/>
              </w:rPr>
              <w:t>Serviço 5 - Recebimento Eletrônico de  Pedido de Acesso à Informaçã - Sistema  Informatizado de Ouvidoria - OuvERJ</w:t>
            </w:r>
            <w:r>
              <w:rPr>
                <w:webHidden/>
              </w:rPr>
              <w:tab/>
            </w:r>
            <w:r>
              <w:rPr>
                <w:webHidden/>
              </w:rPr>
              <w:fldChar w:fldCharType="begin"/>
            </w:r>
            <w:r>
              <w:rPr>
                <w:webHidden/>
              </w:rPr>
              <w:instrText xml:space="preserve"> PAGEREF _Toc216182935 \h </w:instrText>
            </w:r>
            <w:r>
              <w:rPr>
                <w:webHidden/>
              </w:rPr>
            </w:r>
            <w:r>
              <w:rPr>
                <w:webHidden/>
              </w:rPr>
              <w:fldChar w:fldCharType="separate"/>
            </w:r>
            <w:r w:rsidR="00F243BB">
              <w:rPr>
                <w:webHidden/>
              </w:rPr>
              <w:t>12</w:t>
            </w:r>
            <w:r>
              <w:rPr>
                <w:webHidden/>
              </w:rPr>
              <w:fldChar w:fldCharType="end"/>
            </w:r>
          </w:hyperlink>
        </w:p>
        <w:p w14:paraId="4E487A40" w14:textId="23E73221"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6" w:history="1">
            <w:r w:rsidRPr="00DF1BD2">
              <w:rPr>
                <w:rStyle w:val="Hyperlink"/>
                <w:rFonts w:cstheme="minorHAnsi"/>
              </w:rPr>
              <w:t>Serviço 6 - Recebimento Presencial de Manifestações de Ouvidorias</w:t>
            </w:r>
            <w:r>
              <w:rPr>
                <w:webHidden/>
              </w:rPr>
              <w:tab/>
            </w:r>
            <w:r>
              <w:rPr>
                <w:webHidden/>
              </w:rPr>
              <w:fldChar w:fldCharType="begin"/>
            </w:r>
            <w:r>
              <w:rPr>
                <w:webHidden/>
              </w:rPr>
              <w:instrText xml:space="preserve"> PAGEREF _Toc216182936 \h </w:instrText>
            </w:r>
            <w:r>
              <w:rPr>
                <w:webHidden/>
              </w:rPr>
            </w:r>
            <w:r>
              <w:rPr>
                <w:webHidden/>
              </w:rPr>
              <w:fldChar w:fldCharType="separate"/>
            </w:r>
            <w:r w:rsidR="00F243BB">
              <w:rPr>
                <w:webHidden/>
              </w:rPr>
              <w:t>14</w:t>
            </w:r>
            <w:r>
              <w:rPr>
                <w:webHidden/>
              </w:rPr>
              <w:fldChar w:fldCharType="end"/>
            </w:r>
          </w:hyperlink>
        </w:p>
        <w:p w14:paraId="4D86D4FF" w14:textId="3E225225"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7" w:history="1">
            <w:r w:rsidRPr="00DF1BD2">
              <w:rPr>
                <w:rStyle w:val="Hyperlink"/>
                <w:rFonts w:cstheme="minorHAnsi"/>
              </w:rPr>
              <w:t>Serviço 7 - Recebimento Eletrônico de Manifestações de Ouvidoria, dos tipos Solicitação, Reclamação, Elogio, Sugestão e Simplifique, por meio do Sistema Informatizado de Ouvidoria</w:t>
            </w:r>
            <w:r w:rsidRPr="00DF1BD2">
              <w:rPr>
                <w:rStyle w:val="Hyperlink"/>
                <w:rFonts w:cstheme="minorHAnsi"/>
                <w:lang w:val="pt-BR"/>
              </w:rPr>
              <w:t xml:space="preserve"> OuvERJ</w:t>
            </w:r>
            <w:r>
              <w:rPr>
                <w:webHidden/>
              </w:rPr>
              <w:tab/>
            </w:r>
            <w:r>
              <w:rPr>
                <w:webHidden/>
              </w:rPr>
              <w:fldChar w:fldCharType="begin"/>
            </w:r>
            <w:r>
              <w:rPr>
                <w:webHidden/>
              </w:rPr>
              <w:instrText xml:space="preserve"> PAGEREF _Toc216182937 \h </w:instrText>
            </w:r>
            <w:r>
              <w:rPr>
                <w:webHidden/>
              </w:rPr>
            </w:r>
            <w:r>
              <w:rPr>
                <w:webHidden/>
              </w:rPr>
              <w:fldChar w:fldCharType="separate"/>
            </w:r>
            <w:r w:rsidR="00F243BB">
              <w:rPr>
                <w:webHidden/>
              </w:rPr>
              <w:t>15</w:t>
            </w:r>
            <w:r>
              <w:rPr>
                <w:webHidden/>
              </w:rPr>
              <w:fldChar w:fldCharType="end"/>
            </w:r>
          </w:hyperlink>
        </w:p>
        <w:p w14:paraId="48A61C1E" w14:textId="76A5CCD4"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8" w:history="1">
            <w:r w:rsidRPr="00DF1BD2">
              <w:rPr>
                <w:rStyle w:val="Hyperlink"/>
              </w:rPr>
              <w:t>Serviço 8 - Recebimento Eletrônico de Manifestação de Ouvidoria do tipo Denúncia, por meio do Sistema Informatizado de Ouvidoria, OuvERJ.</w:t>
            </w:r>
            <w:r>
              <w:rPr>
                <w:webHidden/>
              </w:rPr>
              <w:tab/>
            </w:r>
            <w:r>
              <w:rPr>
                <w:webHidden/>
              </w:rPr>
              <w:fldChar w:fldCharType="begin"/>
            </w:r>
            <w:r>
              <w:rPr>
                <w:webHidden/>
              </w:rPr>
              <w:instrText xml:space="preserve"> PAGEREF _Toc216182938 \h </w:instrText>
            </w:r>
            <w:r>
              <w:rPr>
                <w:webHidden/>
              </w:rPr>
            </w:r>
            <w:r>
              <w:rPr>
                <w:webHidden/>
              </w:rPr>
              <w:fldChar w:fldCharType="separate"/>
            </w:r>
            <w:r w:rsidR="00F243BB">
              <w:rPr>
                <w:webHidden/>
              </w:rPr>
              <w:t>16</w:t>
            </w:r>
            <w:r>
              <w:rPr>
                <w:webHidden/>
              </w:rPr>
              <w:fldChar w:fldCharType="end"/>
            </w:r>
          </w:hyperlink>
        </w:p>
        <w:p w14:paraId="279190CD" w14:textId="62DBB90A"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39" w:history="1">
            <w:r w:rsidRPr="00DF1BD2">
              <w:rPr>
                <w:rStyle w:val="Hyperlink"/>
                <w:bdr w:val="none" w:sz="0" w:space="0" w:color="auto" w:frame="1"/>
              </w:rPr>
              <w:t>Serviço 9 - Consulta ao Portal da Secretaria de Planejamento e Gestão.</w:t>
            </w:r>
            <w:r>
              <w:rPr>
                <w:webHidden/>
              </w:rPr>
              <w:tab/>
            </w:r>
            <w:r>
              <w:rPr>
                <w:webHidden/>
              </w:rPr>
              <w:fldChar w:fldCharType="begin"/>
            </w:r>
            <w:r>
              <w:rPr>
                <w:webHidden/>
              </w:rPr>
              <w:instrText xml:space="preserve"> PAGEREF _Toc216182939 \h </w:instrText>
            </w:r>
            <w:r>
              <w:rPr>
                <w:webHidden/>
              </w:rPr>
            </w:r>
            <w:r>
              <w:rPr>
                <w:webHidden/>
              </w:rPr>
              <w:fldChar w:fldCharType="separate"/>
            </w:r>
            <w:r w:rsidR="00F243BB">
              <w:rPr>
                <w:webHidden/>
              </w:rPr>
              <w:t>17</w:t>
            </w:r>
            <w:r>
              <w:rPr>
                <w:webHidden/>
              </w:rPr>
              <w:fldChar w:fldCharType="end"/>
            </w:r>
          </w:hyperlink>
        </w:p>
        <w:p w14:paraId="166CE383" w14:textId="6E486241"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0" w:history="1">
            <w:r w:rsidRPr="00DF1BD2">
              <w:rPr>
                <w:rStyle w:val="Hyperlink"/>
                <w:bdr w:val="none" w:sz="0" w:space="0" w:color="auto" w:frame="1"/>
              </w:rPr>
              <w:t>Serviço 10 - Atendimento ao Titular de Dados Pessoais – Lei Geral de Proteção de Dados (LGPD)</w:t>
            </w:r>
            <w:r>
              <w:rPr>
                <w:webHidden/>
              </w:rPr>
              <w:tab/>
            </w:r>
            <w:r>
              <w:rPr>
                <w:webHidden/>
              </w:rPr>
              <w:fldChar w:fldCharType="begin"/>
            </w:r>
            <w:r>
              <w:rPr>
                <w:webHidden/>
              </w:rPr>
              <w:instrText xml:space="preserve"> PAGEREF _Toc216182940 \h </w:instrText>
            </w:r>
            <w:r>
              <w:rPr>
                <w:webHidden/>
              </w:rPr>
            </w:r>
            <w:r>
              <w:rPr>
                <w:webHidden/>
              </w:rPr>
              <w:fldChar w:fldCharType="separate"/>
            </w:r>
            <w:r w:rsidR="00F243BB">
              <w:rPr>
                <w:webHidden/>
              </w:rPr>
              <w:t>18</w:t>
            </w:r>
            <w:r>
              <w:rPr>
                <w:webHidden/>
              </w:rPr>
              <w:fldChar w:fldCharType="end"/>
            </w:r>
          </w:hyperlink>
        </w:p>
        <w:p w14:paraId="6A60E6AA" w14:textId="76E567AB"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41" w:history="1">
            <w:r w:rsidRPr="00DF1BD2">
              <w:rPr>
                <w:rStyle w:val="Hyperlink"/>
              </w:rPr>
              <w:t>SERVIÇOS PRESTADOS PELA SUBSECRETARIA EXECUTIVA.</w:t>
            </w:r>
            <w:r>
              <w:rPr>
                <w:webHidden/>
              </w:rPr>
              <w:tab/>
            </w:r>
            <w:r>
              <w:rPr>
                <w:webHidden/>
              </w:rPr>
              <w:fldChar w:fldCharType="begin"/>
            </w:r>
            <w:r>
              <w:rPr>
                <w:webHidden/>
              </w:rPr>
              <w:instrText xml:space="preserve"> PAGEREF _Toc216182941 \h </w:instrText>
            </w:r>
            <w:r>
              <w:rPr>
                <w:webHidden/>
              </w:rPr>
            </w:r>
            <w:r>
              <w:rPr>
                <w:webHidden/>
              </w:rPr>
              <w:fldChar w:fldCharType="separate"/>
            </w:r>
            <w:r w:rsidR="00F243BB">
              <w:rPr>
                <w:webHidden/>
              </w:rPr>
              <w:t>20</w:t>
            </w:r>
            <w:r>
              <w:rPr>
                <w:webHidden/>
              </w:rPr>
              <w:fldChar w:fldCharType="end"/>
            </w:r>
          </w:hyperlink>
        </w:p>
        <w:p w14:paraId="227DEBF0" w14:textId="42AE709F"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2" w:history="1">
            <w:r w:rsidRPr="00DF1BD2">
              <w:rPr>
                <w:rStyle w:val="Hyperlink"/>
                <w:lang w:val="pt-BR"/>
              </w:rPr>
              <w:t>Serviço 1 - Direção da Escola de Gestão Pública do Estado do Rio de Janeiro</w:t>
            </w:r>
            <w:r>
              <w:rPr>
                <w:webHidden/>
              </w:rPr>
              <w:tab/>
            </w:r>
            <w:r>
              <w:rPr>
                <w:webHidden/>
              </w:rPr>
              <w:fldChar w:fldCharType="begin"/>
            </w:r>
            <w:r>
              <w:rPr>
                <w:webHidden/>
              </w:rPr>
              <w:instrText xml:space="preserve"> PAGEREF _Toc216182942 \h </w:instrText>
            </w:r>
            <w:r>
              <w:rPr>
                <w:webHidden/>
              </w:rPr>
            </w:r>
            <w:r>
              <w:rPr>
                <w:webHidden/>
              </w:rPr>
              <w:fldChar w:fldCharType="separate"/>
            </w:r>
            <w:r w:rsidR="00F243BB">
              <w:rPr>
                <w:webHidden/>
              </w:rPr>
              <w:t>20</w:t>
            </w:r>
            <w:r>
              <w:rPr>
                <w:webHidden/>
              </w:rPr>
              <w:fldChar w:fldCharType="end"/>
            </w:r>
          </w:hyperlink>
        </w:p>
        <w:p w14:paraId="53D12A68" w14:textId="1ECD3778"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43" w:history="1">
            <w:r w:rsidRPr="00DF1BD2">
              <w:rPr>
                <w:rStyle w:val="Hyperlink"/>
              </w:rPr>
              <w:t>SERVIÇOS PRESTADOS PELA SUBSECRETARIA DE PLANEJAMENTO E ORÇAMENTO</w:t>
            </w:r>
            <w:r>
              <w:rPr>
                <w:webHidden/>
              </w:rPr>
              <w:tab/>
            </w:r>
            <w:r>
              <w:rPr>
                <w:webHidden/>
              </w:rPr>
              <w:fldChar w:fldCharType="begin"/>
            </w:r>
            <w:r>
              <w:rPr>
                <w:webHidden/>
              </w:rPr>
              <w:instrText xml:space="preserve"> PAGEREF _Toc216182943 \h </w:instrText>
            </w:r>
            <w:r>
              <w:rPr>
                <w:webHidden/>
              </w:rPr>
            </w:r>
            <w:r>
              <w:rPr>
                <w:webHidden/>
              </w:rPr>
              <w:fldChar w:fldCharType="separate"/>
            </w:r>
            <w:r w:rsidR="00F243BB">
              <w:rPr>
                <w:webHidden/>
              </w:rPr>
              <w:t>22</w:t>
            </w:r>
            <w:r>
              <w:rPr>
                <w:webHidden/>
              </w:rPr>
              <w:fldChar w:fldCharType="end"/>
            </w:r>
          </w:hyperlink>
        </w:p>
        <w:p w14:paraId="1A54B7EB" w14:textId="414873E7"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4" w:history="1">
            <w:r w:rsidRPr="00DF1BD2">
              <w:rPr>
                <w:rStyle w:val="Hyperlink"/>
                <w:rFonts w:cstheme="minorHAnsi"/>
              </w:rPr>
              <w:t>Serviço 1 - Coordenação do Projeto de Lei Orçamentária Anual</w:t>
            </w:r>
            <w:r>
              <w:rPr>
                <w:webHidden/>
              </w:rPr>
              <w:tab/>
            </w:r>
            <w:r>
              <w:rPr>
                <w:webHidden/>
              </w:rPr>
              <w:fldChar w:fldCharType="begin"/>
            </w:r>
            <w:r>
              <w:rPr>
                <w:webHidden/>
              </w:rPr>
              <w:instrText xml:space="preserve"> PAGEREF _Toc216182944 \h </w:instrText>
            </w:r>
            <w:r>
              <w:rPr>
                <w:webHidden/>
              </w:rPr>
            </w:r>
            <w:r>
              <w:rPr>
                <w:webHidden/>
              </w:rPr>
              <w:fldChar w:fldCharType="separate"/>
            </w:r>
            <w:r w:rsidR="00F243BB">
              <w:rPr>
                <w:webHidden/>
              </w:rPr>
              <w:t>22</w:t>
            </w:r>
            <w:r>
              <w:rPr>
                <w:webHidden/>
              </w:rPr>
              <w:fldChar w:fldCharType="end"/>
            </w:r>
          </w:hyperlink>
        </w:p>
        <w:p w14:paraId="3F206792" w14:textId="14037CD5"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5" w:history="1">
            <w:r w:rsidRPr="00DF1BD2">
              <w:rPr>
                <w:rStyle w:val="Hyperlink"/>
                <w:rFonts w:cstheme="minorHAnsi"/>
              </w:rPr>
              <w:t>Serviço 2 - Coordenação da Elaboração do Projeto de Lei de Diretrizes Orçamentárias</w:t>
            </w:r>
            <w:r>
              <w:rPr>
                <w:webHidden/>
              </w:rPr>
              <w:tab/>
            </w:r>
            <w:r>
              <w:rPr>
                <w:webHidden/>
              </w:rPr>
              <w:fldChar w:fldCharType="begin"/>
            </w:r>
            <w:r>
              <w:rPr>
                <w:webHidden/>
              </w:rPr>
              <w:instrText xml:space="preserve"> PAGEREF _Toc216182945 \h </w:instrText>
            </w:r>
            <w:r>
              <w:rPr>
                <w:webHidden/>
              </w:rPr>
            </w:r>
            <w:r>
              <w:rPr>
                <w:webHidden/>
              </w:rPr>
              <w:fldChar w:fldCharType="separate"/>
            </w:r>
            <w:r w:rsidR="00F243BB">
              <w:rPr>
                <w:webHidden/>
              </w:rPr>
              <w:t>23</w:t>
            </w:r>
            <w:r>
              <w:rPr>
                <w:webHidden/>
              </w:rPr>
              <w:fldChar w:fldCharType="end"/>
            </w:r>
          </w:hyperlink>
        </w:p>
        <w:p w14:paraId="59322487" w14:textId="66AF4A46"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6" w:history="1">
            <w:r w:rsidRPr="00DF1BD2">
              <w:rPr>
                <w:rStyle w:val="Hyperlink"/>
                <w:rFonts w:cstheme="minorHAnsi"/>
                <w:bdr w:val="none" w:sz="0" w:space="0" w:color="auto" w:frame="1"/>
              </w:rPr>
              <w:t>Serviço 3 - Coordenação e Monitoramento da Execução da Despesa</w:t>
            </w:r>
            <w:r>
              <w:rPr>
                <w:webHidden/>
              </w:rPr>
              <w:tab/>
            </w:r>
            <w:r>
              <w:rPr>
                <w:webHidden/>
              </w:rPr>
              <w:fldChar w:fldCharType="begin"/>
            </w:r>
            <w:r>
              <w:rPr>
                <w:webHidden/>
              </w:rPr>
              <w:instrText xml:space="preserve"> PAGEREF _Toc216182946 \h </w:instrText>
            </w:r>
            <w:r>
              <w:rPr>
                <w:webHidden/>
              </w:rPr>
            </w:r>
            <w:r>
              <w:rPr>
                <w:webHidden/>
              </w:rPr>
              <w:fldChar w:fldCharType="separate"/>
            </w:r>
            <w:r w:rsidR="00F243BB">
              <w:rPr>
                <w:webHidden/>
              </w:rPr>
              <w:t>24</w:t>
            </w:r>
            <w:r>
              <w:rPr>
                <w:webHidden/>
              </w:rPr>
              <w:fldChar w:fldCharType="end"/>
            </w:r>
          </w:hyperlink>
        </w:p>
        <w:p w14:paraId="73B03CBC" w14:textId="29C471F9"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7" w:history="1">
            <w:r w:rsidRPr="00DF1BD2">
              <w:rPr>
                <w:rStyle w:val="Hyperlink"/>
                <w:rFonts w:cstheme="minorHAnsi"/>
                <w:bdr w:val="none" w:sz="0" w:space="0" w:color="auto" w:frame="1"/>
              </w:rPr>
              <w:t>Serviço 4 - Coordenação e Monitoramento da Execução da Receita</w:t>
            </w:r>
            <w:r>
              <w:rPr>
                <w:webHidden/>
              </w:rPr>
              <w:tab/>
            </w:r>
            <w:r>
              <w:rPr>
                <w:webHidden/>
              </w:rPr>
              <w:fldChar w:fldCharType="begin"/>
            </w:r>
            <w:r>
              <w:rPr>
                <w:webHidden/>
              </w:rPr>
              <w:instrText xml:space="preserve"> PAGEREF _Toc216182947 \h </w:instrText>
            </w:r>
            <w:r>
              <w:rPr>
                <w:webHidden/>
              </w:rPr>
            </w:r>
            <w:r>
              <w:rPr>
                <w:webHidden/>
              </w:rPr>
              <w:fldChar w:fldCharType="separate"/>
            </w:r>
            <w:r w:rsidR="00F243BB">
              <w:rPr>
                <w:webHidden/>
              </w:rPr>
              <w:t>25</w:t>
            </w:r>
            <w:r>
              <w:rPr>
                <w:webHidden/>
              </w:rPr>
              <w:fldChar w:fldCharType="end"/>
            </w:r>
          </w:hyperlink>
        </w:p>
        <w:p w14:paraId="4B16F580" w14:textId="0BB3A446"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8" w:history="1">
            <w:r w:rsidRPr="00DF1BD2">
              <w:rPr>
                <w:rStyle w:val="Hyperlink"/>
                <w:rFonts w:cstheme="minorHAnsi"/>
              </w:rPr>
              <w:t>Serviço 5 - Coordenação da Elaboração do Plano Plurianual (PPA)</w:t>
            </w:r>
            <w:r>
              <w:rPr>
                <w:webHidden/>
              </w:rPr>
              <w:tab/>
            </w:r>
            <w:r>
              <w:rPr>
                <w:webHidden/>
              </w:rPr>
              <w:fldChar w:fldCharType="begin"/>
            </w:r>
            <w:r>
              <w:rPr>
                <w:webHidden/>
              </w:rPr>
              <w:instrText xml:space="preserve"> PAGEREF _Toc216182948 \h </w:instrText>
            </w:r>
            <w:r>
              <w:rPr>
                <w:webHidden/>
              </w:rPr>
            </w:r>
            <w:r>
              <w:rPr>
                <w:webHidden/>
              </w:rPr>
              <w:fldChar w:fldCharType="separate"/>
            </w:r>
            <w:r w:rsidR="00F243BB">
              <w:rPr>
                <w:webHidden/>
              </w:rPr>
              <w:t>26</w:t>
            </w:r>
            <w:r>
              <w:rPr>
                <w:webHidden/>
              </w:rPr>
              <w:fldChar w:fldCharType="end"/>
            </w:r>
          </w:hyperlink>
        </w:p>
        <w:p w14:paraId="4AD51D6B" w14:textId="10D8BE93"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49" w:history="1">
            <w:r w:rsidRPr="00DF1BD2">
              <w:rPr>
                <w:rStyle w:val="Hyperlink"/>
                <w:rFonts w:cstheme="minorHAnsi"/>
              </w:rPr>
              <w:t>Serviço 6 - Coordenação da Revisão Anual do Plano Plurianual (PPA)</w:t>
            </w:r>
            <w:r>
              <w:rPr>
                <w:webHidden/>
              </w:rPr>
              <w:tab/>
            </w:r>
            <w:r>
              <w:rPr>
                <w:webHidden/>
              </w:rPr>
              <w:fldChar w:fldCharType="begin"/>
            </w:r>
            <w:r>
              <w:rPr>
                <w:webHidden/>
              </w:rPr>
              <w:instrText xml:space="preserve"> PAGEREF _Toc216182949 \h </w:instrText>
            </w:r>
            <w:r>
              <w:rPr>
                <w:webHidden/>
              </w:rPr>
            </w:r>
            <w:r>
              <w:rPr>
                <w:webHidden/>
              </w:rPr>
              <w:fldChar w:fldCharType="separate"/>
            </w:r>
            <w:r w:rsidR="00F243BB">
              <w:rPr>
                <w:webHidden/>
              </w:rPr>
              <w:t>27</w:t>
            </w:r>
            <w:r>
              <w:rPr>
                <w:webHidden/>
              </w:rPr>
              <w:fldChar w:fldCharType="end"/>
            </w:r>
          </w:hyperlink>
        </w:p>
        <w:p w14:paraId="6CD67D9E" w14:textId="21EEE5FA"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0" w:history="1">
            <w:r w:rsidRPr="00DF1BD2">
              <w:rPr>
                <w:rStyle w:val="Hyperlink"/>
                <w:rFonts w:cstheme="minorHAnsi"/>
              </w:rPr>
              <w:t>Serviço 7 - Elaboração dos Relatórios de Monitoramento do Plano Plurianual (PPA)</w:t>
            </w:r>
            <w:r>
              <w:rPr>
                <w:webHidden/>
              </w:rPr>
              <w:tab/>
            </w:r>
            <w:r>
              <w:rPr>
                <w:webHidden/>
              </w:rPr>
              <w:fldChar w:fldCharType="begin"/>
            </w:r>
            <w:r>
              <w:rPr>
                <w:webHidden/>
              </w:rPr>
              <w:instrText xml:space="preserve"> PAGEREF _Toc216182950 \h </w:instrText>
            </w:r>
            <w:r>
              <w:rPr>
                <w:webHidden/>
              </w:rPr>
            </w:r>
            <w:r>
              <w:rPr>
                <w:webHidden/>
              </w:rPr>
              <w:fldChar w:fldCharType="separate"/>
            </w:r>
            <w:r w:rsidR="00F243BB">
              <w:rPr>
                <w:webHidden/>
              </w:rPr>
              <w:t>28</w:t>
            </w:r>
            <w:r>
              <w:rPr>
                <w:webHidden/>
              </w:rPr>
              <w:fldChar w:fldCharType="end"/>
            </w:r>
          </w:hyperlink>
        </w:p>
        <w:p w14:paraId="7B9DF7E0" w14:textId="50609F8D"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1" w:history="1">
            <w:r w:rsidRPr="00DF1BD2">
              <w:rPr>
                <w:rStyle w:val="Hyperlink"/>
                <w:rFonts w:cstheme="minorHAnsi"/>
              </w:rPr>
              <w:t>Serviço 8 - Monitoramento dos produtos e indicadores das iniciativas do PPA</w:t>
            </w:r>
            <w:r>
              <w:rPr>
                <w:webHidden/>
              </w:rPr>
              <w:tab/>
            </w:r>
            <w:r>
              <w:rPr>
                <w:webHidden/>
              </w:rPr>
              <w:fldChar w:fldCharType="begin"/>
            </w:r>
            <w:r>
              <w:rPr>
                <w:webHidden/>
              </w:rPr>
              <w:instrText xml:space="preserve"> PAGEREF _Toc216182951 \h </w:instrText>
            </w:r>
            <w:r>
              <w:rPr>
                <w:webHidden/>
              </w:rPr>
            </w:r>
            <w:r>
              <w:rPr>
                <w:webHidden/>
              </w:rPr>
              <w:fldChar w:fldCharType="separate"/>
            </w:r>
            <w:r w:rsidR="00F243BB">
              <w:rPr>
                <w:webHidden/>
              </w:rPr>
              <w:t>29</w:t>
            </w:r>
            <w:r>
              <w:rPr>
                <w:webHidden/>
              </w:rPr>
              <w:fldChar w:fldCharType="end"/>
            </w:r>
          </w:hyperlink>
        </w:p>
        <w:p w14:paraId="763B58B6" w14:textId="16AC5DAC"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2" w:history="1">
            <w:r w:rsidRPr="00DF1BD2">
              <w:rPr>
                <w:rStyle w:val="Hyperlink"/>
                <w:rFonts w:cstheme="minorHAnsi"/>
                <w:bdr w:val="none" w:sz="0" w:space="0" w:color="auto" w:frame="1"/>
              </w:rPr>
              <w:t>Serviço 9 – Coordenação dos processos relativos às emendas individuais impositivas estaduais</w:t>
            </w:r>
            <w:r>
              <w:rPr>
                <w:webHidden/>
              </w:rPr>
              <w:tab/>
            </w:r>
            <w:r>
              <w:rPr>
                <w:webHidden/>
              </w:rPr>
              <w:fldChar w:fldCharType="begin"/>
            </w:r>
            <w:r>
              <w:rPr>
                <w:webHidden/>
              </w:rPr>
              <w:instrText xml:space="preserve"> PAGEREF _Toc216182952 \h </w:instrText>
            </w:r>
            <w:r>
              <w:rPr>
                <w:webHidden/>
              </w:rPr>
            </w:r>
            <w:r>
              <w:rPr>
                <w:webHidden/>
              </w:rPr>
              <w:fldChar w:fldCharType="separate"/>
            </w:r>
            <w:r w:rsidR="00F243BB">
              <w:rPr>
                <w:webHidden/>
              </w:rPr>
              <w:t>30</w:t>
            </w:r>
            <w:r>
              <w:rPr>
                <w:webHidden/>
              </w:rPr>
              <w:fldChar w:fldCharType="end"/>
            </w:r>
          </w:hyperlink>
        </w:p>
        <w:p w14:paraId="5DC7468F" w14:textId="225B83CC"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3" w:history="1">
            <w:r w:rsidRPr="00DF1BD2">
              <w:rPr>
                <w:rStyle w:val="Hyperlink"/>
                <w:rFonts w:cstheme="minorHAnsi"/>
              </w:rPr>
              <w:t>Serviço 10 - Coordenação do Plano de Investimentos do Poder Executivo do Estado do Rio de Janeiro</w:t>
            </w:r>
            <w:r>
              <w:rPr>
                <w:webHidden/>
              </w:rPr>
              <w:tab/>
            </w:r>
            <w:r>
              <w:rPr>
                <w:webHidden/>
              </w:rPr>
              <w:fldChar w:fldCharType="begin"/>
            </w:r>
            <w:r>
              <w:rPr>
                <w:webHidden/>
              </w:rPr>
              <w:instrText xml:space="preserve"> PAGEREF _Toc216182953 \h </w:instrText>
            </w:r>
            <w:r>
              <w:rPr>
                <w:webHidden/>
              </w:rPr>
            </w:r>
            <w:r>
              <w:rPr>
                <w:webHidden/>
              </w:rPr>
              <w:fldChar w:fldCharType="separate"/>
            </w:r>
            <w:r w:rsidR="00F243BB">
              <w:rPr>
                <w:webHidden/>
              </w:rPr>
              <w:t>31</w:t>
            </w:r>
            <w:r>
              <w:rPr>
                <w:webHidden/>
              </w:rPr>
              <w:fldChar w:fldCharType="end"/>
            </w:r>
          </w:hyperlink>
        </w:p>
        <w:p w14:paraId="40EAD34F" w14:textId="2CFAB48B"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54" w:history="1">
            <w:r w:rsidRPr="00DF1BD2">
              <w:rPr>
                <w:rStyle w:val="Hyperlink"/>
              </w:rPr>
              <w:t>SERVIÇOS PRESTADOS PELA SUBSECRETARIA DE LOGÍSTICA</w:t>
            </w:r>
            <w:r>
              <w:rPr>
                <w:webHidden/>
              </w:rPr>
              <w:tab/>
            </w:r>
            <w:r>
              <w:rPr>
                <w:webHidden/>
              </w:rPr>
              <w:fldChar w:fldCharType="begin"/>
            </w:r>
            <w:r>
              <w:rPr>
                <w:webHidden/>
              </w:rPr>
              <w:instrText xml:space="preserve"> PAGEREF _Toc216182954 \h </w:instrText>
            </w:r>
            <w:r>
              <w:rPr>
                <w:webHidden/>
              </w:rPr>
            </w:r>
            <w:r>
              <w:rPr>
                <w:webHidden/>
              </w:rPr>
              <w:fldChar w:fldCharType="separate"/>
            </w:r>
            <w:r w:rsidR="00F243BB">
              <w:rPr>
                <w:webHidden/>
              </w:rPr>
              <w:t>32</w:t>
            </w:r>
            <w:r>
              <w:rPr>
                <w:webHidden/>
              </w:rPr>
              <w:fldChar w:fldCharType="end"/>
            </w:r>
          </w:hyperlink>
        </w:p>
        <w:p w14:paraId="0BB9651B" w14:textId="29C88035"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5" w:history="1">
            <w:r w:rsidRPr="00DF1BD2">
              <w:rPr>
                <w:rStyle w:val="Hyperlink"/>
                <w:rFonts w:eastAsia="Arial" w:cstheme="minorHAnsi"/>
                <w:lang w:val="pt-BR"/>
              </w:rPr>
              <w:t>Serviço 1 - Coordenação da Rede Logística — REDELOG</w:t>
            </w:r>
            <w:r>
              <w:rPr>
                <w:webHidden/>
              </w:rPr>
              <w:tab/>
            </w:r>
            <w:r>
              <w:rPr>
                <w:webHidden/>
              </w:rPr>
              <w:fldChar w:fldCharType="begin"/>
            </w:r>
            <w:r>
              <w:rPr>
                <w:webHidden/>
              </w:rPr>
              <w:instrText xml:space="preserve"> PAGEREF _Toc216182955 \h </w:instrText>
            </w:r>
            <w:r>
              <w:rPr>
                <w:webHidden/>
              </w:rPr>
            </w:r>
            <w:r>
              <w:rPr>
                <w:webHidden/>
              </w:rPr>
              <w:fldChar w:fldCharType="separate"/>
            </w:r>
            <w:r w:rsidR="00F243BB">
              <w:rPr>
                <w:webHidden/>
              </w:rPr>
              <w:t>32</w:t>
            </w:r>
            <w:r>
              <w:rPr>
                <w:webHidden/>
              </w:rPr>
              <w:fldChar w:fldCharType="end"/>
            </w:r>
          </w:hyperlink>
        </w:p>
        <w:p w14:paraId="62686365" w14:textId="5D08A540"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6" w:history="1">
            <w:r w:rsidRPr="00DF1BD2">
              <w:rPr>
                <w:rStyle w:val="Hyperlink"/>
                <w:rFonts w:eastAsia="Arial" w:cstheme="minorHAnsi"/>
                <w:lang w:val="pt-BR"/>
              </w:rPr>
              <w:t>Serviço 2 - Coordenação da Rede de Pregoeiros — REDEPREG</w:t>
            </w:r>
            <w:r>
              <w:rPr>
                <w:webHidden/>
              </w:rPr>
              <w:tab/>
            </w:r>
            <w:r>
              <w:rPr>
                <w:webHidden/>
              </w:rPr>
              <w:fldChar w:fldCharType="begin"/>
            </w:r>
            <w:r>
              <w:rPr>
                <w:webHidden/>
              </w:rPr>
              <w:instrText xml:space="preserve"> PAGEREF _Toc216182956 \h </w:instrText>
            </w:r>
            <w:r>
              <w:rPr>
                <w:webHidden/>
              </w:rPr>
            </w:r>
            <w:r>
              <w:rPr>
                <w:webHidden/>
              </w:rPr>
              <w:fldChar w:fldCharType="separate"/>
            </w:r>
            <w:r w:rsidR="00F243BB">
              <w:rPr>
                <w:webHidden/>
              </w:rPr>
              <w:t>35</w:t>
            </w:r>
            <w:r>
              <w:rPr>
                <w:webHidden/>
              </w:rPr>
              <w:fldChar w:fldCharType="end"/>
            </w:r>
          </w:hyperlink>
        </w:p>
        <w:p w14:paraId="59BA086F" w14:textId="52C2798E"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7" w:history="1">
            <w:r w:rsidRPr="00DF1BD2">
              <w:rPr>
                <w:rStyle w:val="Hyperlink"/>
                <w:rFonts w:eastAsia="Arial" w:cstheme="minorHAnsi"/>
                <w:lang w:val="pt-BR"/>
              </w:rPr>
              <w:t>Serviço 3 - Coordenação da Rede de Compras — REDECOMPRAS</w:t>
            </w:r>
            <w:r>
              <w:rPr>
                <w:webHidden/>
              </w:rPr>
              <w:tab/>
            </w:r>
            <w:r>
              <w:rPr>
                <w:webHidden/>
              </w:rPr>
              <w:fldChar w:fldCharType="begin"/>
            </w:r>
            <w:r>
              <w:rPr>
                <w:webHidden/>
              </w:rPr>
              <w:instrText xml:space="preserve"> PAGEREF _Toc216182957 \h </w:instrText>
            </w:r>
            <w:r>
              <w:rPr>
                <w:webHidden/>
              </w:rPr>
            </w:r>
            <w:r>
              <w:rPr>
                <w:webHidden/>
              </w:rPr>
              <w:fldChar w:fldCharType="separate"/>
            </w:r>
            <w:r w:rsidR="00F243BB">
              <w:rPr>
                <w:webHidden/>
              </w:rPr>
              <w:t>36</w:t>
            </w:r>
            <w:r>
              <w:rPr>
                <w:webHidden/>
              </w:rPr>
              <w:fldChar w:fldCharType="end"/>
            </w:r>
          </w:hyperlink>
        </w:p>
        <w:p w14:paraId="50E275FF" w14:textId="606E773A"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8" w:history="1">
            <w:r w:rsidRPr="00DF1BD2">
              <w:rPr>
                <w:rStyle w:val="Hyperlink"/>
                <w:rFonts w:eastAsia="Arial" w:cstheme="minorHAnsi"/>
                <w:lang w:val="pt-BR"/>
              </w:rPr>
              <w:t>Serviço 4 - Coordenação da Rede de Gestores de Contratos — REDECONTRATOS</w:t>
            </w:r>
            <w:r>
              <w:rPr>
                <w:webHidden/>
              </w:rPr>
              <w:tab/>
            </w:r>
            <w:r>
              <w:rPr>
                <w:webHidden/>
              </w:rPr>
              <w:fldChar w:fldCharType="begin"/>
            </w:r>
            <w:r>
              <w:rPr>
                <w:webHidden/>
              </w:rPr>
              <w:instrText xml:space="preserve"> PAGEREF _Toc216182958 \h </w:instrText>
            </w:r>
            <w:r>
              <w:rPr>
                <w:webHidden/>
              </w:rPr>
            </w:r>
            <w:r>
              <w:rPr>
                <w:webHidden/>
              </w:rPr>
              <w:fldChar w:fldCharType="separate"/>
            </w:r>
            <w:r w:rsidR="00F243BB">
              <w:rPr>
                <w:webHidden/>
              </w:rPr>
              <w:t>37</w:t>
            </w:r>
            <w:r>
              <w:rPr>
                <w:webHidden/>
              </w:rPr>
              <w:fldChar w:fldCharType="end"/>
            </w:r>
          </w:hyperlink>
        </w:p>
        <w:p w14:paraId="1AD59227" w14:textId="365F5BEA"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59" w:history="1">
            <w:r w:rsidRPr="00DF1BD2">
              <w:rPr>
                <w:rStyle w:val="Hyperlink"/>
                <w:rFonts w:eastAsia="Arial" w:cstheme="minorHAnsi"/>
                <w:lang w:val="pt-BR"/>
              </w:rPr>
              <w:t>Serviço 5 - Coordenação da Rede de Gestores de Bens Móveis — REDEBENS</w:t>
            </w:r>
            <w:r>
              <w:rPr>
                <w:webHidden/>
              </w:rPr>
              <w:tab/>
            </w:r>
            <w:r>
              <w:rPr>
                <w:webHidden/>
              </w:rPr>
              <w:fldChar w:fldCharType="begin"/>
            </w:r>
            <w:r>
              <w:rPr>
                <w:webHidden/>
              </w:rPr>
              <w:instrText xml:space="preserve"> PAGEREF _Toc216182959 \h </w:instrText>
            </w:r>
            <w:r>
              <w:rPr>
                <w:webHidden/>
              </w:rPr>
            </w:r>
            <w:r>
              <w:rPr>
                <w:webHidden/>
              </w:rPr>
              <w:fldChar w:fldCharType="separate"/>
            </w:r>
            <w:r w:rsidR="00F243BB">
              <w:rPr>
                <w:webHidden/>
              </w:rPr>
              <w:t>38</w:t>
            </w:r>
            <w:r>
              <w:rPr>
                <w:webHidden/>
              </w:rPr>
              <w:fldChar w:fldCharType="end"/>
            </w:r>
          </w:hyperlink>
        </w:p>
        <w:p w14:paraId="0E54A5D5" w14:textId="1419CE9C"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0" w:history="1">
            <w:r w:rsidRPr="00DF1BD2">
              <w:rPr>
                <w:rStyle w:val="Hyperlink"/>
                <w:rFonts w:eastAsia="Arial" w:cstheme="minorHAnsi"/>
                <w:lang w:val="pt-BR"/>
              </w:rPr>
              <w:t>Serviço 6 - Coordenação da Rede de Gestores de Transportes — REDETRANS</w:t>
            </w:r>
            <w:r>
              <w:rPr>
                <w:webHidden/>
              </w:rPr>
              <w:tab/>
            </w:r>
            <w:r>
              <w:rPr>
                <w:webHidden/>
              </w:rPr>
              <w:fldChar w:fldCharType="begin"/>
            </w:r>
            <w:r>
              <w:rPr>
                <w:webHidden/>
              </w:rPr>
              <w:instrText xml:space="preserve"> PAGEREF _Toc216182960 \h </w:instrText>
            </w:r>
            <w:r>
              <w:rPr>
                <w:webHidden/>
              </w:rPr>
            </w:r>
            <w:r>
              <w:rPr>
                <w:webHidden/>
              </w:rPr>
              <w:fldChar w:fldCharType="separate"/>
            </w:r>
            <w:r w:rsidR="00F243BB">
              <w:rPr>
                <w:webHidden/>
              </w:rPr>
              <w:t>39</w:t>
            </w:r>
            <w:r>
              <w:rPr>
                <w:webHidden/>
              </w:rPr>
              <w:fldChar w:fldCharType="end"/>
            </w:r>
          </w:hyperlink>
        </w:p>
        <w:p w14:paraId="606A90AD" w14:textId="5CC01FF8"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1" w:history="1">
            <w:r w:rsidRPr="00DF1BD2">
              <w:rPr>
                <w:rStyle w:val="Hyperlink"/>
                <w:rFonts w:eastAsia="Arial" w:cstheme="minorHAnsi"/>
                <w:lang w:val="pt-BR"/>
              </w:rPr>
              <w:t>Serviço 7 - Portal de Compras</w:t>
            </w:r>
            <w:r>
              <w:rPr>
                <w:webHidden/>
              </w:rPr>
              <w:tab/>
            </w:r>
            <w:r>
              <w:rPr>
                <w:webHidden/>
              </w:rPr>
              <w:fldChar w:fldCharType="begin"/>
            </w:r>
            <w:r>
              <w:rPr>
                <w:webHidden/>
              </w:rPr>
              <w:instrText xml:space="preserve"> PAGEREF _Toc216182961 \h </w:instrText>
            </w:r>
            <w:r>
              <w:rPr>
                <w:webHidden/>
              </w:rPr>
            </w:r>
            <w:r>
              <w:rPr>
                <w:webHidden/>
              </w:rPr>
              <w:fldChar w:fldCharType="separate"/>
            </w:r>
            <w:r w:rsidR="00F243BB">
              <w:rPr>
                <w:webHidden/>
              </w:rPr>
              <w:t>40</w:t>
            </w:r>
            <w:r>
              <w:rPr>
                <w:webHidden/>
              </w:rPr>
              <w:fldChar w:fldCharType="end"/>
            </w:r>
          </w:hyperlink>
        </w:p>
        <w:p w14:paraId="733D34CE" w14:textId="38575925"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2" w:history="1">
            <w:r w:rsidRPr="00DF1BD2">
              <w:rPr>
                <w:rStyle w:val="Hyperlink"/>
                <w:rFonts w:eastAsia="Arial" w:cstheme="minorHAnsi"/>
                <w:lang w:val="pt-BR"/>
              </w:rPr>
              <w:t>Serviço 8 - Gestão de Fornecedores</w:t>
            </w:r>
            <w:r>
              <w:rPr>
                <w:webHidden/>
              </w:rPr>
              <w:tab/>
            </w:r>
            <w:r>
              <w:rPr>
                <w:webHidden/>
              </w:rPr>
              <w:fldChar w:fldCharType="begin"/>
            </w:r>
            <w:r>
              <w:rPr>
                <w:webHidden/>
              </w:rPr>
              <w:instrText xml:space="preserve"> PAGEREF _Toc216182962 \h </w:instrText>
            </w:r>
            <w:r>
              <w:rPr>
                <w:webHidden/>
              </w:rPr>
            </w:r>
            <w:r>
              <w:rPr>
                <w:webHidden/>
              </w:rPr>
              <w:fldChar w:fldCharType="separate"/>
            </w:r>
            <w:r w:rsidR="00F243BB">
              <w:rPr>
                <w:webHidden/>
              </w:rPr>
              <w:t>41</w:t>
            </w:r>
            <w:r>
              <w:rPr>
                <w:webHidden/>
              </w:rPr>
              <w:fldChar w:fldCharType="end"/>
            </w:r>
          </w:hyperlink>
        </w:p>
        <w:p w14:paraId="0E1FBBA0" w14:textId="4C1F6D0D"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3" w:history="1">
            <w:r w:rsidRPr="00DF1BD2">
              <w:rPr>
                <w:rStyle w:val="Hyperlink"/>
                <w:rFonts w:eastAsia="Arial" w:cstheme="minorHAnsi"/>
                <w:lang w:val="pt-BR"/>
              </w:rPr>
              <w:t>Serviço 9 - Gestão Estratégica de Suprimentos e Gestão Centralizada de Atas de Registro de Preço</w:t>
            </w:r>
            <w:r>
              <w:rPr>
                <w:webHidden/>
              </w:rPr>
              <w:tab/>
            </w:r>
            <w:r>
              <w:rPr>
                <w:webHidden/>
              </w:rPr>
              <w:fldChar w:fldCharType="begin"/>
            </w:r>
            <w:r>
              <w:rPr>
                <w:webHidden/>
              </w:rPr>
              <w:instrText xml:space="preserve"> PAGEREF _Toc216182963 \h </w:instrText>
            </w:r>
            <w:r>
              <w:rPr>
                <w:webHidden/>
              </w:rPr>
            </w:r>
            <w:r>
              <w:rPr>
                <w:webHidden/>
              </w:rPr>
              <w:fldChar w:fldCharType="separate"/>
            </w:r>
            <w:r w:rsidR="00F243BB">
              <w:rPr>
                <w:webHidden/>
              </w:rPr>
              <w:t>42</w:t>
            </w:r>
            <w:r>
              <w:rPr>
                <w:webHidden/>
              </w:rPr>
              <w:fldChar w:fldCharType="end"/>
            </w:r>
          </w:hyperlink>
        </w:p>
        <w:p w14:paraId="726D951B" w14:textId="6EEA0038"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4" w:history="1">
            <w:r w:rsidRPr="00DF1BD2">
              <w:rPr>
                <w:rStyle w:val="Hyperlink"/>
                <w:rFonts w:eastAsia="Arial" w:cstheme="minorHAnsi"/>
                <w:lang w:val="pt-BR"/>
              </w:rPr>
              <w:t>Serviço 10 - Coordenação do Plano de Contratações Anual (PCA)</w:t>
            </w:r>
            <w:r>
              <w:rPr>
                <w:webHidden/>
              </w:rPr>
              <w:tab/>
            </w:r>
            <w:r>
              <w:rPr>
                <w:webHidden/>
              </w:rPr>
              <w:fldChar w:fldCharType="begin"/>
            </w:r>
            <w:r>
              <w:rPr>
                <w:webHidden/>
              </w:rPr>
              <w:instrText xml:space="preserve"> PAGEREF _Toc216182964 \h </w:instrText>
            </w:r>
            <w:r>
              <w:rPr>
                <w:webHidden/>
              </w:rPr>
            </w:r>
            <w:r>
              <w:rPr>
                <w:webHidden/>
              </w:rPr>
              <w:fldChar w:fldCharType="separate"/>
            </w:r>
            <w:r w:rsidR="00F243BB">
              <w:rPr>
                <w:webHidden/>
              </w:rPr>
              <w:t>43</w:t>
            </w:r>
            <w:r>
              <w:rPr>
                <w:webHidden/>
              </w:rPr>
              <w:fldChar w:fldCharType="end"/>
            </w:r>
          </w:hyperlink>
        </w:p>
        <w:p w14:paraId="70FE1E8C" w14:textId="76F79AEA"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65" w:history="1">
            <w:r w:rsidRPr="00DF1BD2">
              <w:rPr>
                <w:rStyle w:val="Hyperlink"/>
                <w:rFonts w:cstheme="minorHAnsi"/>
              </w:rPr>
              <w:t>SERVIÇOS PRESTADOS PELA SUBSECRETARIA DE ADMINISTRAÇÃO.</w:t>
            </w:r>
            <w:r>
              <w:rPr>
                <w:webHidden/>
              </w:rPr>
              <w:tab/>
            </w:r>
            <w:r>
              <w:rPr>
                <w:webHidden/>
              </w:rPr>
              <w:fldChar w:fldCharType="begin"/>
            </w:r>
            <w:r>
              <w:rPr>
                <w:webHidden/>
              </w:rPr>
              <w:instrText xml:space="preserve"> PAGEREF _Toc216182965 \h </w:instrText>
            </w:r>
            <w:r>
              <w:rPr>
                <w:webHidden/>
              </w:rPr>
            </w:r>
            <w:r>
              <w:rPr>
                <w:webHidden/>
              </w:rPr>
              <w:fldChar w:fldCharType="separate"/>
            </w:r>
            <w:r w:rsidR="00F243BB">
              <w:rPr>
                <w:webHidden/>
              </w:rPr>
              <w:t>45</w:t>
            </w:r>
            <w:r>
              <w:rPr>
                <w:webHidden/>
              </w:rPr>
              <w:fldChar w:fldCharType="end"/>
            </w:r>
          </w:hyperlink>
        </w:p>
        <w:p w14:paraId="5FE6D6DF" w14:textId="35F7C54C"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6" w:history="1">
            <w:r w:rsidRPr="00DF1BD2">
              <w:rPr>
                <w:rStyle w:val="Hyperlink"/>
                <w:rFonts w:cstheme="minorHAnsi"/>
              </w:rPr>
              <w:t>Serviço 1 - Gestão do Portal de Legislação Estadual.</w:t>
            </w:r>
            <w:r>
              <w:rPr>
                <w:webHidden/>
              </w:rPr>
              <w:tab/>
            </w:r>
            <w:r>
              <w:rPr>
                <w:webHidden/>
              </w:rPr>
              <w:fldChar w:fldCharType="begin"/>
            </w:r>
            <w:r>
              <w:rPr>
                <w:webHidden/>
              </w:rPr>
              <w:instrText xml:space="preserve"> PAGEREF _Toc216182966 \h </w:instrText>
            </w:r>
            <w:r>
              <w:rPr>
                <w:webHidden/>
              </w:rPr>
            </w:r>
            <w:r>
              <w:rPr>
                <w:webHidden/>
              </w:rPr>
              <w:fldChar w:fldCharType="separate"/>
            </w:r>
            <w:r w:rsidR="00F243BB">
              <w:rPr>
                <w:webHidden/>
              </w:rPr>
              <w:t>45</w:t>
            </w:r>
            <w:r>
              <w:rPr>
                <w:webHidden/>
              </w:rPr>
              <w:fldChar w:fldCharType="end"/>
            </w:r>
          </w:hyperlink>
        </w:p>
        <w:p w14:paraId="35CE0626" w14:textId="52C405A6"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7" w:history="1">
            <w:r w:rsidRPr="00DF1BD2">
              <w:rPr>
                <w:rStyle w:val="Hyperlink"/>
                <w:rFonts w:cstheme="minorHAnsi"/>
              </w:rPr>
              <w:t>Serviço 2 - Atendimentos de Recursos Humanos para servidores desta SEPLAG</w:t>
            </w:r>
            <w:r>
              <w:rPr>
                <w:webHidden/>
              </w:rPr>
              <w:tab/>
            </w:r>
            <w:r>
              <w:rPr>
                <w:webHidden/>
              </w:rPr>
              <w:fldChar w:fldCharType="begin"/>
            </w:r>
            <w:r>
              <w:rPr>
                <w:webHidden/>
              </w:rPr>
              <w:instrText xml:space="preserve"> PAGEREF _Toc216182967 \h </w:instrText>
            </w:r>
            <w:r>
              <w:rPr>
                <w:webHidden/>
              </w:rPr>
            </w:r>
            <w:r>
              <w:rPr>
                <w:webHidden/>
              </w:rPr>
              <w:fldChar w:fldCharType="separate"/>
            </w:r>
            <w:r w:rsidR="00F243BB">
              <w:rPr>
                <w:webHidden/>
              </w:rPr>
              <w:t>46</w:t>
            </w:r>
            <w:r>
              <w:rPr>
                <w:webHidden/>
              </w:rPr>
              <w:fldChar w:fldCharType="end"/>
            </w:r>
          </w:hyperlink>
        </w:p>
        <w:p w14:paraId="3BCEB12D" w14:textId="7EEDA844"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8" w:history="1">
            <w:r w:rsidRPr="00DF1BD2">
              <w:rPr>
                <w:rStyle w:val="Hyperlink"/>
                <w:rFonts w:cstheme="minorHAnsi"/>
              </w:rPr>
              <w:t>Serviço 3 - Recebimento de Bens no Depósito Público do Estado do Rio de Janeiro — DPERJ</w:t>
            </w:r>
            <w:r>
              <w:rPr>
                <w:webHidden/>
              </w:rPr>
              <w:tab/>
            </w:r>
            <w:r>
              <w:rPr>
                <w:webHidden/>
              </w:rPr>
              <w:fldChar w:fldCharType="begin"/>
            </w:r>
            <w:r>
              <w:rPr>
                <w:webHidden/>
              </w:rPr>
              <w:instrText xml:space="preserve"> PAGEREF _Toc216182968 \h </w:instrText>
            </w:r>
            <w:r>
              <w:rPr>
                <w:webHidden/>
              </w:rPr>
            </w:r>
            <w:r>
              <w:rPr>
                <w:webHidden/>
              </w:rPr>
              <w:fldChar w:fldCharType="separate"/>
            </w:r>
            <w:r w:rsidR="00F243BB">
              <w:rPr>
                <w:webHidden/>
              </w:rPr>
              <w:t>47</w:t>
            </w:r>
            <w:r>
              <w:rPr>
                <w:webHidden/>
              </w:rPr>
              <w:fldChar w:fldCharType="end"/>
            </w:r>
          </w:hyperlink>
        </w:p>
        <w:p w14:paraId="036FEF3B" w14:textId="59DB6856"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69" w:history="1">
            <w:r w:rsidRPr="00DF1BD2">
              <w:rPr>
                <w:rStyle w:val="Hyperlink"/>
                <w:rFonts w:cstheme="minorHAnsi"/>
              </w:rPr>
              <w:t>Serviço 4 - Guarda e Armazenamento de Bens no Depósito Público do Estado do Rio de Janeiro — DPERJ</w:t>
            </w:r>
            <w:r>
              <w:rPr>
                <w:webHidden/>
              </w:rPr>
              <w:tab/>
            </w:r>
            <w:r>
              <w:rPr>
                <w:webHidden/>
              </w:rPr>
              <w:fldChar w:fldCharType="begin"/>
            </w:r>
            <w:r>
              <w:rPr>
                <w:webHidden/>
              </w:rPr>
              <w:instrText xml:space="preserve"> PAGEREF _Toc216182969 \h </w:instrText>
            </w:r>
            <w:r>
              <w:rPr>
                <w:webHidden/>
              </w:rPr>
            </w:r>
            <w:r>
              <w:rPr>
                <w:webHidden/>
              </w:rPr>
              <w:fldChar w:fldCharType="separate"/>
            </w:r>
            <w:r w:rsidR="00F243BB">
              <w:rPr>
                <w:webHidden/>
              </w:rPr>
              <w:t>48</w:t>
            </w:r>
            <w:r>
              <w:rPr>
                <w:webHidden/>
              </w:rPr>
              <w:fldChar w:fldCharType="end"/>
            </w:r>
          </w:hyperlink>
        </w:p>
        <w:p w14:paraId="783962C7" w14:textId="6913AAD0"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70" w:history="1">
            <w:r w:rsidRPr="00DF1BD2">
              <w:rPr>
                <w:rStyle w:val="Hyperlink"/>
                <w:rFonts w:eastAsia="Times New Roman" w:cstheme="minorHAnsi"/>
                <w:bdr w:val="none" w:sz="0" w:space="0" w:color="auto" w:frame="1"/>
              </w:rPr>
              <w:t>Serviço 5 – Devolução de Bens ao Proprietário, pelo Depósito Público do Estado do Rio de Janeiro — DPERJ</w:t>
            </w:r>
            <w:r>
              <w:rPr>
                <w:webHidden/>
              </w:rPr>
              <w:tab/>
            </w:r>
            <w:r>
              <w:rPr>
                <w:webHidden/>
              </w:rPr>
              <w:fldChar w:fldCharType="begin"/>
            </w:r>
            <w:r>
              <w:rPr>
                <w:webHidden/>
              </w:rPr>
              <w:instrText xml:space="preserve"> PAGEREF _Toc216182970 \h </w:instrText>
            </w:r>
            <w:r>
              <w:rPr>
                <w:webHidden/>
              </w:rPr>
            </w:r>
            <w:r>
              <w:rPr>
                <w:webHidden/>
              </w:rPr>
              <w:fldChar w:fldCharType="separate"/>
            </w:r>
            <w:r w:rsidR="00F243BB">
              <w:rPr>
                <w:webHidden/>
              </w:rPr>
              <w:t>48</w:t>
            </w:r>
            <w:r>
              <w:rPr>
                <w:webHidden/>
              </w:rPr>
              <w:fldChar w:fldCharType="end"/>
            </w:r>
          </w:hyperlink>
        </w:p>
        <w:p w14:paraId="4C8F5CE9" w14:textId="60A4AB3D"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71" w:history="1">
            <w:r w:rsidRPr="00DF1BD2">
              <w:rPr>
                <w:rStyle w:val="Hyperlink"/>
                <w:rFonts w:cstheme="minorHAnsi"/>
              </w:rPr>
              <w:t>Serviço 6 - Inutilização/Descarte de Bens, pelo Depósito Público do Estado do Rio de Janeiro — DPERJ</w:t>
            </w:r>
            <w:r>
              <w:rPr>
                <w:webHidden/>
              </w:rPr>
              <w:tab/>
            </w:r>
            <w:r>
              <w:rPr>
                <w:webHidden/>
              </w:rPr>
              <w:fldChar w:fldCharType="begin"/>
            </w:r>
            <w:r>
              <w:rPr>
                <w:webHidden/>
              </w:rPr>
              <w:instrText xml:space="preserve"> PAGEREF _Toc216182971 \h </w:instrText>
            </w:r>
            <w:r>
              <w:rPr>
                <w:webHidden/>
              </w:rPr>
            </w:r>
            <w:r>
              <w:rPr>
                <w:webHidden/>
              </w:rPr>
              <w:fldChar w:fldCharType="separate"/>
            </w:r>
            <w:r w:rsidR="00F243BB">
              <w:rPr>
                <w:webHidden/>
              </w:rPr>
              <w:t>49</w:t>
            </w:r>
            <w:r>
              <w:rPr>
                <w:webHidden/>
              </w:rPr>
              <w:fldChar w:fldCharType="end"/>
            </w:r>
          </w:hyperlink>
        </w:p>
        <w:p w14:paraId="32EC30C9" w14:textId="42522C1D"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72" w:history="1">
            <w:r w:rsidRPr="00DF1BD2">
              <w:rPr>
                <w:rStyle w:val="Hyperlink"/>
                <w:rFonts w:cstheme="minorHAnsi"/>
              </w:rPr>
              <w:t>Serviço 7 - Doação de Bens, acautelados no Depósito Público do Estado do Rio de Janeiro — DPERJ</w:t>
            </w:r>
            <w:r>
              <w:rPr>
                <w:webHidden/>
              </w:rPr>
              <w:tab/>
            </w:r>
            <w:r>
              <w:rPr>
                <w:webHidden/>
              </w:rPr>
              <w:fldChar w:fldCharType="begin"/>
            </w:r>
            <w:r>
              <w:rPr>
                <w:webHidden/>
              </w:rPr>
              <w:instrText xml:space="preserve"> PAGEREF _Toc216182972 \h </w:instrText>
            </w:r>
            <w:r>
              <w:rPr>
                <w:webHidden/>
              </w:rPr>
            </w:r>
            <w:r>
              <w:rPr>
                <w:webHidden/>
              </w:rPr>
              <w:fldChar w:fldCharType="separate"/>
            </w:r>
            <w:r w:rsidR="00F243BB">
              <w:rPr>
                <w:webHidden/>
              </w:rPr>
              <w:t>50</w:t>
            </w:r>
            <w:r>
              <w:rPr>
                <w:webHidden/>
              </w:rPr>
              <w:fldChar w:fldCharType="end"/>
            </w:r>
          </w:hyperlink>
        </w:p>
        <w:p w14:paraId="2A185634" w14:textId="10989599"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73" w:history="1">
            <w:r w:rsidRPr="00DF1BD2">
              <w:rPr>
                <w:rStyle w:val="Hyperlink"/>
                <w:rFonts w:cstheme="minorHAnsi"/>
              </w:rPr>
              <w:t>Serviço 8 - Leilão de Bens — Depósito Público do Estado do Rio de Janeiro — DPERJ</w:t>
            </w:r>
            <w:r>
              <w:rPr>
                <w:webHidden/>
              </w:rPr>
              <w:tab/>
            </w:r>
            <w:r>
              <w:rPr>
                <w:webHidden/>
              </w:rPr>
              <w:fldChar w:fldCharType="begin"/>
            </w:r>
            <w:r>
              <w:rPr>
                <w:webHidden/>
              </w:rPr>
              <w:instrText xml:space="preserve"> PAGEREF _Toc216182973 \h </w:instrText>
            </w:r>
            <w:r>
              <w:rPr>
                <w:webHidden/>
              </w:rPr>
            </w:r>
            <w:r>
              <w:rPr>
                <w:webHidden/>
              </w:rPr>
              <w:fldChar w:fldCharType="separate"/>
            </w:r>
            <w:r w:rsidR="00F243BB">
              <w:rPr>
                <w:webHidden/>
              </w:rPr>
              <w:t>51</w:t>
            </w:r>
            <w:r>
              <w:rPr>
                <w:webHidden/>
              </w:rPr>
              <w:fldChar w:fldCharType="end"/>
            </w:r>
          </w:hyperlink>
        </w:p>
        <w:p w14:paraId="02AFD1CD" w14:textId="1D12E453" w:rsidR="003F700B" w:rsidRDefault="003F700B">
          <w:pPr>
            <w:pStyle w:val="Sumrio1"/>
            <w:rPr>
              <w:rFonts w:asciiTheme="minorHAnsi" w:eastAsiaTheme="minorEastAsia" w:hAnsiTheme="minorHAnsi" w:cstheme="minorBidi"/>
              <w:b w:val="0"/>
              <w:bCs w:val="0"/>
              <w:caps w:val="0"/>
              <w:color w:val="auto"/>
              <w:kern w:val="2"/>
              <w:sz w:val="24"/>
              <w:szCs w:val="24"/>
              <w:lang w:val="pt-BR"/>
              <w14:ligatures w14:val="standardContextual"/>
            </w:rPr>
          </w:pPr>
          <w:hyperlink w:anchor="_Toc216182974" w:history="1">
            <w:r w:rsidRPr="00DF1BD2">
              <w:rPr>
                <w:rStyle w:val="Hyperlink"/>
                <w:rFonts w:cstheme="minorHAnsi"/>
              </w:rPr>
              <w:t>SERVIÇOS PRESTADOS PELA SUBSECRETARIA DE PLANEJAMENTO ESTRATÉGICO.</w:t>
            </w:r>
            <w:r>
              <w:rPr>
                <w:webHidden/>
              </w:rPr>
              <w:tab/>
            </w:r>
            <w:r>
              <w:rPr>
                <w:webHidden/>
              </w:rPr>
              <w:fldChar w:fldCharType="begin"/>
            </w:r>
            <w:r>
              <w:rPr>
                <w:webHidden/>
              </w:rPr>
              <w:instrText xml:space="preserve"> PAGEREF _Toc216182974 \h </w:instrText>
            </w:r>
            <w:r>
              <w:rPr>
                <w:webHidden/>
              </w:rPr>
            </w:r>
            <w:r>
              <w:rPr>
                <w:webHidden/>
              </w:rPr>
              <w:fldChar w:fldCharType="separate"/>
            </w:r>
            <w:r w:rsidR="00F243BB">
              <w:rPr>
                <w:webHidden/>
              </w:rPr>
              <w:t>52</w:t>
            </w:r>
            <w:r>
              <w:rPr>
                <w:webHidden/>
              </w:rPr>
              <w:fldChar w:fldCharType="end"/>
            </w:r>
          </w:hyperlink>
        </w:p>
        <w:p w14:paraId="2E104ED6" w14:textId="1502BABA"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75" w:history="1">
            <w:r w:rsidRPr="00DF1BD2">
              <w:rPr>
                <w:rStyle w:val="Hyperlink"/>
                <w:rFonts w:cstheme="minorHAnsi"/>
              </w:rPr>
              <w:t>Serviço 1 – Gestão da Plataforma Estratégia RJ</w:t>
            </w:r>
            <w:r>
              <w:rPr>
                <w:webHidden/>
              </w:rPr>
              <w:tab/>
            </w:r>
            <w:r>
              <w:rPr>
                <w:webHidden/>
              </w:rPr>
              <w:fldChar w:fldCharType="begin"/>
            </w:r>
            <w:r>
              <w:rPr>
                <w:webHidden/>
              </w:rPr>
              <w:instrText xml:space="preserve"> PAGEREF _Toc216182975 \h </w:instrText>
            </w:r>
            <w:r>
              <w:rPr>
                <w:webHidden/>
              </w:rPr>
            </w:r>
            <w:r>
              <w:rPr>
                <w:webHidden/>
              </w:rPr>
              <w:fldChar w:fldCharType="separate"/>
            </w:r>
            <w:r w:rsidR="00F243BB">
              <w:rPr>
                <w:webHidden/>
              </w:rPr>
              <w:t>52</w:t>
            </w:r>
            <w:r>
              <w:rPr>
                <w:webHidden/>
              </w:rPr>
              <w:fldChar w:fldCharType="end"/>
            </w:r>
          </w:hyperlink>
        </w:p>
        <w:p w14:paraId="42AD2569" w14:textId="479E08D3" w:rsidR="003F700B" w:rsidRDefault="003F700B">
          <w:pPr>
            <w:pStyle w:val="Sumrio2"/>
            <w:rPr>
              <w:rFonts w:asciiTheme="minorHAnsi" w:eastAsiaTheme="minorEastAsia" w:hAnsiTheme="minorHAnsi" w:cstheme="minorBidi"/>
              <w:b w:val="0"/>
              <w:bCs w:val="0"/>
              <w:smallCaps w:val="0"/>
              <w:kern w:val="2"/>
              <w:sz w:val="24"/>
              <w:szCs w:val="24"/>
              <w:lang w:val="pt-BR"/>
              <w14:ligatures w14:val="standardContextual"/>
            </w:rPr>
          </w:pPr>
          <w:hyperlink w:anchor="_Toc216182976" w:history="1">
            <w:r w:rsidRPr="00DF1BD2">
              <w:rPr>
                <w:rStyle w:val="Hyperlink"/>
                <w:rFonts w:cstheme="minorHAnsi"/>
              </w:rPr>
              <w:t>Serviço 2 – Gestão do Portal PEDES</w:t>
            </w:r>
            <w:r>
              <w:rPr>
                <w:webHidden/>
              </w:rPr>
              <w:tab/>
            </w:r>
            <w:r>
              <w:rPr>
                <w:webHidden/>
              </w:rPr>
              <w:fldChar w:fldCharType="begin"/>
            </w:r>
            <w:r>
              <w:rPr>
                <w:webHidden/>
              </w:rPr>
              <w:instrText xml:space="preserve"> PAGEREF _Toc216182976 \h </w:instrText>
            </w:r>
            <w:r>
              <w:rPr>
                <w:webHidden/>
              </w:rPr>
            </w:r>
            <w:r>
              <w:rPr>
                <w:webHidden/>
              </w:rPr>
              <w:fldChar w:fldCharType="separate"/>
            </w:r>
            <w:r w:rsidR="00F243BB">
              <w:rPr>
                <w:webHidden/>
              </w:rPr>
              <w:t>53</w:t>
            </w:r>
            <w:r>
              <w:rPr>
                <w:webHidden/>
              </w:rPr>
              <w:fldChar w:fldCharType="end"/>
            </w:r>
          </w:hyperlink>
        </w:p>
        <w:p w14:paraId="6E450D88" w14:textId="07810A6F" w:rsidR="002847E6" w:rsidRPr="002847E6" w:rsidRDefault="00B246F3" w:rsidP="002847E6">
          <w:r w:rsidRPr="002847E6">
            <w:rPr>
              <w:b/>
              <w:bCs/>
              <w:sz w:val="18"/>
              <w:szCs w:val="18"/>
            </w:rPr>
            <w:fldChar w:fldCharType="end"/>
          </w:r>
        </w:p>
      </w:sdtContent>
    </w:sdt>
    <w:bookmarkStart w:id="5" w:name="_Toc144889887" w:displacedByCustomXml="prev"/>
    <w:bookmarkStart w:id="6" w:name="_Toc95923271" w:displacedByCustomXml="prev"/>
    <w:bookmarkStart w:id="7" w:name="_Toc95923248" w:displacedByCustomXml="prev"/>
    <w:p w14:paraId="3B905188" w14:textId="77777777" w:rsidR="000870D6" w:rsidRDefault="000870D6" w:rsidP="000870D6">
      <w:pPr>
        <w:rPr>
          <w:color w:val="1F3864" w:themeColor="accent1" w:themeShade="80"/>
          <w:sz w:val="36"/>
          <w:szCs w:val="36"/>
        </w:rPr>
      </w:pPr>
    </w:p>
    <w:p w14:paraId="25D615BD" w14:textId="77777777" w:rsidR="000870D6" w:rsidRDefault="000870D6" w:rsidP="000870D6">
      <w:pPr>
        <w:rPr>
          <w:color w:val="1F3864" w:themeColor="accent1" w:themeShade="80"/>
          <w:sz w:val="36"/>
          <w:szCs w:val="36"/>
        </w:rPr>
      </w:pPr>
    </w:p>
    <w:p w14:paraId="01712D7B" w14:textId="77777777" w:rsidR="000870D6" w:rsidRDefault="000870D6" w:rsidP="000870D6">
      <w:pPr>
        <w:rPr>
          <w:color w:val="1F3864" w:themeColor="accent1" w:themeShade="80"/>
          <w:sz w:val="36"/>
          <w:szCs w:val="36"/>
        </w:rPr>
      </w:pPr>
    </w:p>
    <w:p w14:paraId="56AC0F44" w14:textId="77777777" w:rsidR="000870D6" w:rsidRDefault="000870D6" w:rsidP="000870D6">
      <w:pPr>
        <w:rPr>
          <w:color w:val="1F3864" w:themeColor="accent1" w:themeShade="80"/>
          <w:sz w:val="36"/>
          <w:szCs w:val="36"/>
        </w:rPr>
      </w:pPr>
    </w:p>
    <w:p w14:paraId="2526B826" w14:textId="77777777" w:rsidR="000870D6" w:rsidRDefault="000870D6" w:rsidP="000870D6">
      <w:pPr>
        <w:rPr>
          <w:color w:val="1F3864" w:themeColor="accent1" w:themeShade="80"/>
          <w:sz w:val="36"/>
          <w:szCs w:val="36"/>
        </w:rPr>
      </w:pPr>
    </w:p>
    <w:p w14:paraId="39FF0B68" w14:textId="77777777" w:rsidR="000870D6" w:rsidRDefault="000870D6" w:rsidP="000870D6">
      <w:pPr>
        <w:rPr>
          <w:color w:val="1F3864" w:themeColor="accent1" w:themeShade="80"/>
          <w:sz w:val="36"/>
          <w:szCs w:val="36"/>
        </w:rPr>
      </w:pPr>
    </w:p>
    <w:p w14:paraId="3800C809" w14:textId="77777777" w:rsidR="000870D6" w:rsidRDefault="000870D6" w:rsidP="000870D6">
      <w:pPr>
        <w:rPr>
          <w:color w:val="1F3864" w:themeColor="accent1" w:themeShade="80"/>
          <w:sz w:val="36"/>
          <w:szCs w:val="36"/>
        </w:rPr>
      </w:pPr>
    </w:p>
    <w:p w14:paraId="4E589B1F" w14:textId="77777777" w:rsidR="000870D6" w:rsidRDefault="000870D6" w:rsidP="000870D6">
      <w:pPr>
        <w:rPr>
          <w:color w:val="1F3864" w:themeColor="accent1" w:themeShade="80"/>
          <w:sz w:val="36"/>
          <w:szCs w:val="36"/>
        </w:rPr>
      </w:pPr>
    </w:p>
    <w:p w14:paraId="1B7D562C" w14:textId="77777777" w:rsidR="000870D6" w:rsidRDefault="000870D6" w:rsidP="000870D6">
      <w:pPr>
        <w:rPr>
          <w:color w:val="1F3864" w:themeColor="accent1" w:themeShade="80"/>
          <w:sz w:val="36"/>
          <w:szCs w:val="36"/>
        </w:rPr>
      </w:pPr>
    </w:p>
    <w:p w14:paraId="1914A3EB" w14:textId="77777777" w:rsidR="000870D6" w:rsidRDefault="000870D6" w:rsidP="000870D6">
      <w:pPr>
        <w:rPr>
          <w:color w:val="1F3864" w:themeColor="accent1" w:themeShade="80"/>
          <w:sz w:val="36"/>
          <w:szCs w:val="36"/>
        </w:rPr>
      </w:pPr>
    </w:p>
    <w:p w14:paraId="2D1FC0A0" w14:textId="77777777" w:rsidR="00642768" w:rsidRDefault="00642768" w:rsidP="000870D6">
      <w:pPr>
        <w:rPr>
          <w:color w:val="1F3864" w:themeColor="accent1" w:themeShade="80"/>
          <w:sz w:val="36"/>
          <w:szCs w:val="36"/>
        </w:rPr>
      </w:pPr>
    </w:p>
    <w:p w14:paraId="731F8F3D" w14:textId="77777777" w:rsidR="00642768" w:rsidRDefault="00642768" w:rsidP="000870D6">
      <w:pPr>
        <w:rPr>
          <w:color w:val="1F3864" w:themeColor="accent1" w:themeShade="80"/>
          <w:sz w:val="36"/>
          <w:szCs w:val="36"/>
        </w:rPr>
      </w:pPr>
    </w:p>
    <w:p w14:paraId="18E44A0F" w14:textId="77777777" w:rsidR="00642768" w:rsidRDefault="00642768" w:rsidP="000870D6">
      <w:pPr>
        <w:rPr>
          <w:color w:val="1F3864" w:themeColor="accent1" w:themeShade="80"/>
          <w:sz w:val="36"/>
          <w:szCs w:val="36"/>
        </w:rPr>
      </w:pPr>
    </w:p>
    <w:p w14:paraId="73507AEE" w14:textId="77777777" w:rsidR="00642768" w:rsidRDefault="00642768" w:rsidP="000870D6">
      <w:pPr>
        <w:rPr>
          <w:color w:val="1F3864" w:themeColor="accent1" w:themeShade="80"/>
          <w:sz w:val="36"/>
          <w:szCs w:val="36"/>
        </w:rPr>
      </w:pPr>
    </w:p>
    <w:p w14:paraId="23328FA0" w14:textId="77777777" w:rsidR="000870D6" w:rsidRDefault="000870D6" w:rsidP="000870D6">
      <w:pPr>
        <w:rPr>
          <w:color w:val="1F3864" w:themeColor="accent1" w:themeShade="80"/>
          <w:sz w:val="36"/>
          <w:szCs w:val="36"/>
        </w:rPr>
      </w:pPr>
    </w:p>
    <w:p w14:paraId="14D0D2ED" w14:textId="77777777" w:rsidR="000870D6" w:rsidRDefault="000870D6" w:rsidP="000870D6">
      <w:pPr>
        <w:rPr>
          <w:color w:val="1F3864" w:themeColor="accent1" w:themeShade="80"/>
          <w:sz w:val="36"/>
          <w:szCs w:val="36"/>
        </w:rPr>
      </w:pPr>
    </w:p>
    <w:p w14:paraId="4AB31D38" w14:textId="77777777" w:rsidR="00CF31CC" w:rsidRDefault="00CF31CC" w:rsidP="000870D6">
      <w:pPr>
        <w:rPr>
          <w:color w:val="1F3864" w:themeColor="accent1" w:themeShade="80"/>
          <w:sz w:val="36"/>
          <w:szCs w:val="36"/>
        </w:rPr>
      </w:pPr>
    </w:p>
    <w:p w14:paraId="7BA8422E" w14:textId="77777777" w:rsidR="00412B35" w:rsidRDefault="00412B35" w:rsidP="000870D6">
      <w:pPr>
        <w:rPr>
          <w:color w:val="1F3864" w:themeColor="accent1" w:themeShade="80"/>
          <w:sz w:val="36"/>
          <w:szCs w:val="36"/>
        </w:rPr>
      </w:pPr>
    </w:p>
    <w:p w14:paraId="4367D890" w14:textId="77777777" w:rsidR="003C766F" w:rsidRDefault="003C766F" w:rsidP="000870D6">
      <w:pPr>
        <w:rPr>
          <w:color w:val="1F3864" w:themeColor="accent1" w:themeShade="80"/>
          <w:sz w:val="36"/>
          <w:szCs w:val="36"/>
        </w:rPr>
      </w:pPr>
    </w:p>
    <w:p w14:paraId="6992853E" w14:textId="55C7A6FC" w:rsidR="00B246F3" w:rsidRDefault="00041555" w:rsidP="00E136FC">
      <w:pPr>
        <w:pStyle w:val="Ttulo1"/>
        <w:ind w:left="0" w:right="3"/>
        <w:jc w:val="left"/>
        <w:rPr>
          <w:color w:val="1F3864" w:themeColor="accent1" w:themeShade="80"/>
          <w:sz w:val="36"/>
          <w:szCs w:val="36"/>
        </w:rPr>
      </w:pPr>
      <w:bookmarkStart w:id="8" w:name="_Toc216182927"/>
      <w:r w:rsidRPr="002C01B0">
        <w:rPr>
          <w:color w:val="1F3864" w:themeColor="accent1" w:themeShade="80"/>
          <w:sz w:val="36"/>
          <w:szCs w:val="36"/>
        </w:rPr>
        <w:lastRenderedPageBreak/>
        <w:t>O</w:t>
      </w:r>
      <w:r w:rsidR="00B246F3" w:rsidRPr="002C01B0">
        <w:rPr>
          <w:color w:val="1F3864" w:themeColor="accent1" w:themeShade="80"/>
          <w:sz w:val="36"/>
          <w:szCs w:val="36"/>
        </w:rPr>
        <w:t>rganograma SEPLAG</w:t>
      </w:r>
      <w:bookmarkEnd w:id="8"/>
      <w:bookmarkEnd w:id="7"/>
      <w:bookmarkEnd w:id="6"/>
      <w:bookmarkEnd w:id="5"/>
      <w:r w:rsidR="00B246F3" w:rsidRPr="00D545F5">
        <w:rPr>
          <w:color w:val="1F3864" w:themeColor="accent1" w:themeShade="80"/>
          <w:sz w:val="36"/>
          <w:szCs w:val="36"/>
        </w:rPr>
        <w:t xml:space="preserve"> </w:t>
      </w:r>
    </w:p>
    <w:p w14:paraId="0C0EE24A" w14:textId="17828FDC" w:rsidR="002C01B0" w:rsidRDefault="002C01B0" w:rsidP="002C01B0">
      <w:pPr>
        <w:rPr>
          <w:color w:val="1F3864" w:themeColor="accent1" w:themeShade="80"/>
          <w:sz w:val="36"/>
          <w:szCs w:val="36"/>
        </w:rPr>
      </w:pPr>
      <w:r w:rsidRPr="00E539E7">
        <w:rPr>
          <w:noProof/>
          <w:color w:val="1F3864" w:themeColor="accent1" w:themeShade="80"/>
          <w:sz w:val="36"/>
          <w:szCs w:val="36"/>
        </w:rPr>
        <w:drawing>
          <wp:anchor distT="0" distB="0" distL="114300" distR="114300" simplePos="0" relativeHeight="251683840" behindDoc="0" locked="0" layoutInCell="1" allowOverlap="1" wp14:anchorId="10C3DB35" wp14:editId="54E416A0">
            <wp:simplePos x="0" y="0"/>
            <wp:positionH relativeFrom="column">
              <wp:posOffset>-114935</wp:posOffset>
            </wp:positionH>
            <wp:positionV relativeFrom="paragraph">
              <wp:posOffset>43179</wp:posOffset>
            </wp:positionV>
            <wp:extent cx="6624955" cy="2205963"/>
            <wp:effectExtent l="0" t="0" r="4445" b="4445"/>
            <wp:wrapNone/>
            <wp:docPr id="164120077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00779" name=""/>
                    <pic:cNvPicPr/>
                  </pic:nvPicPr>
                  <pic:blipFill>
                    <a:blip r:embed="rId13">
                      <a:extLst>
                        <a:ext uri="{28A0092B-C50C-407E-A947-70E740481C1C}">
                          <a14:useLocalDpi xmlns:a14="http://schemas.microsoft.com/office/drawing/2010/main" val="0"/>
                        </a:ext>
                      </a:extLst>
                    </a:blip>
                    <a:stretch>
                      <a:fillRect/>
                    </a:stretch>
                  </pic:blipFill>
                  <pic:spPr>
                    <a:xfrm>
                      <a:off x="0" y="0"/>
                      <a:ext cx="6626781" cy="2206571"/>
                    </a:xfrm>
                    <a:prstGeom prst="rect">
                      <a:avLst/>
                    </a:prstGeom>
                  </pic:spPr>
                </pic:pic>
              </a:graphicData>
            </a:graphic>
            <wp14:sizeRelH relativeFrom="margin">
              <wp14:pctWidth>0</wp14:pctWidth>
            </wp14:sizeRelH>
            <wp14:sizeRelV relativeFrom="margin">
              <wp14:pctHeight>0</wp14:pctHeight>
            </wp14:sizeRelV>
          </wp:anchor>
        </w:drawing>
      </w:r>
    </w:p>
    <w:p w14:paraId="1467843F" w14:textId="77777777" w:rsidR="002C01B0" w:rsidRDefault="002C01B0" w:rsidP="002C01B0">
      <w:pPr>
        <w:rPr>
          <w:color w:val="1F3864" w:themeColor="accent1" w:themeShade="80"/>
          <w:sz w:val="36"/>
          <w:szCs w:val="36"/>
        </w:rPr>
      </w:pPr>
    </w:p>
    <w:p w14:paraId="2BADFD23" w14:textId="77777777" w:rsidR="002C01B0" w:rsidRDefault="002C01B0" w:rsidP="002C01B0">
      <w:pPr>
        <w:rPr>
          <w:color w:val="1F3864" w:themeColor="accent1" w:themeShade="80"/>
          <w:sz w:val="36"/>
          <w:szCs w:val="36"/>
        </w:rPr>
      </w:pPr>
    </w:p>
    <w:p w14:paraId="1F92F9D3" w14:textId="77777777" w:rsidR="002C01B0" w:rsidRDefault="002C01B0" w:rsidP="002C01B0">
      <w:pPr>
        <w:rPr>
          <w:color w:val="1F3864" w:themeColor="accent1" w:themeShade="80"/>
          <w:sz w:val="36"/>
          <w:szCs w:val="36"/>
        </w:rPr>
      </w:pPr>
    </w:p>
    <w:p w14:paraId="249D0B9D" w14:textId="77777777" w:rsidR="002C01B0" w:rsidRDefault="002C01B0" w:rsidP="002C01B0">
      <w:pPr>
        <w:rPr>
          <w:color w:val="1F3864" w:themeColor="accent1" w:themeShade="80"/>
          <w:sz w:val="36"/>
          <w:szCs w:val="36"/>
        </w:rPr>
      </w:pPr>
    </w:p>
    <w:p w14:paraId="04815E31" w14:textId="1F87A962" w:rsidR="00510D5D" w:rsidRPr="00510D5D" w:rsidRDefault="00510D5D" w:rsidP="00E539E7">
      <w:pPr>
        <w:rPr>
          <w:color w:val="000000"/>
          <w:sz w:val="26"/>
          <w:szCs w:val="26"/>
        </w:rPr>
      </w:pPr>
      <w:bookmarkStart w:id="9" w:name="_Toc144889888"/>
    </w:p>
    <w:p w14:paraId="22C9FAF5" w14:textId="6E6BB2FC" w:rsidR="00467D79" w:rsidRDefault="00467D79" w:rsidP="00DD10B2">
      <w:pPr>
        <w:spacing w:after="0" w:line="240" w:lineRule="auto"/>
        <w:ind w:right="6"/>
        <w:jc w:val="both"/>
        <w:rPr>
          <w:sz w:val="24"/>
          <w:szCs w:val="24"/>
        </w:rPr>
      </w:pPr>
      <w:bookmarkStart w:id="10" w:name="_Toc144889889"/>
      <w:bookmarkEnd w:id="9"/>
      <w:r>
        <w:rPr>
          <w:sz w:val="24"/>
          <w:szCs w:val="24"/>
        </w:rPr>
        <w:t>A presente Carta de Serviços ao Cidadão faz parte das iniciativas de promoção de controle social e transparência, em atendimento ao Decreto estadual n.º 46.836</w:t>
      </w:r>
      <w:r w:rsidR="00A174CF">
        <w:rPr>
          <w:sz w:val="24"/>
          <w:szCs w:val="24"/>
        </w:rPr>
        <w:t>,</w:t>
      </w:r>
      <w:r>
        <w:rPr>
          <w:sz w:val="24"/>
          <w:szCs w:val="24"/>
        </w:rPr>
        <w:t xml:space="preserve"> de 22 de novembro de 2019. </w:t>
      </w:r>
    </w:p>
    <w:p w14:paraId="39AD4313" w14:textId="77777777" w:rsidR="00467D79" w:rsidRDefault="00467D79" w:rsidP="00DD10B2">
      <w:pPr>
        <w:spacing w:after="0" w:line="240" w:lineRule="auto"/>
        <w:ind w:right="6"/>
        <w:jc w:val="both"/>
        <w:rPr>
          <w:sz w:val="24"/>
          <w:szCs w:val="24"/>
        </w:rPr>
      </w:pPr>
    </w:p>
    <w:p w14:paraId="46F300FA" w14:textId="77777777" w:rsidR="00467D79" w:rsidRDefault="00467D79" w:rsidP="00DD10B2">
      <w:pPr>
        <w:spacing w:after="0" w:line="240" w:lineRule="auto"/>
        <w:ind w:right="6"/>
        <w:jc w:val="both"/>
        <w:rPr>
          <w:sz w:val="24"/>
          <w:szCs w:val="24"/>
        </w:rPr>
      </w:pPr>
      <w:r>
        <w:rPr>
          <w:sz w:val="24"/>
          <w:szCs w:val="24"/>
        </w:rPr>
        <w:t>A elaboração da Carta de Serviços ao Cidadão desta SEPLAG e suas revisões foram realizadas pela Unidade de Ouvidoria Setorial do Gabinete do Secretário de Estado de Planejamento e Gestão, com a parceria das demais áreas técnicas desta Secretaria.</w:t>
      </w:r>
    </w:p>
    <w:p w14:paraId="73793ED3" w14:textId="77777777" w:rsidR="00467D79" w:rsidRDefault="00467D79" w:rsidP="00DD10B2">
      <w:pPr>
        <w:spacing w:after="0" w:line="240" w:lineRule="auto"/>
        <w:ind w:right="6"/>
        <w:jc w:val="both"/>
        <w:rPr>
          <w:sz w:val="24"/>
          <w:szCs w:val="24"/>
        </w:rPr>
      </w:pPr>
    </w:p>
    <w:p w14:paraId="0D6C13D9" w14:textId="34BE6B47" w:rsidR="00467D79" w:rsidRDefault="00467D79" w:rsidP="00DD10B2">
      <w:pPr>
        <w:spacing w:after="0" w:line="240" w:lineRule="auto"/>
        <w:ind w:right="6"/>
        <w:jc w:val="both"/>
        <w:rPr>
          <w:sz w:val="24"/>
          <w:szCs w:val="24"/>
        </w:rPr>
      </w:pPr>
      <w:r>
        <w:rPr>
          <w:sz w:val="24"/>
          <w:szCs w:val="24"/>
        </w:rPr>
        <w:t>A primeira versão da Carta de Serviços ao Cidadão foi instituída pela Resolução SEPLAG n.º 136</w:t>
      </w:r>
      <w:r w:rsidR="00A174CF">
        <w:rPr>
          <w:sz w:val="24"/>
          <w:szCs w:val="24"/>
        </w:rPr>
        <w:t>,</w:t>
      </w:r>
      <w:r>
        <w:rPr>
          <w:sz w:val="24"/>
          <w:szCs w:val="24"/>
        </w:rPr>
        <w:t xml:space="preserve"> de junho de 2022, apresentou os serviços oferecidos então por esta Secretaria de Estado de Planejamento e Gestão.  A 2ª edição desta carta foi elaborada em setembro de 2023.  </w:t>
      </w:r>
      <w:r w:rsidR="00CC68B5">
        <w:rPr>
          <w:sz w:val="24"/>
          <w:szCs w:val="24"/>
        </w:rPr>
        <w:t xml:space="preserve">A terceira edição foi elaborada em setembro de 2024. </w:t>
      </w:r>
      <w:r>
        <w:rPr>
          <w:sz w:val="24"/>
          <w:szCs w:val="24"/>
        </w:rPr>
        <w:t xml:space="preserve">Seguindo os preceitos do decreto acima mencionado, a SEPLAG apresenta nesta </w:t>
      </w:r>
      <w:r w:rsidR="00CC68B5">
        <w:rPr>
          <w:sz w:val="24"/>
          <w:szCs w:val="24"/>
        </w:rPr>
        <w:t>4</w:t>
      </w:r>
      <w:r>
        <w:rPr>
          <w:sz w:val="24"/>
          <w:szCs w:val="24"/>
        </w:rPr>
        <w:t>ª edição de sua Carta de Serviços, a</w:t>
      </w:r>
      <w:r w:rsidR="00701AA2">
        <w:rPr>
          <w:sz w:val="24"/>
          <w:szCs w:val="24"/>
        </w:rPr>
        <w:t>s</w:t>
      </w:r>
      <w:r>
        <w:rPr>
          <w:sz w:val="24"/>
          <w:szCs w:val="24"/>
        </w:rPr>
        <w:t xml:space="preserve"> alterações realizadas na oferta de serviços</w:t>
      </w:r>
      <w:r w:rsidR="00CC68B5">
        <w:rPr>
          <w:sz w:val="24"/>
          <w:szCs w:val="24"/>
        </w:rPr>
        <w:t xml:space="preserve"> desta Pasta</w:t>
      </w:r>
      <w:r>
        <w:rPr>
          <w:sz w:val="24"/>
          <w:szCs w:val="24"/>
        </w:rPr>
        <w:t xml:space="preserve">, com o objetivo contínuo de </w:t>
      </w:r>
      <w:r w:rsidR="00CC68B5">
        <w:rPr>
          <w:sz w:val="24"/>
          <w:szCs w:val="24"/>
        </w:rPr>
        <w:t xml:space="preserve">aprimorar as suas entregas para a sociedade. </w:t>
      </w:r>
      <w:r>
        <w:rPr>
          <w:sz w:val="24"/>
          <w:szCs w:val="24"/>
        </w:rPr>
        <w:t xml:space="preserve"> </w:t>
      </w:r>
    </w:p>
    <w:p w14:paraId="06423497" w14:textId="77777777" w:rsidR="00467D79" w:rsidRDefault="00467D79" w:rsidP="00DD10B2">
      <w:pPr>
        <w:spacing w:after="0" w:line="240" w:lineRule="auto"/>
        <w:ind w:right="6"/>
        <w:jc w:val="both"/>
        <w:rPr>
          <w:sz w:val="24"/>
          <w:szCs w:val="24"/>
        </w:rPr>
      </w:pPr>
    </w:p>
    <w:p w14:paraId="4DEAEDD9" w14:textId="0A7CA302" w:rsidR="00467D79" w:rsidRDefault="00467D79" w:rsidP="00DD10B2">
      <w:pPr>
        <w:spacing w:after="0" w:line="240" w:lineRule="auto"/>
        <w:ind w:right="6"/>
        <w:jc w:val="both"/>
        <w:rPr>
          <w:sz w:val="24"/>
          <w:szCs w:val="24"/>
        </w:rPr>
      </w:pPr>
      <w:r>
        <w:rPr>
          <w:sz w:val="24"/>
          <w:szCs w:val="24"/>
        </w:rPr>
        <w:t>Ademais, cumpre ressaltar que a  SEPLAG preza pelas diretrizes estabelecidas na Lei n.º 13.460/2017, que:</w:t>
      </w:r>
    </w:p>
    <w:p w14:paraId="48B389BB"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r w:rsidRPr="002847E6">
        <w:rPr>
          <w:rFonts w:asciiTheme="minorHAnsi" w:hAnsiTheme="minorHAnsi" w:cstheme="minorHAnsi"/>
          <w:i/>
          <w:iCs/>
          <w:sz w:val="20"/>
          <w:szCs w:val="20"/>
        </w:rPr>
        <w:t>Art. 5º O usuário de serviço público tem direito à adequada prestação dos serviços, devendo os agentes públicos e prestadores de serviços públicos observar as seguintes diretrizes:</w:t>
      </w:r>
    </w:p>
    <w:p w14:paraId="2AB793FE"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1" w:name="art5i"/>
      <w:bookmarkEnd w:id="11"/>
      <w:r w:rsidRPr="002847E6">
        <w:rPr>
          <w:rFonts w:asciiTheme="minorHAnsi" w:hAnsiTheme="minorHAnsi" w:cstheme="minorHAnsi"/>
          <w:i/>
          <w:iCs/>
          <w:sz w:val="20"/>
          <w:szCs w:val="20"/>
        </w:rPr>
        <w:t>I — urbanidade, respeito, acessibilidade e cortesia no atendimento aos usuários;</w:t>
      </w:r>
    </w:p>
    <w:p w14:paraId="5FB52E92"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2" w:name="art5ii"/>
      <w:bookmarkEnd w:id="12"/>
      <w:r w:rsidRPr="002847E6">
        <w:rPr>
          <w:rFonts w:asciiTheme="minorHAnsi" w:hAnsiTheme="minorHAnsi" w:cstheme="minorHAnsi"/>
          <w:i/>
          <w:iCs/>
          <w:sz w:val="20"/>
          <w:szCs w:val="20"/>
        </w:rPr>
        <w:t>II — presunção de boa-fé do usuário;</w:t>
      </w:r>
    </w:p>
    <w:p w14:paraId="44C872D4"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3" w:name="art5iii"/>
      <w:bookmarkEnd w:id="13"/>
      <w:r w:rsidRPr="002847E6">
        <w:rPr>
          <w:rFonts w:asciiTheme="minorHAnsi" w:hAnsiTheme="minorHAnsi" w:cstheme="minorHAnsi"/>
          <w:i/>
          <w:iCs/>
          <w:sz w:val="20"/>
          <w:szCs w:val="20"/>
        </w:rPr>
        <w:t>III — atendimento por ordem de chegada, ressalvados casos de urgência e aqueles em que houver possibilidade de agendamento, asseguradas as prioridades legais às pessoas com deficiência, aos idosos, às gestantes, às lactantes e às pessoas acompanhadas por crianças de colo;</w:t>
      </w:r>
    </w:p>
    <w:p w14:paraId="58E9F60C"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4" w:name="art5iv"/>
      <w:bookmarkEnd w:id="14"/>
      <w:r w:rsidRPr="002847E6">
        <w:rPr>
          <w:rFonts w:asciiTheme="minorHAnsi" w:hAnsiTheme="minorHAnsi" w:cstheme="minorHAnsi"/>
          <w:i/>
          <w:iCs/>
          <w:sz w:val="20"/>
          <w:szCs w:val="20"/>
        </w:rPr>
        <w:t>IV — adequação entre meios e fins, vedada a imposição de exigências, obrigações, restrições e sanções não previstas na legislação;</w:t>
      </w:r>
    </w:p>
    <w:p w14:paraId="22910BB1"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5" w:name="art5v"/>
      <w:bookmarkEnd w:id="15"/>
      <w:r w:rsidRPr="002847E6">
        <w:rPr>
          <w:rFonts w:asciiTheme="minorHAnsi" w:hAnsiTheme="minorHAnsi" w:cstheme="minorHAnsi"/>
          <w:i/>
          <w:iCs/>
          <w:sz w:val="20"/>
          <w:szCs w:val="20"/>
        </w:rPr>
        <w:t>V — igualdade no tratamento aos usuários, vedado qualquer tipo de discriminação;</w:t>
      </w:r>
    </w:p>
    <w:p w14:paraId="317A5D45"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6" w:name="art5vi"/>
      <w:bookmarkEnd w:id="16"/>
      <w:r w:rsidRPr="002847E6">
        <w:rPr>
          <w:rFonts w:asciiTheme="minorHAnsi" w:hAnsiTheme="minorHAnsi" w:cstheme="minorHAnsi"/>
          <w:i/>
          <w:iCs/>
          <w:sz w:val="20"/>
          <w:szCs w:val="20"/>
        </w:rPr>
        <w:t>VI — cumprimento de prazos e normas procedimentais;</w:t>
      </w:r>
    </w:p>
    <w:p w14:paraId="3E58DCFC"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7" w:name="art5vii"/>
      <w:bookmarkEnd w:id="17"/>
      <w:r w:rsidRPr="002847E6">
        <w:rPr>
          <w:rFonts w:asciiTheme="minorHAnsi" w:hAnsiTheme="minorHAnsi" w:cstheme="minorHAnsi"/>
          <w:i/>
          <w:iCs/>
          <w:sz w:val="20"/>
          <w:szCs w:val="20"/>
        </w:rPr>
        <w:t>VII — definição, publicidade e observância de horários e normas compatíveis com o bom atendimento ao usuário;</w:t>
      </w:r>
    </w:p>
    <w:p w14:paraId="72227CDF"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8" w:name="art5viii"/>
      <w:bookmarkEnd w:id="18"/>
      <w:r w:rsidRPr="002847E6">
        <w:rPr>
          <w:rFonts w:asciiTheme="minorHAnsi" w:hAnsiTheme="minorHAnsi" w:cstheme="minorHAnsi"/>
          <w:i/>
          <w:iCs/>
          <w:sz w:val="20"/>
          <w:szCs w:val="20"/>
        </w:rPr>
        <w:t>VIII — adoção de medidas visando a proteção à saúde e a segurança dos usuários;</w:t>
      </w:r>
    </w:p>
    <w:p w14:paraId="301D623C"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19" w:name="art5ix"/>
      <w:bookmarkEnd w:id="19"/>
      <w:r w:rsidRPr="002847E6">
        <w:rPr>
          <w:rFonts w:asciiTheme="minorHAnsi" w:hAnsiTheme="minorHAnsi" w:cstheme="minorHAnsi"/>
          <w:i/>
          <w:iCs/>
          <w:sz w:val="20"/>
          <w:szCs w:val="20"/>
        </w:rPr>
        <w:t>IX — autenticação de documentos pelo próprio agente público, à vista dos originais apresentados pelo usuário, vedada a exigência de reconhecimento de firma, salvo em caso de dúvida de autenticidade;</w:t>
      </w:r>
    </w:p>
    <w:p w14:paraId="724E6EF0"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20" w:name="art5x"/>
      <w:bookmarkEnd w:id="20"/>
      <w:r w:rsidRPr="002847E6">
        <w:rPr>
          <w:rFonts w:asciiTheme="minorHAnsi" w:hAnsiTheme="minorHAnsi" w:cstheme="minorHAnsi"/>
          <w:i/>
          <w:iCs/>
          <w:sz w:val="20"/>
          <w:szCs w:val="20"/>
        </w:rPr>
        <w:t>X — manutenção de instalações salubres, seguras, sinalizadas, acessíveis e adequadas ao serviço e ao atendimento;</w:t>
      </w:r>
    </w:p>
    <w:p w14:paraId="4602D08B"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21" w:name="art5xi"/>
      <w:bookmarkEnd w:id="21"/>
      <w:r w:rsidRPr="002847E6">
        <w:rPr>
          <w:rFonts w:asciiTheme="minorHAnsi" w:hAnsiTheme="minorHAnsi" w:cstheme="minorHAnsi"/>
          <w:i/>
          <w:iCs/>
          <w:sz w:val="20"/>
          <w:szCs w:val="20"/>
        </w:rPr>
        <w:lastRenderedPageBreak/>
        <w:t>XI — eliminação de formalidades e de exigências cujo custo econômico ou social seja superior ao risco envolvido;</w:t>
      </w:r>
    </w:p>
    <w:p w14:paraId="750738F0"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22" w:name="art5xii"/>
      <w:bookmarkEnd w:id="22"/>
      <w:r w:rsidRPr="002847E6">
        <w:rPr>
          <w:rFonts w:asciiTheme="minorHAnsi" w:hAnsiTheme="minorHAnsi" w:cstheme="minorHAnsi"/>
          <w:i/>
          <w:iCs/>
          <w:sz w:val="20"/>
          <w:szCs w:val="20"/>
        </w:rPr>
        <w:t>XII — observância dos códigos de ética ou de conduta aplicáveis às várias categorias de agentes públicos;</w:t>
      </w:r>
    </w:p>
    <w:p w14:paraId="3120443A"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23" w:name="art5xiii"/>
      <w:bookmarkEnd w:id="23"/>
      <w:r w:rsidRPr="002847E6">
        <w:rPr>
          <w:rFonts w:asciiTheme="minorHAnsi" w:hAnsiTheme="minorHAnsi" w:cstheme="minorHAnsi"/>
          <w:i/>
          <w:iCs/>
          <w:sz w:val="20"/>
          <w:szCs w:val="20"/>
        </w:rPr>
        <w:t>XIII — aplicação de soluções tecnológicas que visem a simplificar processos e procedimentos de atendimento ao usuário e a propiciar melhores condições para o compartilhamento das informações;</w:t>
      </w:r>
    </w:p>
    <w:p w14:paraId="3DE6346B"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24" w:name="art5xiv"/>
      <w:bookmarkEnd w:id="24"/>
      <w:r w:rsidRPr="002847E6">
        <w:rPr>
          <w:rFonts w:asciiTheme="minorHAnsi" w:hAnsiTheme="minorHAnsi" w:cstheme="minorHAnsi"/>
          <w:i/>
          <w:iCs/>
          <w:sz w:val="20"/>
          <w:szCs w:val="20"/>
        </w:rPr>
        <w:t>XIV — utilização de linguagem simples e compreensível, evitando o uso de siglas, jargões e estrangeirismos; e</w:t>
      </w:r>
    </w:p>
    <w:p w14:paraId="4375D46C" w14:textId="77777777" w:rsidR="00467D79" w:rsidRPr="002847E6" w:rsidRDefault="00467D79" w:rsidP="00DD10B2">
      <w:pPr>
        <w:pStyle w:val="texto1"/>
        <w:spacing w:before="0" w:beforeAutospacing="0" w:after="0" w:afterAutospacing="0"/>
        <w:ind w:left="3402"/>
        <w:jc w:val="both"/>
        <w:rPr>
          <w:rFonts w:asciiTheme="minorHAnsi" w:hAnsiTheme="minorHAnsi" w:cstheme="minorHAnsi"/>
          <w:i/>
          <w:iCs/>
          <w:sz w:val="20"/>
          <w:szCs w:val="20"/>
        </w:rPr>
      </w:pPr>
      <w:bookmarkStart w:id="25" w:name="art5xv"/>
      <w:bookmarkEnd w:id="25"/>
      <w:r w:rsidRPr="002847E6">
        <w:rPr>
          <w:rFonts w:asciiTheme="minorHAnsi" w:hAnsiTheme="minorHAnsi" w:cstheme="minorHAnsi"/>
          <w:i/>
          <w:iCs/>
          <w:sz w:val="20"/>
          <w:szCs w:val="20"/>
        </w:rPr>
        <w:t>XV — vedação da exigência de nova prova sobre fato já comprovado em documentação válida apresentada.</w:t>
      </w:r>
    </w:p>
    <w:p w14:paraId="1A630E20" w14:textId="77777777" w:rsidR="00467D79" w:rsidRPr="002847E6" w:rsidRDefault="00467D79" w:rsidP="00DD10B2">
      <w:pPr>
        <w:pStyle w:val="artigo"/>
        <w:spacing w:before="0" w:beforeAutospacing="0" w:after="0" w:afterAutospacing="0"/>
        <w:ind w:left="3402"/>
        <w:jc w:val="both"/>
        <w:rPr>
          <w:i/>
          <w:iCs/>
        </w:rPr>
      </w:pPr>
      <w:bookmarkStart w:id="26" w:name="art5xvi"/>
      <w:bookmarkEnd w:id="26"/>
      <w:r w:rsidRPr="002847E6">
        <w:rPr>
          <w:rFonts w:asciiTheme="minorHAnsi" w:hAnsiTheme="minorHAnsi" w:cstheme="minorHAnsi"/>
          <w:i/>
          <w:iCs/>
          <w:sz w:val="20"/>
          <w:szCs w:val="20"/>
        </w:rPr>
        <w:t>XVI — comunicação prévia ao consumidor de que o serviço será desligado em virtude de inadimplemento, bem como do dia a partir do qual será realizado o desligamento, necessariamente durante horário comercial. </w:t>
      </w:r>
      <w:hyperlink r:id="rId14" w:anchor="art2" w:history="1">
        <w:r w:rsidRPr="002847E6">
          <w:rPr>
            <w:rStyle w:val="Hyperlink"/>
            <w:rFonts w:asciiTheme="minorHAnsi" w:hAnsiTheme="minorHAnsi" w:cstheme="minorHAnsi"/>
            <w:i/>
            <w:iCs/>
            <w:sz w:val="20"/>
            <w:szCs w:val="20"/>
          </w:rPr>
          <w:t>(Incluído pela Lei n.º 14.015, de 2020)</w:t>
        </w:r>
      </w:hyperlink>
      <w:bookmarkStart w:id="27" w:name="art5p"/>
      <w:bookmarkEnd w:id="27"/>
      <w:r w:rsidRPr="002847E6">
        <w:rPr>
          <w:rStyle w:val="Hyperlink"/>
          <w:rFonts w:asciiTheme="minorHAnsi" w:hAnsiTheme="minorHAnsi" w:cstheme="minorHAnsi"/>
          <w:i/>
          <w:iCs/>
          <w:sz w:val="20"/>
          <w:szCs w:val="20"/>
        </w:rPr>
        <w:t>.</w:t>
      </w:r>
    </w:p>
    <w:p w14:paraId="032C0A47" w14:textId="77777777" w:rsidR="00E136FC" w:rsidRDefault="00E136FC" w:rsidP="00844661">
      <w:pPr>
        <w:pStyle w:val="artigo"/>
        <w:spacing w:before="0" w:beforeAutospacing="0" w:after="0" w:afterAutospacing="0"/>
        <w:jc w:val="both"/>
        <w:rPr>
          <w:rFonts w:asciiTheme="minorHAnsi" w:hAnsiTheme="minorHAnsi" w:cstheme="minorHAnsi"/>
          <w:sz w:val="20"/>
          <w:szCs w:val="20"/>
        </w:rPr>
      </w:pPr>
    </w:p>
    <w:p w14:paraId="60A0A2C2" w14:textId="77777777" w:rsidR="00E136FC" w:rsidRPr="00C17E6A" w:rsidRDefault="00E136FC" w:rsidP="006A6241">
      <w:pPr>
        <w:pStyle w:val="artigo"/>
        <w:spacing w:before="0" w:beforeAutospacing="0" w:after="0" w:afterAutospacing="0"/>
        <w:ind w:left="3402"/>
        <w:jc w:val="both"/>
        <w:rPr>
          <w:rFonts w:asciiTheme="minorHAnsi" w:hAnsiTheme="minorHAnsi" w:cstheme="minorHAnsi"/>
          <w:sz w:val="20"/>
          <w:szCs w:val="20"/>
        </w:rPr>
      </w:pPr>
    </w:p>
    <w:p w14:paraId="77A921B6" w14:textId="1C27A4FB" w:rsidR="00547303" w:rsidRPr="00CB63AB" w:rsidRDefault="00547303" w:rsidP="006A6241">
      <w:pPr>
        <w:pStyle w:val="Ttulo1"/>
        <w:ind w:left="0" w:right="3"/>
        <w:rPr>
          <w:color w:val="1F3864" w:themeColor="accent1" w:themeShade="80"/>
          <w:sz w:val="36"/>
          <w:szCs w:val="36"/>
        </w:rPr>
      </w:pPr>
      <w:bookmarkStart w:id="28" w:name="_Toc216182928"/>
      <w:r w:rsidRPr="00CB63AB">
        <w:rPr>
          <w:color w:val="1F3864" w:themeColor="accent1" w:themeShade="80"/>
          <w:sz w:val="36"/>
          <w:szCs w:val="36"/>
        </w:rPr>
        <w:t>O</w:t>
      </w:r>
      <w:r>
        <w:rPr>
          <w:color w:val="1F3864" w:themeColor="accent1" w:themeShade="80"/>
          <w:sz w:val="36"/>
          <w:szCs w:val="36"/>
        </w:rPr>
        <w:t>uvidoria Interna e Transparência</w:t>
      </w:r>
      <w:bookmarkEnd w:id="10"/>
      <w:bookmarkEnd w:id="28"/>
    </w:p>
    <w:p w14:paraId="1A9EC424" w14:textId="77777777" w:rsidR="006E0E18" w:rsidRDefault="006E0E18" w:rsidP="006A6241">
      <w:pPr>
        <w:pStyle w:val="NormalWeb"/>
        <w:shd w:val="clear" w:color="auto" w:fill="FFFFFF"/>
        <w:spacing w:before="0" w:beforeAutospacing="0" w:after="0" w:afterAutospacing="0"/>
        <w:ind w:right="3"/>
        <w:jc w:val="both"/>
        <w:rPr>
          <w:rFonts w:asciiTheme="minorHAnsi" w:hAnsiTheme="minorHAnsi" w:cstheme="minorHAnsi"/>
          <w:color w:val="000000"/>
          <w:sz w:val="26"/>
          <w:szCs w:val="26"/>
          <w:lang w:val="pt-BR"/>
        </w:rPr>
      </w:pPr>
    </w:p>
    <w:p w14:paraId="2B7258C5" w14:textId="6EBCFC05" w:rsidR="00AD2A9F" w:rsidRPr="006E4478" w:rsidRDefault="006E0E18" w:rsidP="00DD10B2">
      <w:pPr>
        <w:pStyle w:val="NormalWeb"/>
        <w:shd w:val="clear" w:color="auto" w:fill="FFFFFF"/>
        <w:spacing w:before="0" w:beforeAutospacing="0" w:after="0" w:afterAutospacing="0"/>
        <w:ind w:right="3"/>
        <w:jc w:val="both"/>
        <w:rPr>
          <w:rFonts w:asciiTheme="minorHAnsi" w:hAnsiTheme="minorHAnsi" w:cstheme="minorHAnsi"/>
          <w:color w:val="000000"/>
          <w:lang w:val="pt-BR"/>
        </w:rPr>
      </w:pPr>
      <w:r w:rsidRPr="006E4478">
        <w:rPr>
          <w:rFonts w:asciiTheme="minorHAnsi" w:hAnsiTheme="minorHAnsi" w:cstheme="minorHAnsi"/>
          <w:color w:val="000000"/>
          <w:lang w:val="pt-BR"/>
        </w:rPr>
        <w:t>A comunicação eficaz entre órgãos públicos e a sociedade é fundamental para a construção de um</w:t>
      </w:r>
      <w:r w:rsidR="00752575" w:rsidRPr="006E4478">
        <w:rPr>
          <w:rFonts w:asciiTheme="minorHAnsi" w:hAnsiTheme="minorHAnsi" w:cstheme="minorHAnsi"/>
          <w:color w:val="000000"/>
          <w:lang w:val="pt-BR"/>
        </w:rPr>
        <w:t>a gestão pública</w:t>
      </w:r>
      <w:r w:rsidRPr="006E4478">
        <w:rPr>
          <w:rFonts w:asciiTheme="minorHAnsi" w:hAnsiTheme="minorHAnsi" w:cstheme="minorHAnsi"/>
          <w:color w:val="000000"/>
          <w:lang w:val="pt-BR"/>
        </w:rPr>
        <w:t xml:space="preserve"> transparente e participativ</w:t>
      </w:r>
      <w:r w:rsidR="00752575" w:rsidRPr="006E4478">
        <w:rPr>
          <w:rFonts w:asciiTheme="minorHAnsi" w:hAnsiTheme="minorHAnsi" w:cstheme="minorHAnsi"/>
          <w:color w:val="000000"/>
          <w:lang w:val="pt-BR"/>
        </w:rPr>
        <w:t>a</w:t>
      </w:r>
      <w:r w:rsidRPr="006E4478">
        <w:rPr>
          <w:rFonts w:asciiTheme="minorHAnsi" w:hAnsiTheme="minorHAnsi" w:cstheme="minorHAnsi"/>
          <w:color w:val="000000"/>
          <w:lang w:val="pt-BR"/>
        </w:rPr>
        <w:t xml:space="preserve">. </w:t>
      </w:r>
      <w:r w:rsidR="00AD2A9F" w:rsidRPr="006E4478">
        <w:rPr>
          <w:rFonts w:asciiTheme="minorHAnsi" w:hAnsiTheme="minorHAnsi" w:cstheme="minorHAnsi"/>
          <w:color w:val="000000"/>
          <w:lang w:val="pt-BR"/>
        </w:rPr>
        <w:t>A Ouvidoria Interna e Transparência d</w:t>
      </w:r>
      <w:r w:rsidR="00752575" w:rsidRPr="006E4478">
        <w:rPr>
          <w:rFonts w:asciiTheme="minorHAnsi" w:hAnsiTheme="minorHAnsi" w:cstheme="minorHAnsi"/>
          <w:color w:val="000000"/>
          <w:lang w:val="pt-BR"/>
        </w:rPr>
        <w:t>esta</w:t>
      </w:r>
      <w:r w:rsidR="00AD2A9F" w:rsidRPr="006E4478">
        <w:rPr>
          <w:rFonts w:asciiTheme="minorHAnsi" w:hAnsiTheme="minorHAnsi" w:cstheme="minorHAnsi"/>
          <w:color w:val="000000"/>
          <w:lang w:val="pt-BR"/>
        </w:rPr>
        <w:t xml:space="preserve"> SEPLAG desempenha papel crucial nesse processo ao atuar como um ponto de contato entre </w:t>
      </w:r>
      <w:r w:rsidR="00752575" w:rsidRPr="006E4478">
        <w:rPr>
          <w:rFonts w:asciiTheme="minorHAnsi" w:hAnsiTheme="minorHAnsi" w:cstheme="minorHAnsi"/>
          <w:color w:val="000000"/>
          <w:lang w:val="pt-BR"/>
        </w:rPr>
        <w:t>esta</w:t>
      </w:r>
      <w:r w:rsidR="00AD2A9F" w:rsidRPr="006E4478">
        <w:rPr>
          <w:rFonts w:asciiTheme="minorHAnsi" w:hAnsiTheme="minorHAnsi" w:cstheme="minorHAnsi"/>
          <w:color w:val="000000"/>
          <w:lang w:val="pt-BR"/>
        </w:rPr>
        <w:t xml:space="preserve"> secretaria e a sociedade.</w:t>
      </w:r>
      <w:r w:rsidR="00AD2A9F" w:rsidRPr="006E4478">
        <w:rPr>
          <w:rFonts w:asciiTheme="minorHAnsi" w:eastAsia="Calibri" w:hAnsiTheme="minorHAnsi" w:cstheme="minorHAnsi"/>
          <w:color w:val="000000"/>
          <w:lang w:val="pt-BR"/>
        </w:rPr>
        <w:t xml:space="preserve"> </w:t>
      </w:r>
      <w:r w:rsidR="00AD2A9F" w:rsidRPr="006E4478">
        <w:rPr>
          <w:rFonts w:asciiTheme="minorHAnsi" w:hAnsiTheme="minorHAnsi" w:cstheme="minorHAnsi"/>
          <w:color w:val="000000"/>
          <w:lang w:val="pt-BR"/>
        </w:rPr>
        <w:t>Por meio desse canal, os cidadãos podem fazer sugestões, solicitações de serviços, elogios, reclamações, denúncias e pedidos de acesso à informação.</w:t>
      </w:r>
      <w:r w:rsidR="002D0BF2" w:rsidRPr="006E4478">
        <w:rPr>
          <w:rFonts w:asciiTheme="minorHAnsi" w:hAnsiTheme="minorHAnsi" w:cstheme="minorHAnsi"/>
          <w:color w:val="000000"/>
          <w:lang w:val="pt-BR"/>
        </w:rPr>
        <w:t xml:space="preserve"> Vale ressaltar que os cidadãos podem, também, realizar sugestões de desburocratização dos serviços públicos, por meio do tipo de manifestação de ouvidoria denominada “simplifique”. </w:t>
      </w:r>
      <w:r w:rsidR="00AD2A9F" w:rsidRPr="006E4478">
        <w:rPr>
          <w:rFonts w:asciiTheme="minorHAnsi" w:hAnsiTheme="minorHAnsi" w:cstheme="minorHAnsi"/>
          <w:color w:val="000000"/>
          <w:lang w:val="pt-BR"/>
        </w:rPr>
        <w:t xml:space="preserve"> </w:t>
      </w:r>
      <w:r w:rsidR="00C65BA5" w:rsidRPr="006E4478">
        <w:rPr>
          <w:rFonts w:asciiTheme="minorHAnsi" w:hAnsiTheme="minorHAnsi" w:cstheme="minorHAnsi"/>
          <w:color w:val="000000"/>
          <w:lang w:val="pt-BR"/>
        </w:rPr>
        <w:t>Esta</w:t>
      </w:r>
      <w:r w:rsidR="00AD2A9F" w:rsidRPr="006E4478">
        <w:rPr>
          <w:rFonts w:asciiTheme="minorHAnsi" w:hAnsiTheme="minorHAnsi" w:cstheme="minorHAnsi"/>
          <w:color w:val="000000"/>
          <w:lang w:val="pt-BR"/>
        </w:rPr>
        <w:t xml:space="preserve"> SEPLAG, por seu turno, pode prestar contas de suas atividades e esclarecer dúvidas. Essa troca de informações não apenas ajuda a resolver questões pontuais, mas também contribui para o aprimoramento contínuo das políticas e serviços oferecidos </w:t>
      </w:r>
      <w:r w:rsidR="00C65BA5" w:rsidRPr="006E4478">
        <w:rPr>
          <w:rFonts w:asciiTheme="minorHAnsi" w:hAnsiTheme="minorHAnsi" w:cstheme="minorHAnsi"/>
          <w:color w:val="000000"/>
          <w:lang w:val="pt-BR"/>
        </w:rPr>
        <w:t xml:space="preserve">por esta Pasta. </w:t>
      </w:r>
    </w:p>
    <w:p w14:paraId="5B00742F" w14:textId="73993F9B" w:rsidR="00AD2A9F" w:rsidRPr="006E4478" w:rsidRDefault="00AD2A9F" w:rsidP="00DD10B2">
      <w:pPr>
        <w:pStyle w:val="NormalWeb"/>
        <w:shd w:val="clear" w:color="auto" w:fill="FFFFFF"/>
        <w:spacing w:before="0" w:beforeAutospacing="0" w:after="0" w:afterAutospacing="0"/>
        <w:ind w:right="3"/>
        <w:jc w:val="both"/>
        <w:rPr>
          <w:rFonts w:asciiTheme="minorHAnsi" w:hAnsiTheme="minorHAnsi" w:cstheme="minorHAnsi"/>
          <w:color w:val="000000"/>
          <w:lang w:val="pt-BR"/>
        </w:rPr>
      </w:pPr>
    </w:p>
    <w:p w14:paraId="4C04B84E" w14:textId="51340F10" w:rsidR="006E0E18" w:rsidRPr="006E4478" w:rsidRDefault="006E0E18" w:rsidP="00DD10B2">
      <w:pPr>
        <w:pStyle w:val="NormalWeb"/>
        <w:shd w:val="clear" w:color="auto" w:fill="FFFFFF"/>
        <w:spacing w:before="0" w:beforeAutospacing="0" w:after="0" w:afterAutospacing="0"/>
        <w:ind w:right="3"/>
        <w:jc w:val="both"/>
        <w:rPr>
          <w:rFonts w:asciiTheme="minorHAnsi" w:hAnsiTheme="minorHAnsi" w:cstheme="minorHAnsi"/>
          <w:color w:val="000000"/>
          <w:lang w:val="pt-BR"/>
        </w:rPr>
      </w:pPr>
      <w:r w:rsidRPr="006E4478">
        <w:rPr>
          <w:rFonts w:asciiTheme="minorHAnsi" w:hAnsiTheme="minorHAnsi" w:cstheme="minorHAnsi"/>
          <w:color w:val="000000"/>
          <w:lang w:val="pt-BR"/>
        </w:rPr>
        <w:t xml:space="preserve">Além disso, a participação ativa da sociedade nas decisões governamentais promove a transparência e a </w:t>
      </w:r>
      <w:proofErr w:type="spellStart"/>
      <w:r w:rsidRPr="006E4478">
        <w:rPr>
          <w:rFonts w:asciiTheme="minorHAnsi" w:hAnsiTheme="minorHAnsi" w:cstheme="minorHAnsi"/>
          <w:i/>
          <w:iCs/>
          <w:color w:val="000000"/>
          <w:lang w:val="pt-BR"/>
        </w:rPr>
        <w:t>accountability</w:t>
      </w:r>
      <w:proofErr w:type="spellEnd"/>
      <w:r w:rsidRPr="006E4478">
        <w:rPr>
          <w:rFonts w:asciiTheme="minorHAnsi" w:hAnsiTheme="minorHAnsi" w:cstheme="minorHAnsi"/>
          <w:color w:val="000000"/>
          <w:lang w:val="pt-BR"/>
        </w:rPr>
        <w:t>, elementos essenciais para a democracia.</w:t>
      </w:r>
      <w:r w:rsidR="002D0BF2" w:rsidRPr="006E4478">
        <w:rPr>
          <w:rFonts w:asciiTheme="minorHAnsi" w:hAnsiTheme="minorHAnsi" w:cstheme="minorHAnsi"/>
          <w:color w:val="000000"/>
          <w:lang w:val="pt-BR"/>
        </w:rPr>
        <w:t xml:space="preserve"> </w:t>
      </w:r>
      <w:r w:rsidRPr="006E4478">
        <w:rPr>
          <w:rFonts w:asciiTheme="minorHAnsi" w:hAnsiTheme="minorHAnsi" w:cstheme="minorHAnsi"/>
          <w:color w:val="000000"/>
          <w:lang w:val="pt-BR"/>
        </w:rPr>
        <w:t xml:space="preserve">Em um contexto </w:t>
      </w:r>
      <w:r w:rsidR="00C65BA5" w:rsidRPr="006E4478">
        <w:rPr>
          <w:rFonts w:asciiTheme="minorHAnsi" w:hAnsiTheme="minorHAnsi" w:cstheme="minorHAnsi"/>
          <w:color w:val="000000"/>
          <w:lang w:val="pt-BR"/>
        </w:rPr>
        <w:t>no qual</w:t>
      </w:r>
      <w:r w:rsidRPr="006E4478">
        <w:rPr>
          <w:rFonts w:asciiTheme="minorHAnsi" w:hAnsiTheme="minorHAnsi" w:cstheme="minorHAnsi"/>
          <w:color w:val="000000"/>
          <w:lang w:val="pt-BR"/>
        </w:rPr>
        <w:t xml:space="preserve"> a confiança nas instituições públicas é vital, a comunicação transparente e acessível se torna ainda mais importante. A Ouvidoria Interna e Transparência d</w:t>
      </w:r>
      <w:r w:rsidR="00C65BA5" w:rsidRPr="006E4478">
        <w:rPr>
          <w:rFonts w:asciiTheme="minorHAnsi" w:hAnsiTheme="minorHAnsi" w:cstheme="minorHAnsi"/>
          <w:color w:val="000000"/>
          <w:lang w:val="pt-BR"/>
        </w:rPr>
        <w:t>esta</w:t>
      </w:r>
      <w:r w:rsidRPr="006E4478">
        <w:rPr>
          <w:rFonts w:asciiTheme="minorHAnsi" w:hAnsiTheme="minorHAnsi" w:cstheme="minorHAnsi"/>
          <w:color w:val="000000"/>
          <w:lang w:val="pt-BR"/>
        </w:rPr>
        <w:t xml:space="preserve"> SEPLAG não apenas facilita o diálogo entre o governo e a população, mas também reforça o compromisso d</w:t>
      </w:r>
      <w:r w:rsidR="002D0BF2" w:rsidRPr="006E4478">
        <w:rPr>
          <w:rFonts w:asciiTheme="minorHAnsi" w:hAnsiTheme="minorHAnsi" w:cstheme="minorHAnsi"/>
          <w:color w:val="000000"/>
          <w:lang w:val="pt-BR"/>
        </w:rPr>
        <w:t>esta</w:t>
      </w:r>
      <w:r w:rsidRPr="006E4478">
        <w:rPr>
          <w:rFonts w:asciiTheme="minorHAnsi" w:hAnsiTheme="minorHAnsi" w:cstheme="minorHAnsi"/>
          <w:color w:val="000000"/>
          <w:lang w:val="pt-BR"/>
        </w:rPr>
        <w:t xml:space="preserve"> secretaria com a excelência e a responsabilidade. Assim, ao promover a comunicação aberta e efetiva, </w:t>
      </w:r>
      <w:r w:rsidR="00C65BA5" w:rsidRPr="006E4478">
        <w:rPr>
          <w:rFonts w:asciiTheme="minorHAnsi" w:hAnsiTheme="minorHAnsi" w:cstheme="minorHAnsi"/>
          <w:color w:val="000000"/>
          <w:lang w:val="pt-BR"/>
        </w:rPr>
        <w:t>esta</w:t>
      </w:r>
      <w:r w:rsidRPr="006E4478">
        <w:rPr>
          <w:rFonts w:asciiTheme="minorHAnsi" w:hAnsiTheme="minorHAnsi" w:cstheme="minorHAnsi"/>
          <w:color w:val="000000"/>
          <w:lang w:val="pt-BR"/>
        </w:rPr>
        <w:t xml:space="preserve"> SEPLAG fortalece a cidadania e contribui para um</w:t>
      </w:r>
      <w:r w:rsidR="00C65BA5" w:rsidRPr="006E4478">
        <w:rPr>
          <w:rFonts w:asciiTheme="minorHAnsi" w:hAnsiTheme="minorHAnsi" w:cstheme="minorHAnsi"/>
          <w:color w:val="000000"/>
          <w:lang w:val="pt-BR"/>
        </w:rPr>
        <w:t>a gestão pública</w:t>
      </w:r>
      <w:r w:rsidRPr="006E4478">
        <w:rPr>
          <w:rFonts w:asciiTheme="minorHAnsi" w:hAnsiTheme="minorHAnsi" w:cstheme="minorHAnsi"/>
          <w:color w:val="000000"/>
          <w:lang w:val="pt-BR"/>
        </w:rPr>
        <w:t xml:space="preserve"> mais just</w:t>
      </w:r>
      <w:r w:rsidR="00C65BA5" w:rsidRPr="006E4478">
        <w:rPr>
          <w:rFonts w:asciiTheme="minorHAnsi" w:hAnsiTheme="minorHAnsi" w:cstheme="minorHAnsi"/>
          <w:color w:val="000000"/>
          <w:lang w:val="pt-BR"/>
        </w:rPr>
        <w:t>a</w:t>
      </w:r>
      <w:r w:rsidRPr="006E4478">
        <w:rPr>
          <w:rFonts w:asciiTheme="minorHAnsi" w:hAnsiTheme="minorHAnsi" w:cstheme="minorHAnsi"/>
          <w:color w:val="000000"/>
          <w:lang w:val="pt-BR"/>
        </w:rPr>
        <w:t xml:space="preserve"> e eficiente.</w:t>
      </w:r>
    </w:p>
    <w:p w14:paraId="6E73DAD2" w14:textId="614B95C4" w:rsidR="00547303" w:rsidRPr="00BD56D8" w:rsidRDefault="00547303" w:rsidP="00DD10B2">
      <w:pPr>
        <w:spacing w:after="0" w:line="240" w:lineRule="auto"/>
        <w:jc w:val="both"/>
        <w:rPr>
          <w:rFonts w:asciiTheme="minorHAnsi" w:hAnsiTheme="minorHAnsi" w:cstheme="minorHAnsi"/>
          <w:color w:val="000000"/>
          <w:sz w:val="26"/>
          <w:szCs w:val="26"/>
        </w:rPr>
      </w:pPr>
    </w:p>
    <w:p w14:paraId="6D9EA5FE" w14:textId="087B1395" w:rsidR="00547303" w:rsidRDefault="00547303" w:rsidP="00DD10B2">
      <w:pPr>
        <w:spacing w:after="0" w:line="240" w:lineRule="auto"/>
        <w:jc w:val="both"/>
        <w:rPr>
          <w:sz w:val="28"/>
          <w:szCs w:val="28"/>
        </w:rPr>
      </w:pPr>
      <w:bookmarkStart w:id="29" w:name="_Toc105161729"/>
      <w:bookmarkStart w:id="30" w:name="_Toc105161823"/>
      <w:bookmarkStart w:id="31" w:name="_Toc144889890"/>
      <w:bookmarkStart w:id="32" w:name="_Toc216182929"/>
      <w:bookmarkStart w:id="33" w:name="_Toc105086371"/>
      <w:r w:rsidRPr="00B63658">
        <w:rPr>
          <w:rStyle w:val="Ttulo2Char"/>
          <w:sz w:val="28"/>
          <w:szCs w:val="28"/>
        </w:rPr>
        <w:t>Canais de comunicação com a Ouvidoria</w:t>
      </w:r>
      <w:bookmarkEnd w:id="29"/>
      <w:bookmarkEnd w:id="30"/>
      <w:r w:rsidRPr="00B63658">
        <w:rPr>
          <w:rStyle w:val="Ttulo2Char"/>
          <w:sz w:val="28"/>
          <w:szCs w:val="28"/>
        </w:rPr>
        <w:t xml:space="preserve"> Interna e Transparência</w:t>
      </w:r>
      <w:bookmarkEnd w:id="31"/>
      <w:bookmarkEnd w:id="32"/>
      <w:r w:rsidRPr="00B63658">
        <w:rPr>
          <w:sz w:val="28"/>
          <w:szCs w:val="28"/>
        </w:rPr>
        <w:t>:</w:t>
      </w:r>
      <w:bookmarkEnd w:id="33"/>
      <w:r w:rsidRPr="00B63658">
        <w:rPr>
          <w:sz w:val="28"/>
          <w:szCs w:val="28"/>
        </w:rPr>
        <w:t xml:space="preserve">  </w:t>
      </w:r>
    </w:p>
    <w:p w14:paraId="71736F9A" w14:textId="6EE91811" w:rsidR="00B63658" w:rsidRPr="00B63658" w:rsidRDefault="00B63658" w:rsidP="00DD10B2">
      <w:pPr>
        <w:spacing w:after="0" w:line="240" w:lineRule="auto"/>
        <w:jc w:val="both"/>
        <w:rPr>
          <w:sz w:val="28"/>
          <w:szCs w:val="28"/>
        </w:rPr>
      </w:pPr>
    </w:p>
    <w:p w14:paraId="5CCB7E4F" w14:textId="6C14B41A" w:rsidR="00547303" w:rsidRPr="006E4478" w:rsidRDefault="00547303" w:rsidP="00DD10B2">
      <w:pPr>
        <w:spacing w:after="0" w:line="240" w:lineRule="auto"/>
        <w:jc w:val="both"/>
        <w:rPr>
          <w:rFonts w:eastAsia="Times New Roman"/>
          <w:color w:val="000000" w:themeColor="text1"/>
          <w:sz w:val="24"/>
          <w:szCs w:val="24"/>
          <w:lang w:val="pt-BR"/>
        </w:rPr>
      </w:pPr>
      <w:r w:rsidRPr="00412B35">
        <w:rPr>
          <w:rFonts w:eastAsia="Times New Roman"/>
          <w:b/>
          <w:bCs/>
          <w:color w:val="000000" w:themeColor="text1"/>
          <w:sz w:val="24"/>
          <w:szCs w:val="24"/>
          <w:lang w:val="pt-BR"/>
        </w:rPr>
        <w:t>E-mail:</w:t>
      </w:r>
      <w:r w:rsidRPr="006E4478">
        <w:rPr>
          <w:rFonts w:eastAsia="Times New Roman"/>
          <w:color w:val="000000" w:themeColor="text1"/>
          <w:sz w:val="24"/>
          <w:szCs w:val="24"/>
          <w:lang w:val="pt-BR"/>
        </w:rPr>
        <w:t> </w:t>
      </w:r>
      <w:hyperlink r:id="rId15" w:history="1">
        <w:r w:rsidRPr="006E4478">
          <w:rPr>
            <w:rFonts w:eastAsia="Times New Roman"/>
            <w:color w:val="000000" w:themeColor="text1"/>
            <w:sz w:val="24"/>
            <w:szCs w:val="24"/>
            <w:u w:val="single"/>
            <w:lang w:val="pt-BR"/>
          </w:rPr>
          <w:t>ouvidoria@planejamento.rj.gov.br</w:t>
        </w:r>
      </w:hyperlink>
    </w:p>
    <w:p w14:paraId="05B97DBC" w14:textId="24F4058A" w:rsidR="00547303" w:rsidRPr="006E4478" w:rsidRDefault="00547303" w:rsidP="00DD10B2">
      <w:pPr>
        <w:spacing w:after="0" w:line="240" w:lineRule="auto"/>
        <w:jc w:val="both"/>
        <w:rPr>
          <w:rFonts w:eastAsia="Times New Roman"/>
          <w:color w:val="000000" w:themeColor="text1"/>
          <w:sz w:val="24"/>
          <w:szCs w:val="24"/>
          <w:lang w:val="pt-BR"/>
        </w:rPr>
      </w:pPr>
      <w:r w:rsidRPr="00412B35">
        <w:rPr>
          <w:rFonts w:eastAsia="Times New Roman"/>
          <w:b/>
          <w:bCs/>
          <w:color w:val="000000" w:themeColor="text1"/>
          <w:sz w:val="24"/>
          <w:szCs w:val="24"/>
          <w:lang w:val="pt-BR"/>
        </w:rPr>
        <w:t>Endereço</w:t>
      </w:r>
      <w:r w:rsidRPr="006E4478">
        <w:rPr>
          <w:rFonts w:eastAsia="Times New Roman"/>
          <w:color w:val="000000" w:themeColor="text1"/>
          <w:sz w:val="24"/>
          <w:szCs w:val="24"/>
          <w:lang w:val="pt-BR"/>
        </w:rPr>
        <w:t>: Av. Erasmo Braga, 118, 9º andar –</w:t>
      </w:r>
      <w:r w:rsidR="00701AA2" w:rsidRPr="006E4478">
        <w:rPr>
          <w:rFonts w:eastAsia="Times New Roman"/>
          <w:color w:val="000000" w:themeColor="text1"/>
          <w:sz w:val="24"/>
          <w:szCs w:val="24"/>
          <w:lang w:val="pt-BR"/>
        </w:rPr>
        <w:t xml:space="preserve"> à direita no Hall de entrada. </w:t>
      </w:r>
      <w:r w:rsidRPr="006E4478">
        <w:rPr>
          <w:rFonts w:eastAsia="Times New Roman"/>
          <w:color w:val="000000" w:themeColor="text1"/>
          <w:sz w:val="24"/>
          <w:szCs w:val="24"/>
          <w:lang w:val="pt-BR"/>
        </w:rPr>
        <w:t xml:space="preserve"> Ed. Estácio de Sá </w:t>
      </w:r>
    </w:p>
    <w:p w14:paraId="6B24BE9C" w14:textId="0A2199CD" w:rsidR="00434B2E" w:rsidRPr="006E4478" w:rsidRDefault="00547303" w:rsidP="00DD10B2">
      <w:pPr>
        <w:spacing w:after="0" w:line="240" w:lineRule="auto"/>
        <w:jc w:val="both"/>
        <w:rPr>
          <w:rFonts w:eastAsia="Times New Roman"/>
          <w:color w:val="000000" w:themeColor="text1"/>
          <w:sz w:val="24"/>
          <w:szCs w:val="24"/>
          <w:lang w:val="pt-BR"/>
        </w:rPr>
      </w:pPr>
      <w:r w:rsidRPr="006E4478">
        <w:rPr>
          <w:rFonts w:eastAsia="Times New Roman"/>
          <w:color w:val="000000" w:themeColor="text1"/>
          <w:sz w:val="24"/>
          <w:szCs w:val="24"/>
          <w:lang w:val="pt-BR"/>
        </w:rPr>
        <w:t>Centro – Rio de Janeiro/RJ CEP 20020-000</w:t>
      </w:r>
      <w:bookmarkStart w:id="34" w:name="_Hlk145948755"/>
    </w:p>
    <w:p w14:paraId="6A415D36" w14:textId="7D454B76" w:rsidR="002C01B0" w:rsidRDefault="002C01B0" w:rsidP="00467D79">
      <w:pPr>
        <w:rPr>
          <w:b/>
          <w:bCs/>
          <w:color w:val="002060"/>
          <w:sz w:val="36"/>
          <w:szCs w:val="36"/>
        </w:rPr>
      </w:pPr>
    </w:p>
    <w:p w14:paraId="6AE17B43" w14:textId="77777777" w:rsidR="00F87D3A" w:rsidRDefault="00F87D3A" w:rsidP="00467D79">
      <w:pPr>
        <w:rPr>
          <w:b/>
          <w:bCs/>
          <w:color w:val="002060"/>
          <w:sz w:val="36"/>
          <w:szCs w:val="36"/>
        </w:rPr>
      </w:pPr>
    </w:p>
    <w:p w14:paraId="68DE7FFC" w14:textId="77777777" w:rsidR="004A3B61" w:rsidRDefault="004A3B61" w:rsidP="00467D79">
      <w:pPr>
        <w:rPr>
          <w:b/>
          <w:bCs/>
          <w:color w:val="002060"/>
          <w:sz w:val="36"/>
          <w:szCs w:val="36"/>
        </w:rPr>
      </w:pPr>
    </w:p>
    <w:p w14:paraId="22D113D7" w14:textId="77777777" w:rsidR="004A3B61" w:rsidRDefault="004A3B61" w:rsidP="00467D79">
      <w:pPr>
        <w:rPr>
          <w:b/>
          <w:bCs/>
          <w:color w:val="002060"/>
          <w:sz w:val="36"/>
          <w:szCs w:val="36"/>
        </w:rPr>
      </w:pPr>
    </w:p>
    <w:p w14:paraId="00C61ED9" w14:textId="0533A9EE" w:rsidR="004A3B61" w:rsidRPr="004A3B61" w:rsidRDefault="00A47FD8" w:rsidP="004A3B61">
      <w:pPr>
        <w:widowControl w:val="0"/>
        <w:autoSpaceDE w:val="0"/>
        <w:autoSpaceDN w:val="0"/>
        <w:spacing w:after="0" w:line="240" w:lineRule="auto"/>
        <w:ind w:right="3"/>
        <w:jc w:val="both"/>
        <w:outlineLvl w:val="0"/>
        <w:rPr>
          <w:b/>
          <w:bCs/>
          <w:color w:val="002060"/>
          <w:sz w:val="36"/>
          <w:szCs w:val="36"/>
        </w:rPr>
      </w:pPr>
      <w:bookmarkStart w:id="35" w:name="_Toc216182930"/>
      <w:r w:rsidRPr="00A47FD8">
        <w:rPr>
          <w:b/>
          <w:bCs/>
          <w:color w:val="002060"/>
          <w:sz w:val="36"/>
          <w:szCs w:val="36"/>
        </w:rPr>
        <w:lastRenderedPageBreak/>
        <w:t xml:space="preserve">Serviços Prestados pelo Gabinete do Secretário </w:t>
      </w:r>
      <w:r w:rsidR="00165131">
        <w:rPr>
          <w:b/>
          <w:bCs/>
          <w:color w:val="002060"/>
          <w:sz w:val="36"/>
          <w:szCs w:val="36"/>
        </w:rPr>
        <w:t>desta SEPLAG</w:t>
      </w:r>
      <w:bookmarkEnd w:id="35"/>
    </w:p>
    <w:p w14:paraId="7AFEF62F" w14:textId="77777777" w:rsidR="004A3B61" w:rsidRDefault="004A3B61" w:rsidP="00DD10B2">
      <w:pPr>
        <w:spacing w:after="0" w:line="240" w:lineRule="auto"/>
        <w:rPr>
          <w:sz w:val="28"/>
          <w:szCs w:val="28"/>
        </w:rPr>
      </w:pPr>
    </w:p>
    <w:p w14:paraId="730B8C8C" w14:textId="2A0ACA48" w:rsidR="00D7206E" w:rsidRDefault="00D7206E" w:rsidP="00DD10B2">
      <w:pPr>
        <w:pStyle w:val="Ttulo2"/>
        <w:ind w:hanging="424"/>
        <w:rPr>
          <w:b w:val="0"/>
          <w:bCs w:val="0"/>
          <w:sz w:val="28"/>
          <w:szCs w:val="28"/>
        </w:rPr>
      </w:pPr>
      <w:bookmarkStart w:id="36" w:name="_Toc216182931"/>
      <w:r>
        <w:rPr>
          <w:sz w:val="28"/>
          <w:szCs w:val="28"/>
        </w:rPr>
        <w:t>Serviço 1 - Assessoria de Comunicação.</w:t>
      </w:r>
      <w:bookmarkEnd w:id="36"/>
      <w:r>
        <w:rPr>
          <w:sz w:val="28"/>
          <w:szCs w:val="28"/>
        </w:rPr>
        <w:t xml:space="preserve"> </w:t>
      </w:r>
    </w:p>
    <w:p w14:paraId="7942BEC4" w14:textId="01EDA157" w:rsidR="00A47FD8" w:rsidRPr="002B0681" w:rsidRDefault="00A47FD8" w:rsidP="00DD10B2">
      <w:pPr>
        <w:spacing w:after="0" w:line="240" w:lineRule="auto"/>
        <w:jc w:val="both"/>
        <w:rPr>
          <w:b/>
          <w:bCs/>
          <w:color w:val="002060"/>
          <w:sz w:val="24"/>
          <w:szCs w:val="24"/>
          <w:lang w:val="pt-BR"/>
        </w:rPr>
      </w:pPr>
      <w:r w:rsidRPr="00A47FD8">
        <w:rPr>
          <w:b/>
          <w:bCs/>
          <w:color w:val="002060"/>
          <w:sz w:val="24"/>
          <w:szCs w:val="24"/>
          <w:lang w:val="pt-BR"/>
        </w:rPr>
        <w:br/>
      </w:r>
      <w:r w:rsidRPr="002B0681">
        <w:rPr>
          <w:b/>
          <w:bCs/>
          <w:color w:val="002060"/>
          <w:sz w:val="24"/>
          <w:szCs w:val="24"/>
          <w:lang w:val="pt-BR"/>
        </w:rPr>
        <w:t xml:space="preserve">1. O que é o serviço? </w:t>
      </w:r>
      <w:r w:rsidRPr="002B0681">
        <w:rPr>
          <w:sz w:val="24"/>
          <w:szCs w:val="24"/>
          <w:lang w:val="pt-BR"/>
        </w:rPr>
        <w:t>Atendimento à Imprensa, atualização dos canais oficiais externos e internos e produção de material de divulgação das atividades da S</w:t>
      </w:r>
      <w:r w:rsidR="004467F7">
        <w:rPr>
          <w:sz w:val="24"/>
          <w:szCs w:val="24"/>
          <w:lang w:val="pt-BR"/>
        </w:rPr>
        <w:t>EPLAG</w:t>
      </w:r>
      <w:r w:rsidRPr="002B0681">
        <w:rPr>
          <w:sz w:val="24"/>
          <w:szCs w:val="24"/>
          <w:lang w:val="pt-BR"/>
        </w:rPr>
        <w:t>-RJ para veículos e jornalistas.</w:t>
      </w:r>
    </w:p>
    <w:p w14:paraId="109D5EBD" w14:textId="2CCDE7D9"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w:t>
      </w:r>
    </w:p>
    <w:p w14:paraId="0048441E" w14:textId="74443F08"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xml:space="preserve">2. Quem pode utilizar o serviço? </w:t>
      </w:r>
      <w:r w:rsidRPr="002B0681">
        <w:rPr>
          <w:sz w:val="24"/>
          <w:szCs w:val="24"/>
          <w:lang w:val="pt-BR"/>
        </w:rPr>
        <w:t>Órgãos de Imprensa e jornalistas, em geral.</w:t>
      </w:r>
      <w:r w:rsidRPr="002B0681">
        <w:rPr>
          <w:b/>
          <w:bCs/>
          <w:sz w:val="24"/>
          <w:szCs w:val="24"/>
          <w:lang w:val="pt-BR"/>
        </w:rPr>
        <w:t xml:space="preserve">  </w:t>
      </w:r>
    </w:p>
    <w:p w14:paraId="6F69E300" w14:textId="77777777" w:rsidR="00A47FD8" w:rsidRPr="002B0681" w:rsidRDefault="00A47FD8" w:rsidP="00DD10B2">
      <w:pPr>
        <w:spacing w:after="0" w:line="240" w:lineRule="auto"/>
        <w:jc w:val="both"/>
        <w:rPr>
          <w:b/>
          <w:bCs/>
          <w:color w:val="002060"/>
          <w:sz w:val="24"/>
          <w:szCs w:val="24"/>
          <w:lang w:val="pt-BR"/>
        </w:rPr>
      </w:pPr>
    </w:p>
    <w:p w14:paraId="454B33F8" w14:textId="77777777" w:rsidR="003C41F1" w:rsidRDefault="00A47FD8" w:rsidP="00DD10B2">
      <w:pPr>
        <w:spacing w:after="0" w:line="240" w:lineRule="auto"/>
        <w:jc w:val="both"/>
        <w:rPr>
          <w:sz w:val="24"/>
          <w:szCs w:val="24"/>
          <w:lang w:val="pt-BR"/>
        </w:rPr>
      </w:pPr>
      <w:r w:rsidRPr="004467F7">
        <w:rPr>
          <w:b/>
          <w:bCs/>
          <w:color w:val="002060"/>
          <w:sz w:val="24"/>
          <w:szCs w:val="24"/>
          <w:lang w:val="pt-BR"/>
        </w:rPr>
        <w:t xml:space="preserve">3. Formas de Comunicação com o usuário do serviço: </w:t>
      </w:r>
      <w:r w:rsidRPr="004467F7">
        <w:rPr>
          <w:sz w:val="24"/>
          <w:szCs w:val="24"/>
          <w:lang w:val="pt-BR"/>
        </w:rPr>
        <w:t>O contato pode ser feito através do</w:t>
      </w:r>
      <w:r w:rsidR="003C41F1">
        <w:rPr>
          <w:sz w:val="24"/>
          <w:szCs w:val="24"/>
          <w:lang w:val="pt-BR"/>
        </w:rPr>
        <w:t>:</w:t>
      </w:r>
    </w:p>
    <w:p w14:paraId="519D8EAD" w14:textId="77777777" w:rsidR="003C766F" w:rsidRDefault="00A47FD8" w:rsidP="00DD10B2">
      <w:pPr>
        <w:spacing w:after="0" w:line="240" w:lineRule="auto"/>
        <w:jc w:val="both"/>
        <w:rPr>
          <w:sz w:val="24"/>
          <w:szCs w:val="24"/>
          <w:lang w:val="pt-BR"/>
        </w:rPr>
      </w:pPr>
      <w:r w:rsidRPr="003C41F1">
        <w:rPr>
          <w:b/>
          <w:bCs/>
          <w:sz w:val="24"/>
          <w:szCs w:val="24"/>
          <w:lang w:val="pt-BR"/>
        </w:rPr>
        <w:t>e-mail</w:t>
      </w:r>
      <w:r w:rsidR="003C41F1" w:rsidRPr="003C41F1">
        <w:rPr>
          <w:b/>
          <w:bCs/>
          <w:sz w:val="24"/>
          <w:szCs w:val="24"/>
          <w:lang w:val="pt-BR"/>
        </w:rPr>
        <w:t>:</w:t>
      </w:r>
      <w:r w:rsidRPr="003C41F1">
        <w:rPr>
          <w:b/>
          <w:bCs/>
          <w:sz w:val="24"/>
          <w:szCs w:val="24"/>
          <w:lang w:val="pt-BR"/>
        </w:rPr>
        <w:t xml:space="preserve"> </w:t>
      </w:r>
      <w:hyperlink r:id="rId16" w:history="1">
        <w:r w:rsidRPr="004467F7">
          <w:rPr>
            <w:color w:val="0563C1" w:themeColor="hyperlink"/>
            <w:sz w:val="24"/>
            <w:szCs w:val="24"/>
            <w:u w:val="single"/>
            <w:lang w:val="pt-BR"/>
          </w:rPr>
          <w:t>ascom@planejamento.rj.gov.br</w:t>
        </w:r>
      </w:hyperlink>
      <w:r w:rsidR="003C41F1">
        <w:t>;</w:t>
      </w:r>
      <w:r w:rsidRPr="004467F7">
        <w:rPr>
          <w:b/>
          <w:bCs/>
          <w:color w:val="002060"/>
          <w:sz w:val="24"/>
          <w:szCs w:val="24"/>
          <w:lang w:val="pt-BR"/>
        </w:rPr>
        <w:t xml:space="preserve"> </w:t>
      </w:r>
    </w:p>
    <w:p w14:paraId="5E4EBFA1" w14:textId="483919BF" w:rsidR="00A47FD8" w:rsidRPr="003C766F" w:rsidRDefault="00A47FD8" w:rsidP="00DD10B2">
      <w:pPr>
        <w:spacing w:after="0" w:line="240" w:lineRule="auto"/>
        <w:jc w:val="both"/>
        <w:rPr>
          <w:sz w:val="24"/>
          <w:szCs w:val="24"/>
          <w:lang w:val="pt-BR"/>
        </w:rPr>
      </w:pPr>
      <w:r w:rsidRPr="002B0681">
        <w:rPr>
          <w:b/>
          <w:bCs/>
          <w:color w:val="002060"/>
          <w:sz w:val="24"/>
          <w:szCs w:val="24"/>
          <w:lang w:val="pt-BR"/>
        </w:rPr>
        <w:t> </w:t>
      </w:r>
    </w:p>
    <w:p w14:paraId="0E1A6965" w14:textId="0BA04CD0" w:rsidR="00A47FD8" w:rsidRPr="002B0681" w:rsidRDefault="00A47FD8" w:rsidP="00DD10B2">
      <w:pPr>
        <w:spacing w:after="0" w:line="240" w:lineRule="auto"/>
        <w:jc w:val="both"/>
        <w:rPr>
          <w:sz w:val="24"/>
          <w:szCs w:val="24"/>
          <w:lang w:val="pt-BR"/>
        </w:rPr>
      </w:pPr>
      <w:r w:rsidRPr="002B0681">
        <w:rPr>
          <w:b/>
          <w:bCs/>
          <w:color w:val="002060"/>
          <w:sz w:val="24"/>
          <w:szCs w:val="24"/>
          <w:lang w:val="pt-BR"/>
        </w:rPr>
        <w:t xml:space="preserve">4. Requisitos necessários para acessar o serviço: </w:t>
      </w:r>
      <w:r w:rsidRPr="002B0681">
        <w:rPr>
          <w:sz w:val="24"/>
          <w:szCs w:val="24"/>
          <w:lang w:val="pt-BR"/>
        </w:rPr>
        <w:t>Identificação do profissional e do veículo que representa.</w:t>
      </w:r>
    </w:p>
    <w:p w14:paraId="2649FC5E" w14:textId="77777777"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w:t>
      </w:r>
    </w:p>
    <w:p w14:paraId="7F637038" w14:textId="076E26DE"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xml:space="preserve">5. Etapas para o processamento de serviço: </w:t>
      </w:r>
      <w:r w:rsidRPr="002B0681">
        <w:rPr>
          <w:sz w:val="24"/>
          <w:szCs w:val="24"/>
          <w:lang w:val="pt-BR"/>
        </w:rPr>
        <w:t>Atendimento no horário de expediente de trabalho.</w:t>
      </w:r>
      <w:r w:rsidRPr="002B0681">
        <w:rPr>
          <w:b/>
          <w:bCs/>
          <w:sz w:val="24"/>
          <w:szCs w:val="24"/>
          <w:lang w:val="pt-BR"/>
        </w:rPr>
        <w:t xml:space="preserve">  </w:t>
      </w:r>
    </w:p>
    <w:p w14:paraId="24D51EE3" w14:textId="77777777"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w:t>
      </w:r>
    </w:p>
    <w:p w14:paraId="1F0EBEC3" w14:textId="77777777" w:rsidR="00A47FD8" w:rsidRPr="002B0681" w:rsidRDefault="00A47FD8" w:rsidP="00DD10B2">
      <w:pPr>
        <w:spacing w:after="0" w:line="240" w:lineRule="auto"/>
        <w:jc w:val="both"/>
        <w:rPr>
          <w:sz w:val="24"/>
          <w:szCs w:val="24"/>
          <w:lang w:val="pt-BR"/>
        </w:rPr>
      </w:pPr>
      <w:r w:rsidRPr="002B0681">
        <w:rPr>
          <w:b/>
          <w:bCs/>
          <w:color w:val="002060"/>
          <w:sz w:val="24"/>
          <w:szCs w:val="24"/>
          <w:lang w:val="pt-BR"/>
        </w:rPr>
        <w:t xml:space="preserve">6. Prazo máximo para a prestação do serviço: </w:t>
      </w:r>
      <w:r w:rsidRPr="002B0681">
        <w:rPr>
          <w:sz w:val="24"/>
          <w:szCs w:val="24"/>
          <w:lang w:val="pt-BR"/>
        </w:rPr>
        <w:t>O prazo varia conforme a complexidade da demanda.</w:t>
      </w:r>
    </w:p>
    <w:p w14:paraId="13B8FF95" w14:textId="77777777" w:rsidR="00A47FD8" w:rsidRPr="002B0681" w:rsidRDefault="00A47FD8" w:rsidP="00DD10B2">
      <w:pPr>
        <w:spacing w:after="0" w:line="240" w:lineRule="auto"/>
        <w:jc w:val="both"/>
        <w:rPr>
          <w:b/>
          <w:bCs/>
          <w:color w:val="002060"/>
          <w:sz w:val="24"/>
          <w:szCs w:val="24"/>
          <w:lang w:val="pt-BR"/>
        </w:rPr>
      </w:pPr>
    </w:p>
    <w:p w14:paraId="3B31A835" w14:textId="517077A3" w:rsidR="00A47FD8" w:rsidRPr="002B0681" w:rsidRDefault="00A47FD8" w:rsidP="00DD10B2">
      <w:pPr>
        <w:spacing w:after="0" w:line="240" w:lineRule="auto"/>
        <w:jc w:val="both"/>
        <w:rPr>
          <w:sz w:val="24"/>
          <w:szCs w:val="24"/>
          <w:lang w:val="pt-BR"/>
        </w:rPr>
      </w:pPr>
      <w:r w:rsidRPr="002B0681">
        <w:rPr>
          <w:b/>
          <w:bCs/>
          <w:color w:val="002060"/>
          <w:sz w:val="24"/>
          <w:szCs w:val="24"/>
          <w:lang w:val="pt-BR"/>
        </w:rPr>
        <w:t>7. Locais e formas de acompanhamento do serviço e quem pode acessá-lo</w:t>
      </w:r>
      <w:r w:rsidRPr="002B0681">
        <w:rPr>
          <w:sz w:val="24"/>
          <w:szCs w:val="24"/>
          <w:lang w:val="pt-BR"/>
        </w:rPr>
        <w:t>: Em caso de entrevistas, mediante agendamento prévio pelo e-mail</w:t>
      </w:r>
      <w:r w:rsidR="003C41F1">
        <w:rPr>
          <w:sz w:val="24"/>
          <w:szCs w:val="24"/>
          <w:lang w:val="pt-BR"/>
        </w:rPr>
        <w:t>:</w:t>
      </w:r>
      <w:r w:rsidRPr="002B0681">
        <w:rPr>
          <w:sz w:val="24"/>
          <w:szCs w:val="24"/>
          <w:lang w:val="pt-BR"/>
        </w:rPr>
        <w:t xml:space="preserve"> </w:t>
      </w:r>
      <w:hyperlink r:id="rId17" w:history="1">
        <w:r w:rsidRPr="002B0681">
          <w:rPr>
            <w:color w:val="0563C1" w:themeColor="hyperlink"/>
            <w:sz w:val="24"/>
            <w:szCs w:val="24"/>
            <w:u w:val="single"/>
            <w:lang w:val="pt-BR"/>
          </w:rPr>
          <w:t>ascom@planejamento.rj.gov.br</w:t>
        </w:r>
      </w:hyperlink>
      <w:r w:rsidR="003C766F">
        <w:rPr>
          <w:sz w:val="24"/>
          <w:szCs w:val="24"/>
          <w:lang w:val="pt-BR"/>
        </w:rPr>
        <w:t>.</w:t>
      </w:r>
    </w:p>
    <w:p w14:paraId="7B0ED21E" w14:textId="145B2D19"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w:t>
      </w:r>
    </w:p>
    <w:p w14:paraId="029FB313" w14:textId="2D249A31"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xml:space="preserve">8. Tempo de espera para atendimento: </w:t>
      </w:r>
      <w:r w:rsidRPr="002B0681">
        <w:rPr>
          <w:sz w:val="24"/>
          <w:szCs w:val="24"/>
          <w:lang w:val="pt-BR"/>
        </w:rPr>
        <w:t xml:space="preserve">Atendimento </w:t>
      </w:r>
      <w:r w:rsidR="00701AA2">
        <w:rPr>
          <w:sz w:val="24"/>
          <w:szCs w:val="24"/>
          <w:lang w:val="pt-BR"/>
        </w:rPr>
        <w:t xml:space="preserve">mediante agendamento.  </w:t>
      </w:r>
    </w:p>
    <w:p w14:paraId="43A5A237" w14:textId="462C6C60"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w:t>
      </w:r>
    </w:p>
    <w:p w14:paraId="1B7B8335" w14:textId="6C655A99" w:rsidR="003C766F" w:rsidRDefault="00A47FD8" w:rsidP="003C766F">
      <w:pPr>
        <w:spacing w:after="0" w:line="240" w:lineRule="auto"/>
        <w:jc w:val="both"/>
        <w:rPr>
          <w:sz w:val="24"/>
          <w:szCs w:val="24"/>
          <w:lang w:val="pt-BR"/>
        </w:rPr>
      </w:pPr>
      <w:r w:rsidRPr="002B0681">
        <w:rPr>
          <w:b/>
          <w:bCs/>
          <w:color w:val="002060"/>
          <w:sz w:val="24"/>
          <w:szCs w:val="24"/>
          <w:lang w:val="pt-BR"/>
        </w:rPr>
        <w:t xml:space="preserve">9. Há procedimentos para o atendimento quando o sistema informatizado se encontrar indisponível? </w:t>
      </w:r>
      <w:r w:rsidRPr="002B0681">
        <w:rPr>
          <w:sz w:val="24"/>
          <w:szCs w:val="24"/>
          <w:lang w:val="pt-BR"/>
        </w:rPr>
        <w:t xml:space="preserve">Sim. Por meio do </w:t>
      </w:r>
      <w:r w:rsidR="003C766F" w:rsidRPr="002B0681">
        <w:rPr>
          <w:sz w:val="24"/>
          <w:szCs w:val="24"/>
          <w:lang w:val="pt-BR"/>
        </w:rPr>
        <w:t>e-mail</w:t>
      </w:r>
      <w:r w:rsidR="003C766F">
        <w:rPr>
          <w:sz w:val="24"/>
          <w:szCs w:val="24"/>
          <w:lang w:val="pt-BR"/>
        </w:rPr>
        <w:t>:</w:t>
      </w:r>
      <w:r w:rsidR="003C766F" w:rsidRPr="002B0681">
        <w:rPr>
          <w:sz w:val="24"/>
          <w:szCs w:val="24"/>
          <w:lang w:val="pt-BR"/>
        </w:rPr>
        <w:t xml:space="preserve"> </w:t>
      </w:r>
      <w:hyperlink r:id="rId18" w:history="1">
        <w:r w:rsidR="003C766F" w:rsidRPr="002B0681">
          <w:rPr>
            <w:color w:val="0563C1" w:themeColor="hyperlink"/>
            <w:sz w:val="24"/>
            <w:szCs w:val="24"/>
            <w:u w:val="single"/>
            <w:lang w:val="pt-BR"/>
          </w:rPr>
          <w:t>ascom@planejamento.rj.gov.br</w:t>
        </w:r>
      </w:hyperlink>
      <w:r w:rsidR="003C766F">
        <w:rPr>
          <w:sz w:val="24"/>
          <w:szCs w:val="24"/>
          <w:lang w:val="pt-BR"/>
        </w:rPr>
        <w:t>.</w:t>
      </w:r>
    </w:p>
    <w:p w14:paraId="5F40ECCD" w14:textId="77777777" w:rsidR="003C766F" w:rsidRDefault="003C766F" w:rsidP="003C766F">
      <w:pPr>
        <w:spacing w:after="0" w:line="240" w:lineRule="auto"/>
        <w:jc w:val="both"/>
        <w:rPr>
          <w:sz w:val="24"/>
          <w:szCs w:val="24"/>
          <w:lang w:val="pt-BR"/>
        </w:rPr>
      </w:pPr>
    </w:p>
    <w:p w14:paraId="18F864F1" w14:textId="0435B55E" w:rsidR="00A47FD8" w:rsidRPr="002B0681" w:rsidRDefault="00A47FD8" w:rsidP="003C766F">
      <w:pPr>
        <w:spacing w:after="0" w:line="240" w:lineRule="auto"/>
        <w:jc w:val="both"/>
        <w:rPr>
          <w:b/>
          <w:bCs/>
          <w:color w:val="002060"/>
          <w:sz w:val="24"/>
          <w:szCs w:val="24"/>
          <w:lang w:val="pt-BR"/>
        </w:rPr>
      </w:pPr>
      <w:r w:rsidRPr="002B0681">
        <w:rPr>
          <w:b/>
          <w:bCs/>
          <w:color w:val="002060"/>
          <w:sz w:val="24"/>
          <w:szCs w:val="24"/>
          <w:lang w:val="pt-BR"/>
        </w:rPr>
        <w:t xml:space="preserve">10. Taxa de custo do serviço: </w:t>
      </w:r>
      <w:r w:rsidRPr="004467F7">
        <w:rPr>
          <w:color w:val="000000" w:themeColor="text1"/>
          <w:sz w:val="24"/>
          <w:szCs w:val="24"/>
          <w:lang w:val="pt-BR"/>
        </w:rPr>
        <w:t>Gratuito.</w:t>
      </w:r>
    </w:p>
    <w:p w14:paraId="0C453763" w14:textId="723B427F" w:rsidR="00A47FD8" w:rsidRPr="002B0681" w:rsidRDefault="00A47FD8" w:rsidP="00DD10B2">
      <w:pPr>
        <w:spacing w:after="0" w:line="240" w:lineRule="auto"/>
        <w:jc w:val="both"/>
        <w:rPr>
          <w:b/>
          <w:bCs/>
          <w:color w:val="002060"/>
          <w:sz w:val="24"/>
          <w:szCs w:val="24"/>
          <w:lang w:val="pt-BR"/>
        </w:rPr>
      </w:pPr>
    </w:p>
    <w:p w14:paraId="566A8F87" w14:textId="77777777"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xml:space="preserve">11. Prioridade de atendimento: </w:t>
      </w:r>
      <w:r w:rsidRPr="004467F7">
        <w:rPr>
          <w:color w:val="000000" w:themeColor="text1"/>
          <w:sz w:val="24"/>
          <w:szCs w:val="24"/>
          <w:lang w:val="pt-BR"/>
        </w:rPr>
        <w:t>Não se aplica.</w:t>
      </w:r>
    </w:p>
    <w:p w14:paraId="51112195" w14:textId="77777777" w:rsidR="00A47FD8" w:rsidRPr="002B0681" w:rsidRDefault="00A47FD8" w:rsidP="00DD10B2">
      <w:pPr>
        <w:spacing w:after="0" w:line="240" w:lineRule="auto"/>
        <w:jc w:val="both"/>
        <w:rPr>
          <w:b/>
          <w:bCs/>
          <w:color w:val="002060"/>
          <w:sz w:val="24"/>
          <w:szCs w:val="24"/>
          <w:lang w:val="pt-BR"/>
        </w:rPr>
      </w:pPr>
      <w:r w:rsidRPr="002B0681">
        <w:rPr>
          <w:b/>
          <w:bCs/>
          <w:color w:val="002060"/>
          <w:sz w:val="24"/>
          <w:szCs w:val="24"/>
          <w:lang w:val="pt-BR"/>
        </w:rPr>
        <w:t> </w:t>
      </w:r>
    </w:p>
    <w:p w14:paraId="25B3F0E1" w14:textId="6204705D" w:rsidR="00351170" w:rsidRDefault="00A47FD8" w:rsidP="00DD10B2">
      <w:pPr>
        <w:tabs>
          <w:tab w:val="left" w:pos="7952"/>
        </w:tabs>
        <w:spacing w:after="0" w:line="240" w:lineRule="auto"/>
        <w:jc w:val="both"/>
        <w:rPr>
          <w:color w:val="000000" w:themeColor="text1"/>
          <w:sz w:val="24"/>
          <w:szCs w:val="24"/>
          <w:lang w:val="pt-BR"/>
        </w:rPr>
      </w:pPr>
      <w:r w:rsidRPr="002B0681">
        <w:rPr>
          <w:b/>
          <w:bCs/>
          <w:color w:val="002060"/>
          <w:sz w:val="24"/>
          <w:szCs w:val="24"/>
          <w:lang w:val="pt-BR"/>
        </w:rPr>
        <w:t xml:space="preserve">12. Há indicadores que aferem a qualidade ou eficiência do serviço: </w:t>
      </w:r>
      <w:r w:rsidRPr="004467F7">
        <w:rPr>
          <w:color w:val="000000" w:themeColor="text1"/>
          <w:sz w:val="24"/>
          <w:szCs w:val="24"/>
          <w:lang w:val="pt-BR"/>
        </w:rPr>
        <w:t>Não há.</w:t>
      </w:r>
      <w:r w:rsidR="00F87D3A">
        <w:rPr>
          <w:color w:val="000000" w:themeColor="text1"/>
          <w:sz w:val="24"/>
          <w:szCs w:val="24"/>
          <w:lang w:val="pt-BR"/>
        </w:rPr>
        <w:tab/>
      </w:r>
    </w:p>
    <w:p w14:paraId="3C09A7F8" w14:textId="77777777" w:rsidR="004A3B61" w:rsidRDefault="004A3B61" w:rsidP="004A3B61">
      <w:pPr>
        <w:tabs>
          <w:tab w:val="left" w:pos="7952"/>
        </w:tabs>
        <w:spacing w:after="0" w:line="240" w:lineRule="auto"/>
        <w:jc w:val="both"/>
        <w:rPr>
          <w:color w:val="000000" w:themeColor="text1"/>
          <w:sz w:val="24"/>
          <w:szCs w:val="24"/>
          <w:lang w:val="pt-BR"/>
        </w:rPr>
      </w:pPr>
    </w:p>
    <w:p w14:paraId="78DF2307" w14:textId="77777777" w:rsidR="003C41F1" w:rsidRPr="004A3B61" w:rsidRDefault="003C41F1" w:rsidP="004A3B61">
      <w:pPr>
        <w:tabs>
          <w:tab w:val="left" w:pos="7952"/>
        </w:tabs>
        <w:spacing w:after="0" w:line="240" w:lineRule="auto"/>
        <w:jc w:val="both"/>
        <w:rPr>
          <w:color w:val="000000" w:themeColor="text1"/>
          <w:sz w:val="24"/>
          <w:szCs w:val="24"/>
          <w:lang w:val="pt-BR"/>
        </w:rPr>
      </w:pPr>
    </w:p>
    <w:p w14:paraId="7784EDF8" w14:textId="7D5FD817" w:rsidR="002B0681" w:rsidRDefault="00A47FD8" w:rsidP="00D931AE">
      <w:pPr>
        <w:pStyle w:val="Ttulo2"/>
        <w:ind w:hanging="424"/>
        <w:rPr>
          <w:rFonts w:asciiTheme="minorHAnsi" w:eastAsiaTheme="minorHAnsi" w:hAnsiTheme="minorHAnsi" w:cstheme="minorBidi"/>
          <w:kern w:val="2"/>
          <w:sz w:val="28"/>
          <w:szCs w:val="28"/>
          <w:lang w:eastAsia="en-US"/>
          <w14:ligatures w14:val="standardContextual"/>
        </w:rPr>
      </w:pPr>
      <w:bookmarkStart w:id="37" w:name="_Toc216182932"/>
      <w:r w:rsidRPr="00A47FD8">
        <w:rPr>
          <w:rFonts w:asciiTheme="minorHAnsi" w:eastAsiaTheme="minorHAnsi" w:hAnsiTheme="minorHAnsi" w:cstheme="minorBidi"/>
          <w:kern w:val="2"/>
          <w:sz w:val="28"/>
          <w:szCs w:val="28"/>
          <w:lang w:eastAsia="en-US"/>
          <w14:ligatures w14:val="standardContextual"/>
        </w:rPr>
        <w:t xml:space="preserve">Serviço </w:t>
      </w:r>
      <w:r w:rsidR="006F119F" w:rsidRPr="006F119F">
        <w:rPr>
          <w:rFonts w:asciiTheme="minorHAnsi" w:eastAsiaTheme="minorHAnsi" w:hAnsiTheme="minorHAnsi" w:cstheme="minorBidi"/>
          <w:kern w:val="2"/>
          <w:sz w:val="28"/>
          <w:szCs w:val="28"/>
          <w:lang w:eastAsia="en-US"/>
          <w14:ligatures w14:val="standardContextual"/>
        </w:rPr>
        <w:t>2</w:t>
      </w:r>
      <w:r w:rsidR="00D7206E">
        <w:rPr>
          <w:rFonts w:asciiTheme="minorHAnsi" w:eastAsiaTheme="minorHAnsi" w:hAnsiTheme="minorHAnsi" w:cstheme="minorBidi"/>
          <w:kern w:val="2"/>
          <w:sz w:val="28"/>
          <w:szCs w:val="28"/>
          <w:lang w:eastAsia="en-US"/>
          <w14:ligatures w14:val="standardContextual"/>
        </w:rPr>
        <w:t xml:space="preserve"> -</w:t>
      </w:r>
      <w:r w:rsidRPr="00A47FD8">
        <w:rPr>
          <w:rFonts w:asciiTheme="minorHAnsi" w:eastAsiaTheme="minorHAnsi" w:hAnsiTheme="minorHAnsi" w:cstheme="minorBidi"/>
          <w:kern w:val="2"/>
          <w:sz w:val="28"/>
          <w:szCs w:val="28"/>
          <w:lang w:eastAsia="en-US"/>
          <w14:ligatures w14:val="standardContextual"/>
        </w:rPr>
        <w:t xml:space="preserve"> Assessoria de Relações Institucionais</w:t>
      </w:r>
      <w:r w:rsidR="00D7206E">
        <w:rPr>
          <w:rFonts w:asciiTheme="minorHAnsi" w:eastAsiaTheme="minorHAnsi" w:hAnsiTheme="minorHAnsi" w:cstheme="minorBidi"/>
          <w:kern w:val="2"/>
          <w:sz w:val="28"/>
          <w:szCs w:val="28"/>
          <w:lang w:eastAsia="en-US"/>
          <w14:ligatures w14:val="standardContextual"/>
        </w:rPr>
        <w:t>.</w:t>
      </w:r>
      <w:bookmarkEnd w:id="37"/>
    </w:p>
    <w:p w14:paraId="2BF2EA7C" w14:textId="77777777" w:rsidR="006E4478" w:rsidRDefault="006E4478" w:rsidP="00DD10B2">
      <w:pPr>
        <w:spacing w:after="0" w:line="240" w:lineRule="auto"/>
        <w:jc w:val="both"/>
        <w:rPr>
          <w:rFonts w:asciiTheme="minorHAnsi" w:eastAsiaTheme="minorHAnsi" w:hAnsiTheme="minorHAnsi" w:cstheme="minorBidi"/>
          <w:b/>
          <w:bCs/>
          <w:kern w:val="2"/>
          <w:sz w:val="28"/>
          <w:szCs w:val="28"/>
          <w:lang w:eastAsia="en-US"/>
          <w14:ligatures w14:val="standardContextual"/>
        </w:rPr>
      </w:pPr>
    </w:p>
    <w:p w14:paraId="4DCD0359" w14:textId="443B2478" w:rsidR="00467D79" w:rsidRPr="00412B35"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12B35">
        <w:rPr>
          <w:rFonts w:asciiTheme="minorHAnsi" w:eastAsiaTheme="minorHAnsi" w:hAnsiTheme="minorHAnsi" w:cstheme="minorBidi"/>
          <w:b/>
          <w:bCs/>
          <w:color w:val="002060"/>
          <w:kern w:val="2"/>
          <w:sz w:val="24"/>
          <w:szCs w:val="24"/>
          <w:lang w:eastAsia="en-US"/>
          <w14:ligatures w14:val="standardContextual"/>
        </w:rPr>
        <w:t>1. O que é o serviço?</w:t>
      </w:r>
      <w:r w:rsidRPr="00412B35">
        <w:rPr>
          <w:rFonts w:asciiTheme="minorHAnsi" w:eastAsiaTheme="minorHAnsi" w:hAnsiTheme="minorHAnsi" w:cstheme="minorBidi"/>
          <w:color w:val="002060"/>
          <w:kern w:val="2"/>
          <w:sz w:val="24"/>
          <w:szCs w:val="24"/>
          <w:lang w:eastAsia="en-US"/>
          <w14:ligatures w14:val="standardContextual"/>
        </w:rPr>
        <w:t xml:space="preserve"> </w:t>
      </w:r>
      <w:r w:rsidRPr="00412B35">
        <w:rPr>
          <w:rFonts w:asciiTheme="minorHAnsi" w:eastAsiaTheme="minorHAnsi" w:hAnsiTheme="minorHAnsi" w:cstheme="minorBidi"/>
          <w:kern w:val="2"/>
          <w:sz w:val="24"/>
          <w:szCs w:val="24"/>
          <w:lang w:eastAsia="en-US"/>
          <w14:ligatures w14:val="standardContextual"/>
        </w:rPr>
        <w:t>Promoção da articulação entre o Poder Executivo, o Poder Legislativo, o Poder Judiciário e órgãos autônomos — Ministério Público e Defensoria Pública, em matéria da Secretaria de Estado de Planejamento e Gestão, sempre que demandado. </w:t>
      </w:r>
    </w:p>
    <w:p w14:paraId="3CC75851" w14:textId="77777777" w:rsidR="002B0681" w:rsidRPr="00412B35"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4D064081" w14:textId="67A3F9EC" w:rsidR="00467D79" w:rsidRPr="00412B35"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12B35">
        <w:rPr>
          <w:rFonts w:asciiTheme="minorHAnsi" w:eastAsiaTheme="minorHAnsi" w:hAnsiTheme="minorHAnsi" w:cstheme="minorBidi"/>
          <w:b/>
          <w:bCs/>
          <w:color w:val="002465"/>
          <w:kern w:val="2"/>
          <w:sz w:val="24"/>
          <w:szCs w:val="24"/>
          <w:lang w:eastAsia="en-US"/>
          <w14:ligatures w14:val="standardContextual"/>
        </w:rPr>
        <w:t>2. Quem pode utilizar o serviço:</w:t>
      </w:r>
      <w:r w:rsidRPr="00412B35">
        <w:rPr>
          <w:rFonts w:asciiTheme="minorHAnsi" w:eastAsiaTheme="minorHAnsi" w:hAnsiTheme="minorHAnsi" w:cstheme="minorBidi"/>
          <w:color w:val="002465"/>
          <w:kern w:val="2"/>
          <w:sz w:val="24"/>
          <w:szCs w:val="24"/>
          <w:lang w:eastAsia="en-US"/>
          <w14:ligatures w14:val="standardContextual"/>
        </w:rPr>
        <w:t xml:space="preserve"> </w:t>
      </w:r>
      <w:r w:rsidR="009116BC">
        <w:rPr>
          <w:rFonts w:asciiTheme="minorHAnsi" w:eastAsiaTheme="minorHAnsi" w:hAnsiTheme="minorHAnsi" w:cstheme="minorBidi"/>
          <w:color w:val="002465"/>
          <w:kern w:val="2"/>
          <w:sz w:val="24"/>
          <w:szCs w:val="24"/>
          <w:lang w:eastAsia="en-US"/>
          <w14:ligatures w14:val="standardContextual"/>
        </w:rPr>
        <w:t>E</w:t>
      </w:r>
      <w:r w:rsidRPr="00412B35">
        <w:rPr>
          <w:rFonts w:asciiTheme="minorHAnsi" w:eastAsiaTheme="minorHAnsi" w:hAnsiTheme="minorHAnsi" w:cstheme="minorBidi"/>
          <w:kern w:val="2"/>
          <w:sz w:val="24"/>
          <w:szCs w:val="24"/>
          <w:lang w:eastAsia="en-US"/>
          <w14:ligatures w14:val="standardContextual"/>
        </w:rPr>
        <w:t>ntidades e órgãos públicos.</w:t>
      </w:r>
    </w:p>
    <w:p w14:paraId="2B212369" w14:textId="77777777" w:rsidR="002B0681" w:rsidRPr="00412B35"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03E5602C" w14:textId="2E37E2FC" w:rsidR="00467D79" w:rsidRPr="00412B35"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12B35">
        <w:rPr>
          <w:rFonts w:asciiTheme="minorHAnsi" w:eastAsiaTheme="minorHAnsi" w:hAnsiTheme="minorHAnsi" w:cstheme="minorBidi"/>
          <w:b/>
          <w:bCs/>
          <w:color w:val="00204F"/>
          <w:kern w:val="2"/>
          <w:sz w:val="24"/>
          <w:szCs w:val="24"/>
          <w:lang w:eastAsia="en-US"/>
          <w14:ligatures w14:val="standardContextual"/>
        </w:rPr>
        <w:t>3. Formas de comunicação com o usuário do serviço:</w:t>
      </w:r>
      <w:r w:rsidRPr="00412B35">
        <w:rPr>
          <w:rFonts w:asciiTheme="minorHAnsi" w:eastAsiaTheme="minorHAnsi" w:hAnsiTheme="minorHAnsi" w:cstheme="minorBidi"/>
          <w:color w:val="00204F"/>
          <w:kern w:val="2"/>
          <w:sz w:val="24"/>
          <w:szCs w:val="24"/>
          <w:lang w:eastAsia="en-US"/>
          <w14:ligatures w14:val="standardContextual"/>
        </w:rPr>
        <w:t xml:space="preserve"> </w:t>
      </w:r>
      <w:r w:rsidRPr="00412B35">
        <w:rPr>
          <w:rFonts w:asciiTheme="minorHAnsi" w:eastAsiaTheme="minorHAnsi" w:hAnsiTheme="minorHAnsi" w:cstheme="minorBidi"/>
          <w:kern w:val="2"/>
          <w:sz w:val="24"/>
          <w:szCs w:val="24"/>
          <w:lang w:eastAsia="en-US"/>
          <w14:ligatures w14:val="standardContextual"/>
        </w:rPr>
        <w:t>Por meio de processo administrativo no Sistema Eletrônico de Informações — SEI/RJ, e-mail e presencialmente.</w:t>
      </w:r>
    </w:p>
    <w:p w14:paraId="52A31D6A" w14:textId="77777777" w:rsidR="00467D79" w:rsidRPr="00412B35"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3C41F1">
        <w:rPr>
          <w:rFonts w:asciiTheme="minorHAnsi" w:eastAsiaTheme="minorHAnsi" w:hAnsiTheme="minorHAnsi" w:cstheme="minorBidi"/>
          <w:b/>
          <w:bCs/>
          <w:kern w:val="2"/>
          <w:sz w:val="24"/>
          <w:szCs w:val="24"/>
          <w:lang w:eastAsia="en-US"/>
          <w14:ligatures w14:val="standardContextual"/>
        </w:rPr>
        <w:t>E-mail:</w:t>
      </w:r>
      <w:r w:rsidRPr="00412B35">
        <w:rPr>
          <w:rFonts w:asciiTheme="minorHAnsi" w:eastAsiaTheme="minorHAnsi" w:hAnsiTheme="minorHAnsi" w:cstheme="minorBidi"/>
          <w:kern w:val="2"/>
          <w:sz w:val="24"/>
          <w:szCs w:val="24"/>
          <w:lang w:eastAsia="en-US"/>
          <w14:ligatures w14:val="standardContextual"/>
        </w:rPr>
        <w:t xml:space="preserve"> </w:t>
      </w:r>
      <w:hyperlink r:id="rId19" w:history="1">
        <w:r w:rsidRPr="00412B35">
          <w:rPr>
            <w:rStyle w:val="Hyperlink"/>
            <w:rFonts w:asciiTheme="minorHAnsi" w:eastAsiaTheme="minorHAnsi" w:hAnsiTheme="minorHAnsi" w:cstheme="minorBidi"/>
            <w:kern w:val="2"/>
            <w:sz w:val="24"/>
            <w:szCs w:val="24"/>
            <w:lang w:eastAsia="en-US"/>
            <w14:ligatures w14:val="standardContextual"/>
          </w:rPr>
          <w:t>chefiadegabinete@planejamento.rj.gov.br</w:t>
        </w:r>
      </w:hyperlink>
      <w:r w:rsidRPr="00412B35">
        <w:rPr>
          <w:rFonts w:asciiTheme="minorHAnsi" w:eastAsiaTheme="minorHAnsi" w:hAnsiTheme="minorHAnsi" w:cstheme="minorBidi"/>
          <w:kern w:val="2"/>
          <w:sz w:val="24"/>
          <w:szCs w:val="24"/>
          <w:lang w:eastAsia="en-US"/>
          <w14:ligatures w14:val="standardContextual"/>
        </w:rPr>
        <w:t xml:space="preserve">. </w:t>
      </w:r>
    </w:p>
    <w:p w14:paraId="21498B58" w14:textId="310BBBE2" w:rsidR="002B0681"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3C41F1">
        <w:rPr>
          <w:rFonts w:asciiTheme="minorHAnsi" w:eastAsiaTheme="minorHAnsi" w:hAnsiTheme="minorHAnsi" w:cstheme="minorBidi"/>
          <w:b/>
          <w:bCs/>
          <w:kern w:val="2"/>
          <w:sz w:val="24"/>
          <w:szCs w:val="24"/>
          <w:lang w:eastAsia="en-US"/>
          <w14:ligatures w14:val="standardContextual"/>
        </w:rPr>
        <w:t>Endereço:</w:t>
      </w:r>
      <w:r w:rsidRPr="004467F7">
        <w:rPr>
          <w:rFonts w:asciiTheme="minorHAnsi" w:eastAsiaTheme="minorHAnsi" w:hAnsiTheme="minorHAnsi" w:cstheme="minorBidi"/>
          <w:kern w:val="2"/>
          <w:sz w:val="24"/>
          <w:szCs w:val="24"/>
          <w:lang w:eastAsia="en-US"/>
          <w14:ligatures w14:val="standardContextual"/>
        </w:rPr>
        <w:t xml:space="preserve"> Av. Erasmo Braga, n.º 118, 10º andar — Edifício Estácio de Sá — Centro — Rio de Janeiro–RJ. CEP: 20020-000.</w:t>
      </w:r>
    </w:p>
    <w:p w14:paraId="28CAE611"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060"/>
          <w:kern w:val="2"/>
          <w:sz w:val="24"/>
          <w:szCs w:val="24"/>
          <w:lang w:eastAsia="en-US"/>
          <w14:ligatures w14:val="standardContextual"/>
        </w:rPr>
        <w:lastRenderedPageBreak/>
        <w:t>4. Requisitos necessários para acessar o serviço:</w:t>
      </w:r>
      <w:r w:rsidRPr="004467F7">
        <w:rPr>
          <w:rFonts w:asciiTheme="minorHAnsi" w:eastAsiaTheme="minorHAnsi" w:hAnsiTheme="minorHAnsi" w:cstheme="minorBidi"/>
          <w:color w:val="002060"/>
          <w:kern w:val="2"/>
          <w:sz w:val="24"/>
          <w:szCs w:val="24"/>
          <w:lang w:eastAsia="en-US"/>
          <w14:ligatures w14:val="standardContextual"/>
        </w:rPr>
        <w:t xml:space="preserve"> </w:t>
      </w:r>
      <w:r w:rsidRPr="004467F7">
        <w:rPr>
          <w:rFonts w:asciiTheme="minorHAnsi" w:eastAsiaTheme="minorHAnsi" w:hAnsiTheme="minorHAnsi" w:cstheme="minorBidi"/>
          <w:kern w:val="2"/>
          <w:sz w:val="24"/>
          <w:szCs w:val="24"/>
          <w:lang w:eastAsia="en-US"/>
          <w14:ligatures w14:val="standardContextual"/>
        </w:rPr>
        <w:t>Estar cadastrado como usuário externo no SEI/RJ. </w:t>
      </w:r>
    </w:p>
    <w:p w14:paraId="7288538F"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0AE8EDCD"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060"/>
          <w:kern w:val="2"/>
          <w:sz w:val="24"/>
          <w:szCs w:val="24"/>
          <w:lang w:eastAsia="en-US"/>
          <w14:ligatures w14:val="standardContextual"/>
        </w:rPr>
        <w:t>5. Etapas para o processamento de serviço:</w:t>
      </w:r>
      <w:r w:rsidRPr="004467F7">
        <w:rPr>
          <w:rFonts w:asciiTheme="minorHAnsi" w:eastAsiaTheme="minorHAnsi" w:hAnsiTheme="minorHAnsi" w:cstheme="minorBidi"/>
          <w:color w:val="002060"/>
          <w:kern w:val="2"/>
          <w:sz w:val="24"/>
          <w:szCs w:val="24"/>
          <w:lang w:eastAsia="en-US"/>
          <w14:ligatures w14:val="standardContextual"/>
        </w:rPr>
        <w:t xml:space="preserve"> </w:t>
      </w:r>
      <w:r w:rsidRPr="004467F7">
        <w:rPr>
          <w:rFonts w:asciiTheme="minorHAnsi" w:eastAsiaTheme="minorHAnsi" w:hAnsiTheme="minorHAnsi" w:cstheme="minorBidi"/>
          <w:kern w:val="2"/>
          <w:sz w:val="24"/>
          <w:szCs w:val="24"/>
          <w:lang w:eastAsia="en-US"/>
          <w14:ligatures w14:val="standardContextual"/>
        </w:rPr>
        <w:t>Não se aplica. </w:t>
      </w:r>
    </w:p>
    <w:p w14:paraId="133B7F47"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24F779DC"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060"/>
          <w:kern w:val="2"/>
          <w:sz w:val="24"/>
          <w:szCs w:val="24"/>
          <w:lang w:eastAsia="en-US"/>
          <w14:ligatures w14:val="standardContextual"/>
        </w:rPr>
        <w:t>6. Prazo máximo para a prestação do serviço:</w:t>
      </w:r>
      <w:r w:rsidRPr="004467F7">
        <w:rPr>
          <w:rFonts w:asciiTheme="minorHAnsi" w:eastAsiaTheme="minorHAnsi" w:hAnsiTheme="minorHAnsi" w:cstheme="minorBidi"/>
          <w:color w:val="002060"/>
          <w:kern w:val="2"/>
          <w:sz w:val="24"/>
          <w:szCs w:val="24"/>
          <w:lang w:eastAsia="en-US"/>
          <w14:ligatures w14:val="standardContextual"/>
        </w:rPr>
        <w:t> </w:t>
      </w:r>
      <w:r w:rsidRPr="004467F7">
        <w:rPr>
          <w:rFonts w:asciiTheme="minorHAnsi" w:eastAsiaTheme="minorHAnsi" w:hAnsiTheme="minorHAnsi" w:cstheme="minorBidi"/>
          <w:kern w:val="2"/>
          <w:sz w:val="24"/>
          <w:szCs w:val="24"/>
          <w:lang w:eastAsia="en-US"/>
          <w14:ligatures w14:val="standardContextual"/>
        </w:rPr>
        <w:t>Não se aplica.</w:t>
      </w:r>
    </w:p>
    <w:p w14:paraId="33DB1960"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450AC317"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060"/>
          <w:kern w:val="2"/>
          <w:sz w:val="24"/>
          <w:szCs w:val="24"/>
          <w:lang w:eastAsia="en-US"/>
          <w14:ligatures w14:val="standardContextual"/>
        </w:rPr>
        <w:t>7. Locais e formas de acompanhamento do serviço e quem pode acessá-lo:</w:t>
      </w:r>
      <w:r w:rsidRPr="004467F7">
        <w:rPr>
          <w:rFonts w:asciiTheme="minorHAnsi" w:eastAsiaTheme="minorHAnsi" w:hAnsiTheme="minorHAnsi" w:cstheme="minorBidi"/>
          <w:kern w:val="2"/>
          <w:sz w:val="24"/>
          <w:szCs w:val="24"/>
          <w:lang w:eastAsia="en-US"/>
          <w14:ligatures w14:val="standardContextual"/>
        </w:rPr>
        <w:t xml:space="preserve"> Por meio do SEI/RJ. </w:t>
      </w:r>
    </w:p>
    <w:p w14:paraId="1A435B44"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48EB1ED9"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04F"/>
          <w:kern w:val="2"/>
          <w:sz w:val="24"/>
          <w:szCs w:val="24"/>
          <w:lang w:eastAsia="en-US"/>
          <w14:ligatures w14:val="standardContextual"/>
        </w:rPr>
        <w:t>8. Tempo de espera para atendimento:</w:t>
      </w:r>
      <w:r w:rsidRPr="004467F7">
        <w:rPr>
          <w:rFonts w:asciiTheme="minorHAnsi" w:eastAsiaTheme="minorHAnsi" w:hAnsiTheme="minorHAnsi" w:cstheme="minorBidi"/>
          <w:color w:val="00204F"/>
          <w:kern w:val="2"/>
          <w:sz w:val="24"/>
          <w:szCs w:val="24"/>
          <w:lang w:eastAsia="en-US"/>
          <w14:ligatures w14:val="standardContextual"/>
        </w:rPr>
        <w:t xml:space="preserve"> </w:t>
      </w:r>
      <w:r w:rsidRPr="004467F7">
        <w:rPr>
          <w:rFonts w:asciiTheme="minorHAnsi" w:eastAsiaTheme="minorHAnsi" w:hAnsiTheme="minorHAnsi" w:cstheme="minorBidi"/>
          <w:kern w:val="2"/>
          <w:sz w:val="24"/>
          <w:szCs w:val="24"/>
          <w:lang w:eastAsia="en-US"/>
          <w14:ligatures w14:val="standardContextual"/>
        </w:rPr>
        <w:t>Atendimento Imediato.</w:t>
      </w:r>
    </w:p>
    <w:p w14:paraId="1609007D"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7F0B4E55" w14:textId="2B1F0A8F" w:rsidR="00467D79" w:rsidRPr="004467F7" w:rsidRDefault="00467D79" w:rsidP="00DD10B2">
      <w:pPr>
        <w:spacing w:after="0" w:line="240" w:lineRule="auto"/>
        <w:jc w:val="both"/>
        <w:rPr>
          <w:rFonts w:asciiTheme="minorHAnsi" w:eastAsiaTheme="minorHAnsi" w:hAnsiTheme="minorHAnsi" w:cstheme="minorBidi"/>
          <w:color w:val="000000" w:themeColor="text1"/>
          <w:kern w:val="2"/>
          <w:sz w:val="24"/>
          <w:szCs w:val="24"/>
          <w:lang w:eastAsia="en-US"/>
          <w14:ligatures w14:val="standardContextual"/>
        </w:rPr>
      </w:pPr>
      <w:r w:rsidRPr="004467F7">
        <w:rPr>
          <w:rFonts w:asciiTheme="minorHAnsi" w:eastAsiaTheme="minorHAnsi" w:hAnsiTheme="minorHAnsi" w:cstheme="minorBidi"/>
          <w:b/>
          <w:bCs/>
          <w:color w:val="00204F"/>
          <w:kern w:val="2"/>
          <w:sz w:val="24"/>
          <w:szCs w:val="24"/>
          <w:lang w:eastAsia="en-US"/>
          <w14:ligatures w14:val="standardContextual"/>
        </w:rPr>
        <w:t>9. Há procedimentos para o atendimento quando o sistema informatizado se encontrar indisponível?</w:t>
      </w:r>
      <w:r w:rsidRPr="004467F7">
        <w:rPr>
          <w:rFonts w:asciiTheme="minorHAnsi" w:eastAsiaTheme="minorHAnsi" w:hAnsiTheme="minorHAnsi" w:cstheme="minorBidi"/>
          <w:color w:val="000000" w:themeColor="text1"/>
          <w:kern w:val="2"/>
          <w:sz w:val="24"/>
          <w:szCs w:val="24"/>
          <w:lang w:eastAsia="en-US"/>
          <w14:ligatures w14:val="standardContextual"/>
        </w:rPr>
        <w:t>Por meio de e-mail e presencial</w:t>
      </w:r>
      <w:r w:rsidR="003C766F">
        <w:rPr>
          <w:rFonts w:asciiTheme="minorHAnsi" w:eastAsiaTheme="minorHAnsi" w:hAnsiTheme="minorHAnsi" w:cstheme="minorBidi"/>
          <w:color w:val="000000" w:themeColor="text1"/>
          <w:kern w:val="2"/>
          <w:sz w:val="24"/>
          <w:szCs w:val="24"/>
          <w:lang w:eastAsia="en-US"/>
          <w14:ligatures w14:val="standardContextual"/>
        </w:rPr>
        <w:t>mente</w:t>
      </w:r>
      <w:r w:rsidRPr="004467F7">
        <w:rPr>
          <w:rFonts w:asciiTheme="minorHAnsi" w:eastAsiaTheme="minorHAnsi" w:hAnsiTheme="minorHAnsi" w:cstheme="minorBidi"/>
          <w:color w:val="000000" w:themeColor="text1"/>
          <w:kern w:val="2"/>
          <w:sz w:val="24"/>
          <w:szCs w:val="24"/>
          <w:lang w:eastAsia="en-US"/>
          <w14:ligatures w14:val="standardContextual"/>
        </w:rPr>
        <w:t xml:space="preserve">.  </w:t>
      </w:r>
    </w:p>
    <w:p w14:paraId="154066A3" w14:textId="77777777" w:rsidR="002B0681" w:rsidRPr="004467F7" w:rsidRDefault="002B0681" w:rsidP="00DD10B2">
      <w:pPr>
        <w:spacing w:after="0" w:line="240" w:lineRule="auto"/>
        <w:jc w:val="both"/>
        <w:rPr>
          <w:rFonts w:asciiTheme="minorHAnsi" w:eastAsiaTheme="minorHAnsi" w:hAnsiTheme="minorHAnsi" w:cstheme="minorBidi"/>
          <w:color w:val="C00000"/>
          <w:kern w:val="2"/>
          <w:sz w:val="24"/>
          <w:szCs w:val="24"/>
          <w:lang w:eastAsia="en-US"/>
          <w14:ligatures w14:val="standardContextual"/>
        </w:rPr>
      </w:pPr>
    </w:p>
    <w:p w14:paraId="6FC91B78"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465"/>
          <w:kern w:val="2"/>
          <w:sz w:val="24"/>
          <w:szCs w:val="24"/>
          <w:lang w:eastAsia="en-US"/>
          <w14:ligatures w14:val="standardContextual"/>
        </w:rPr>
        <w:t>10. Taxa de custo do serviço:</w:t>
      </w:r>
      <w:r w:rsidRPr="004467F7">
        <w:rPr>
          <w:rFonts w:asciiTheme="minorHAnsi" w:eastAsiaTheme="minorHAnsi" w:hAnsiTheme="minorHAnsi" w:cstheme="minorBidi"/>
          <w:color w:val="002465"/>
          <w:kern w:val="2"/>
          <w:sz w:val="24"/>
          <w:szCs w:val="24"/>
          <w:lang w:eastAsia="en-US"/>
          <w14:ligatures w14:val="standardContextual"/>
        </w:rPr>
        <w:t xml:space="preserve"> </w:t>
      </w:r>
      <w:r w:rsidRPr="004467F7">
        <w:rPr>
          <w:rFonts w:asciiTheme="minorHAnsi" w:eastAsiaTheme="minorHAnsi" w:hAnsiTheme="minorHAnsi" w:cstheme="minorBidi"/>
          <w:kern w:val="2"/>
          <w:sz w:val="24"/>
          <w:szCs w:val="24"/>
          <w:lang w:eastAsia="en-US"/>
          <w14:ligatures w14:val="standardContextual"/>
        </w:rPr>
        <w:t>Gratuito. </w:t>
      </w:r>
    </w:p>
    <w:p w14:paraId="4E5098D6"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112FCFE5" w14:textId="77777777" w:rsidR="00467D79" w:rsidRPr="004467F7"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465"/>
          <w:kern w:val="2"/>
          <w:sz w:val="24"/>
          <w:szCs w:val="24"/>
          <w:lang w:eastAsia="en-US"/>
          <w14:ligatures w14:val="standardContextual"/>
        </w:rPr>
        <w:t>11. Prioridade de atendimento:</w:t>
      </w:r>
      <w:r w:rsidRPr="004467F7">
        <w:rPr>
          <w:rFonts w:asciiTheme="minorHAnsi" w:eastAsiaTheme="minorHAnsi" w:hAnsiTheme="minorHAnsi" w:cstheme="minorBidi"/>
          <w:color w:val="002465"/>
          <w:kern w:val="2"/>
          <w:sz w:val="24"/>
          <w:szCs w:val="24"/>
          <w:lang w:eastAsia="en-US"/>
          <w14:ligatures w14:val="standardContextual"/>
        </w:rPr>
        <w:t xml:space="preserve"> </w:t>
      </w:r>
      <w:r w:rsidRPr="004467F7">
        <w:rPr>
          <w:rFonts w:asciiTheme="minorHAnsi" w:eastAsiaTheme="minorHAnsi" w:hAnsiTheme="minorHAnsi" w:cstheme="minorBidi"/>
          <w:kern w:val="2"/>
          <w:sz w:val="24"/>
          <w:szCs w:val="24"/>
          <w:lang w:eastAsia="en-US"/>
          <w14:ligatures w14:val="standardContextual"/>
        </w:rPr>
        <w:t>Não se aplica.</w:t>
      </w:r>
    </w:p>
    <w:p w14:paraId="0AE71C07" w14:textId="77777777" w:rsidR="002B0681" w:rsidRPr="004467F7" w:rsidRDefault="002B0681" w:rsidP="00DD10B2">
      <w:pPr>
        <w:spacing w:after="0" w:line="240" w:lineRule="auto"/>
        <w:jc w:val="both"/>
        <w:rPr>
          <w:rFonts w:asciiTheme="minorHAnsi" w:eastAsiaTheme="minorHAnsi" w:hAnsiTheme="minorHAnsi" w:cstheme="minorBidi"/>
          <w:kern w:val="2"/>
          <w:sz w:val="24"/>
          <w:szCs w:val="24"/>
          <w:lang w:eastAsia="en-US"/>
          <w14:ligatures w14:val="standardContextual"/>
        </w:rPr>
      </w:pPr>
    </w:p>
    <w:p w14:paraId="72473D0F" w14:textId="77777777" w:rsidR="00467D79" w:rsidRDefault="00467D79" w:rsidP="00DD10B2">
      <w:pPr>
        <w:spacing w:after="0" w:line="240" w:lineRule="auto"/>
        <w:jc w:val="both"/>
        <w:rPr>
          <w:rFonts w:asciiTheme="minorHAnsi" w:eastAsiaTheme="minorHAnsi" w:hAnsiTheme="minorHAnsi" w:cstheme="minorBidi"/>
          <w:kern w:val="2"/>
          <w:sz w:val="24"/>
          <w:szCs w:val="24"/>
          <w:lang w:eastAsia="en-US"/>
          <w14:ligatures w14:val="standardContextual"/>
        </w:rPr>
      </w:pPr>
      <w:r w:rsidRPr="004467F7">
        <w:rPr>
          <w:rFonts w:asciiTheme="minorHAnsi" w:eastAsiaTheme="minorHAnsi" w:hAnsiTheme="minorHAnsi" w:cstheme="minorBidi"/>
          <w:b/>
          <w:bCs/>
          <w:color w:val="002465"/>
          <w:kern w:val="2"/>
          <w:sz w:val="24"/>
          <w:szCs w:val="24"/>
          <w:lang w:eastAsia="en-US"/>
          <w14:ligatures w14:val="standardContextual"/>
        </w:rPr>
        <w:t>12. Há indicadores que aferem a qualidade ou eficiência do serviço:</w:t>
      </w:r>
      <w:r w:rsidRPr="004467F7">
        <w:rPr>
          <w:rFonts w:asciiTheme="minorHAnsi" w:eastAsiaTheme="minorHAnsi" w:hAnsiTheme="minorHAnsi" w:cstheme="minorBidi"/>
          <w:color w:val="002465"/>
          <w:kern w:val="2"/>
          <w:sz w:val="24"/>
          <w:szCs w:val="24"/>
          <w:lang w:eastAsia="en-US"/>
          <w14:ligatures w14:val="standardContextual"/>
        </w:rPr>
        <w:t xml:space="preserve"> </w:t>
      </w:r>
      <w:r w:rsidRPr="004467F7">
        <w:rPr>
          <w:rFonts w:asciiTheme="minorHAnsi" w:eastAsiaTheme="minorHAnsi" w:hAnsiTheme="minorHAnsi" w:cstheme="minorBidi"/>
          <w:kern w:val="2"/>
          <w:sz w:val="24"/>
          <w:szCs w:val="24"/>
          <w:lang w:eastAsia="en-US"/>
          <w14:ligatures w14:val="standardContextual"/>
        </w:rPr>
        <w:t>Não se aplica.</w:t>
      </w:r>
    </w:p>
    <w:p w14:paraId="5D663FA6" w14:textId="77777777" w:rsidR="002847E6" w:rsidRDefault="002847E6" w:rsidP="00DD10B2">
      <w:pPr>
        <w:spacing w:after="0" w:line="240" w:lineRule="auto"/>
        <w:rPr>
          <w:b/>
          <w:bCs/>
          <w:color w:val="002060"/>
          <w:sz w:val="24"/>
          <w:szCs w:val="24"/>
          <w:lang w:val="pt-BR"/>
        </w:rPr>
      </w:pPr>
    </w:p>
    <w:p w14:paraId="4457BC1B" w14:textId="77777777" w:rsidR="003C41F1" w:rsidRPr="00A47FD8" w:rsidRDefault="003C41F1" w:rsidP="00DD10B2">
      <w:pPr>
        <w:spacing w:after="0" w:line="240" w:lineRule="auto"/>
        <w:rPr>
          <w:b/>
          <w:bCs/>
          <w:color w:val="002060"/>
          <w:sz w:val="24"/>
          <w:szCs w:val="24"/>
          <w:lang w:val="pt-BR"/>
        </w:rPr>
      </w:pPr>
    </w:p>
    <w:p w14:paraId="7139E6E1" w14:textId="7505A79C" w:rsidR="00A47FD8" w:rsidRPr="00A47FD8" w:rsidRDefault="00A47FD8" w:rsidP="00DD10B2">
      <w:pPr>
        <w:pStyle w:val="Ttulo2"/>
        <w:ind w:hanging="424"/>
        <w:rPr>
          <w:b w:val="0"/>
          <w:bCs w:val="0"/>
          <w:sz w:val="28"/>
          <w:szCs w:val="28"/>
        </w:rPr>
      </w:pPr>
      <w:bookmarkStart w:id="38" w:name="_Toc216182933"/>
      <w:r w:rsidRPr="00A47FD8">
        <w:rPr>
          <w:sz w:val="28"/>
          <w:szCs w:val="28"/>
        </w:rPr>
        <w:t xml:space="preserve">Serviço </w:t>
      </w:r>
      <w:r w:rsidR="006F119F">
        <w:rPr>
          <w:sz w:val="28"/>
          <w:szCs w:val="28"/>
        </w:rPr>
        <w:t>3</w:t>
      </w:r>
      <w:r w:rsidRPr="00A47FD8">
        <w:rPr>
          <w:sz w:val="28"/>
          <w:szCs w:val="28"/>
        </w:rPr>
        <w:t xml:space="preserve"> </w:t>
      </w:r>
      <w:r w:rsidR="00D7206E">
        <w:rPr>
          <w:sz w:val="28"/>
          <w:szCs w:val="28"/>
        </w:rPr>
        <w:t>-</w:t>
      </w:r>
      <w:r w:rsidRPr="00A47FD8">
        <w:rPr>
          <w:sz w:val="28"/>
          <w:szCs w:val="28"/>
        </w:rPr>
        <w:t xml:space="preserve"> Disponibilização dos Autos de Corregedoria Interna</w:t>
      </w:r>
      <w:r w:rsidR="00D7206E">
        <w:rPr>
          <w:sz w:val="28"/>
          <w:szCs w:val="28"/>
        </w:rPr>
        <w:t>.</w:t>
      </w:r>
      <w:bookmarkEnd w:id="38"/>
      <w:r w:rsidRPr="00A47FD8">
        <w:rPr>
          <w:sz w:val="28"/>
          <w:szCs w:val="28"/>
        </w:rPr>
        <w:t xml:space="preserve"> </w:t>
      </w:r>
    </w:p>
    <w:p w14:paraId="555B26D8" w14:textId="77777777" w:rsidR="00A47FD8" w:rsidRPr="00A47FD8" w:rsidRDefault="00A47FD8" w:rsidP="00DD10B2">
      <w:pPr>
        <w:spacing w:after="0" w:line="240" w:lineRule="auto"/>
        <w:rPr>
          <w:b/>
          <w:bCs/>
          <w:color w:val="002060"/>
          <w:sz w:val="24"/>
          <w:szCs w:val="24"/>
        </w:rPr>
      </w:pPr>
    </w:p>
    <w:p w14:paraId="0A412AB8" w14:textId="77777777" w:rsidR="00467D79" w:rsidRPr="002B0681" w:rsidRDefault="00467D79" w:rsidP="00DD10B2">
      <w:pPr>
        <w:spacing w:after="0" w:line="240" w:lineRule="auto"/>
        <w:jc w:val="both"/>
        <w:rPr>
          <w:sz w:val="24"/>
          <w:szCs w:val="24"/>
        </w:rPr>
      </w:pPr>
      <w:bookmarkStart w:id="39" w:name="_Toc144889926"/>
      <w:r w:rsidRPr="002B0681">
        <w:rPr>
          <w:b/>
          <w:bCs/>
          <w:color w:val="002060"/>
          <w:sz w:val="24"/>
          <w:szCs w:val="24"/>
        </w:rPr>
        <w:t>1. O que é</w:t>
      </w:r>
      <w:r w:rsidRPr="005C52D6">
        <w:rPr>
          <w:b/>
          <w:bCs/>
          <w:color w:val="002060"/>
          <w:sz w:val="24"/>
          <w:szCs w:val="24"/>
        </w:rPr>
        <w:t>?</w:t>
      </w:r>
      <w:r w:rsidRPr="002B0681">
        <w:rPr>
          <w:sz w:val="24"/>
          <w:szCs w:val="24"/>
        </w:rPr>
        <w:t xml:space="preserve"> Disponibilização de processos administrativos disciplinares, acesso e obtenção de cópias dos autos de Sindicância, Investigação Preliminar Sumária, Investigação Preliminar e Processo Administrativo de Responsabilização.</w:t>
      </w:r>
    </w:p>
    <w:p w14:paraId="01107AFD" w14:textId="77777777" w:rsidR="00467D79" w:rsidRPr="002B0681" w:rsidRDefault="00467D79" w:rsidP="00DD10B2">
      <w:pPr>
        <w:spacing w:after="0" w:line="240" w:lineRule="auto"/>
        <w:jc w:val="both"/>
        <w:rPr>
          <w:sz w:val="24"/>
          <w:szCs w:val="24"/>
        </w:rPr>
      </w:pPr>
    </w:p>
    <w:p w14:paraId="0A8F9280" w14:textId="77777777" w:rsidR="006E4478" w:rsidRDefault="00467D79" w:rsidP="00DD10B2">
      <w:pPr>
        <w:spacing w:after="0" w:line="240" w:lineRule="auto"/>
        <w:jc w:val="both"/>
        <w:rPr>
          <w:b/>
          <w:bCs/>
          <w:color w:val="002060"/>
          <w:sz w:val="24"/>
          <w:szCs w:val="24"/>
        </w:rPr>
      </w:pPr>
      <w:r w:rsidRPr="002B0681">
        <w:rPr>
          <w:b/>
          <w:bCs/>
          <w:color w:val="002060"/>
          <w:sz w:val="24"/>
          <w:szCs w:val="24"/>
        </w:rPr>
        <w:t xml:space="preserve">2. Quem pode utilizar (o serviço)? </w:t>
      </w:r>
    </w:p>
    <w:p w14:paraId="704ADA7A" w14:textId="211A5730" w:rsidR="00467D79" w:rsidRPr="002B0681" w:rsidRDefault="00467D79" w:rsidP="00DD10B2">
      <w:pPr>
        <w:spacing w:after="0" w:line="240" w:lineRule="auto"/>
        <w:jc w:val="both"/>
        <w:rPr>
          <w:sz w:val="24"/>
          <w:szCs w:val="24"/>
          <w:lang w:val="pt-BR"/>
        </w:rPr>
      </w:pPr>
      <w:r w:rsidRPr="003C41F1">
        <w:rPr>
          <w:b/>
          <w:bCs/>
          <w:sz w:val="24"/>
          <w:szCs w:val="24"/>
          <w:lang w:val="pt-BR"/>
        </w:rPr>
        <w:t>a)</w:t>
      </w:r>
      <w:r w:rsidRPr="002B0681">
        <w:rPr>
          <w:sz w:val="24"/>
          <w:szCs w:val="24"/>
          <w:lang w:val="pt-BR"/>
        </w:rPr>
        <w:t> Pessoa física ou jurídica que comprovar legítimo interesse;</w:t>
      </w:r>
    </w:p>
    <w:p w14:paraId="02AC7EB9" w14:textId="77777777" w:rsidR="00467D79" w:rsidRPr="002B0681" w:rsidRDefault="00467D79" w:rsidP="00DD10B2">
      <w:pPr>
        <w:spacing w:after="0" w:line="240" w:lineRule="auto"/>
        <w:jc w:val="both"/>
        <w:rPr>
          <w:sz w:val="24"/>
          <w:szCs w:val="24"/>
        </w:rPr>
      </w:pPr>
      <w:r w:rsidRPr="003C41F1">
        <w:rPr>
          <w:b/>
          <w:bCs/>
          <w:sz w:val="24"/>
          <w:szCs w:val="24"/>
          <w:lang w:val="pt-BR"/>
        </w:rPr>
        <w:t>b)</w:t>
      </w:r>
      <w:r w:rsidRPr="002B0681">
        <w:rPr>
          <w:sz w:val="24"/>
          <w:szCs w:val="24"/>
          <w:lang w:val="pt-BR"/>
        </w:rPr>
        <w:t> Sindicados, investigados e acusados.</w:t>
      </w:r>
    </w:p>
    <w:p w14:paraId="2E863CB9" w14:textId="77777777" w:rsidR="00467D79" w:rsidRPr="002B0681" w:rsidRDefault="00467D79" w:rsidP="00DD10B2">
      <w:pPr>
        <w:spacing w:after="0" w:line="240" w:lineRule="auto"/>
        <w:jc w:val="both"/>
        <w:rPr>
          <w:b/>
          <w:bCs/>
          <w:color w:val="002060"/>
          <w:sz w:val="24"/>
          <w:szCs w:val="24"/>
        </w:rPr>
      </w:pPr>
    </w:p>
    <w:p w14:paraId="6ED463EB" w14:textId="60E4EB23" w:rsidR="00467D79" w:rsidRPr="002B0681" w:rsidRDefault="00467D79" w:rsidP="00DD10B2">
      <w:pPr>
        <w:spacing w:after="0" w:line="240" w:lineRule="auto"/>
        <w:jc w:val="both"/>
        <w:rPr>
          <w:sz w:val="24"/>
          <w:szCs w:val="24"/>
          <w:u w:val="single"/>
        </w:rPr>
      </w:pPr>
      <w:r w:rsidRPr="002B0681">
        <w:rPr>
          <w:b/>
          <w:bCs/>
          <w:color w:val="002060"/>
          <w:sz w:val="24"/>
          <w:szCs w:val="24"/>
        </w:rPr>
        <w:t xml:space="preserve">3. Formas de Comunicação com o usuário do serviço: </w:t>
      </w:r>
      <w:r w:rsidRPr="002B0681">
        <w:rPr>
          <w:sz w:val="24"/>
          <w:szCs w:val="24"/>
        </w:rPr>
        <w:t>A solicitação de acesso aos autos ou cópia dos Processos Administrativos deverá ser realizada por meio do Sistema SEI, bem como poderá ser agendada diretamente com a Corregedoria Interna, pelo e-mail</w:t>
      </w:r>
      <w:r w:rsidR="003C41F1">
        <w:rPr>
          <w:sz w:val="24"/>
          <w:szCs w:val="24"/>
        </w:rPr>
        <w:t>:</w:t>
      </w:r>
      <w:r w:rsidRPr="002B0681">
        <w:rPr>
          <w:sz w:val="24"/>
          <w:szCs w:val="24"/>
        </w:rPr>
        <w:t xml:space="preserve"> </w:t>
      </w:r>
      <w:hyperlink r:id="rId20" w:history="1">
        <w:r w:rsidRPr="002B0681">
          <w:rPr>
            <w:rStyle w:val="Hyperlink"/>
            <w:sz w:val="24"/>
            <w:szCs w:val="24"/>
          </w:rPr>
          <w:t>corregedoria@planejamento.rj.gov.br</w:t>
        </w:r>
      </w:hyperlink>
      <w:r w:rsidRPr="002B0681">
        <w:rPr>
          <w:sz w:val="24"/>
          <w:szCs w:val="24"/>
          <w:u w:val="single"/>
        </w:rPr>
        <w:t xml:space="preserve">. </w:t>
      </w:r>
    </w:p>
    <w:p w14:paraId="650A0FA0" w14:textId="77777777" w:rsidR="00467D79" w:rsidRPr="002B0681" w:rsidRDefault="00467D79" w:rsidP="00DD10B2">
      <w:pPr>
        <w:spacing w:after="0" w:line="240" w:lineRule="auto"/>
        <w:jc w:val="both"/>
        <w:rPr>
          <w:b/>
          <w:bCs/>
          <w:color w:val="002060"/>
          <w:sz w:val="24"/>
          <w:szCs w:val="24"/>
        </w:rPr>
      </w:pPr>
    </w:p>
    <w:p w14:paraId="4E0664A3" w14:textId="77777777" w:rsidR="00467D79" w:rsidRPr="002B0681" w:rsidRDefault="00467D79" w:rsidP="00DD10B2">
      <w:pPr>
        <w:spacing w:after="0" w:line="240" w:lineRule="auto"/>
        <w:jc w:val="both"/>
        <w:rPr>
          <w:sz w:val="24"/>
          <w:szCs w:val="24"/>
        </w:rPr>
      </w:pPr>
      <w:r w:rsidRPr="002B0681">
        <w:rPr>
          <w:b/>
          <w:bCs/>
          <w:color w:val="002060"/>
          <w:sz w:val="24"/>
          <w:szCs w:val="24"/>
        </w:rPr>
        <w:t xml:space="preserve">4. Requisitos necessários para acessar o serviço: </w:t>
      </w:r>
      <w:r w:rsidRPr="002B0681">
        <w:rPr>
          <w:sz w:val="24"/>
          <w:szCs w:val="24"/>
        </w:rPr>
        <w:t>Poderá ter acesso aos autos os sindicados, investigados, representante legal da pessoa jurídica processada e advogados constituídos. Exige-se apresentação de documentação com foto. Se advogado constituído, apresentar, obrigatoriamente, procuração e carteira da Ordem dos Advogados do Brasil.</w:t>
      </w:r>
    </w:p>
    <w:p w14:paraId="664F9030" w14:textId="77777777" w:rsidR="00467D79" w:rsidRPr="002B0681" w:rsidRDefault="00467D79" w:rsidP="00DD10B2">
      <w:pPr>
        <w:spacing w:after="0" w:line="240" w:lineRule="auto"/>
        <w:jc w:val="both"/>
        <w:rPr>
          <w:b/>
          <w:bCs/>
          <w:color w:val="002060"/>
          <w:sz w:val="24"/>
          <w:szCs w:val="24"/>
        </w:rPr>
      </w:pPr>
    </w:p>
    <w:p w14:paraId="3FB53E3C" w14:textId="77777777" w:rsidR="004A3B61" w:rsidRDefault="00467D79" w:rsidP="00DD10B2">
      <w:pPr>
        <w:spacing w:after="0" w:line="240" w:lineRule="auto"/>
        <w:jc w:val="both"/>
        <w:rPr>
          <w:b/>
          <w:bCs/>
          <w:color w:val="002060"/>
          <w:sz w:val="24"/>
          <w:szCs w:val="24"/>
        </w:rPr>
      </w:pPr>
      <w:r w:rsidRPr="002B0681">
        <w:rPr>
          <w:b/>
          <w:bCs/>
          <w:color w:val="002060"/>
          <w:sz w:val="24"/>
          <w:szCs w:val="24"/>
        </w:rPr>
        <w:t xml:space="preserve">5. Etapas para o processamento de serviço: </w:t>
      </w:r>
    </w:p>
    <w:p w14:paraId="4506B3EA" w14:textId="64B01874" w:rsidR="004A3B61" w:rsidRDefault="00467D79" w:rsidP="00DD10B2">
      <w:pPr>
        <w:spacing w:after="0" w:line="240" w:lineRule="auto"/>
        <w:jc w:val="both"/>
        <w:rPr>
          <w:sz w:val="24"/>
          <w:szCs w:val="24"/>
        </w:rPr>
      </w:pPr>
      <w:r w:rsidRPr="003C41F1">
        <w:rPr>
          <w:b/>
          <w:bCs/>
          <w:sz w:val="24"/>
          <w:szCs w:val="24"/>
        </w:rPr>
        <w:t>1)</w:t>
      </w:r>
      <w:r w:rsidRPr="002B0681">
        <w:rPr>
          <w:sz w:val="24"/>
          <w:szCs w:val="24"/>
        </w:rPr>
        <w:t xml:space="preserve"> Encaminhar o pleito via Sistema SEI e aguardar o deferimento e disponibilização de acesso ou cópias dos autos</w:t>
      </w:r>
      <w:r w:rsidR="004A3B61">
        <w:rPr>
          <w:sz w:val="24"/>
          <w:szCs w:val="24"/>
        </w:rPr>
        <w:t xml:space="preserve">; </w:t>
      </w:r>
      <w:r w:rsidRPr="002B0681">
        <w:rPr>
          <w:sz w:val="24"/>
          <w:szCs w:val="24"/>
        </w:rPr>
        <w:t xml:space="preserve">ou </w:t>
      </w:r>
    </w:p>
    <w:p w14:paraId="155B6C83" w14:textId="272156AB" w:rsidR="00467D79" w:rsidRDefault="00467D79" w:rsidP="00DD10B2">
      <w:pPr>
        <w:spacing w:after="0" w:line="240" w:lineRule="auto"/>
        <w:jc w:val="both"/>
        <w:rPr>
          <w:sz w:val="24"/>
          <w:szCs w:val="24"/>
        </w:rPr>
      </w:pPr>
      <w:r w:rsidRPr="003C41F1">
        <w:rPr>
          <w:b/>
          <w:bCs/>
          <w:sz w:val="24"/>
          <w:szCs w:val="24"/>
        </w:rPr>
        <w:t>2)</w:t>
      </w:r>
      <w:r w:rsidRPr="002B0681">
        <w:rPr>
          <w:sz w:val="24"/>
          <w:szCs w:val="24"/>
        </w:rPr>
        <w:t xml:space="preserve"> Entrar em contato com a Corregedoria Interna, agendar o serviço e comparecer ao local para retirada ou informar endereço eletrônico para envio das cópias digitais.</w:t>
      </w:r>
    </w:p>
    <w:p w14:paraId="56DECE33" w14:textId="77777777" w:rsidR="003C41F1" w:rsidRPr="002B0681" w:rsidRDefault="003C41F1" w:rsidP="00DD10B2">
      <w:pPr>
        <w:spacing w:after="0" w:line="240" w:lineRule="auto"/>
        <w:jc w:val="both"/>
        <w:rPr>
          <w:sz w:val="24"/>
          <w:szCs w:val="24"/>
        </w:rPr>
      </w:pPr>
    </w:p>
    <w:p w14:paraId="265A8AB3" w14:textId="16A12E78" w:rsidR="00467D79" w:rsidRDefault="00467D79" w:rsidP="00DD10B2">
      <w:pPr>
        <w:spacing w:after="0" w:line="240" w:lineRule="auto"/>
        <w:jc w:val="both"/>
        <w:rPr>
          <w:sz w:val="24"/>
          <w:szCs w:val="24"/>
        </w:rPr>
      </w:pPr>
      <w:r w:rsidRPr="002B0681">
        <w:rPr>
          <w:b/>
          <w:bCs/>
          <w:color w:val="002060"/>
          <w:sz w:val="24"/>
          <w:szCs w:val="24"/>
        </w:rPr>
        <w:t xml:space="preserve">6. Prazo máximo para a prestação do serviço: </w:t>
      </w:r>
      <w:r w:rsidRPr="002B0681">
        <w:rPr>
          <w:sz w:val="24"/>
          <w:szCs w:val="24"/>
        </w:rPr>
        <w:t>Até 05 (cinco) dias úteis, excetuando processos administrativos sigilosos que dependam de análise jurídica.</w:t>
      </w:r>
    </w:p>
    <w:p w14:paraId="694A9746" w14:textId="77777777" w:rsidR="00B021C8" w:rsidRPr="00D931AE" w:rsidRDefault="00B021C8" w:rsidP="00DD10B2">
      <w:pPr>
        <w:spacing w:after="0" w:line="240" w:lineRule="auto"/>
        <w:jc w:val="both"/>
        <w:rPr>
          <w:sz w:val="24"/>
          <w:szCs w:val="24"/>
        </w:rPr>
      </w:pPr>
    </w:p>
    <w:p w14:paraId="7A87C366" w14:textId="6C193645" w:rsidR="00467D79" w:rsidRDefault="00467D79" w:rsidP="00DD10B2">
      <w:pPr>
        <w:spacing w:after="0" w:line="240" w:lineRule="auto"/>
        <w:jc w:val="both"/>
        <w:rPr>
          <w:sz w:val="24"/>
          <w:szCs w:val="24"/>
        </w:rPr>
      </w:pPr>
      <w:r w:rsidRPr="002B0681">
        <w:rPr>
          <w:b/>
          <w:bCs/>
          <w:color w:val="002060"/>
          <w:sz w:val="24"/>
          <w:szCs w:val="24"/>
        </w:rPr>
        <w:lastRenderedPageBreak/>
        <w:t xml:space="preserve">7. Locais e formas de acompanhamento do serviço e quem pode acessá-lo: </w:t>
      </w:r>
      <w:r w:rsidRPr="002B0681">
        <w:rPr>
          <w:sz w:val="24"/>
          <w:szCs w:val="24"/>
        </w:rPr>
        <w:t>Presencial, na sede da Corregedoria Interna, situada na Av. Erasmo Braga, n.º 118, 8º andar — Centro — Rio de Janeiro — CEP: 20020-000.</w:t>
      </w:r>
    </w:p>
    <w:p w14:paraId="55836DCE" w14:textId="77777777" w:rsidR="00B021C8" w:rsidRPr="002B0681" w:rsidRDefault="00B021C8" w:rsidP="00DD10B2">
      <w:pPr>
        <w:spacing w:after="0" w:line="240" w:lineRule="auto"/>
        <w:jc w:val="both"/>
        <w:rPr>
          <w:sz w:val="24"/>
          <w:szCs w:val="24"/>
        </w:rPr>
      </w:pPr>
    </w:p>
    <w:p w14:paraId="4560201B" w14:textId="77777777" w:rsidR="00467D79" w:rsidRPr="002B0681" w:rsidRDefault="00467D79" w:rsidP="00DD10B2">
      <w:pPr>
        <w:spacing w:after="0" w:line="240" w:lineRule="auto"/>
        <w:jc w:val="both"/>
        <w:rPr>
          <w:sz w:val="24"/>
          <w:szCs w:val="24"/>
        </w:rPr>
      </w:pPr>
      <w:r w:rsidRPr="002B0681">
        <w:rPr>
          <w:b/>
          <w:bCs/>
          <w:color w:val="002060"/>
          <w:sz w:val="24"/>
          <w:szCs w:val="24"/>
        </w:rPr>
        <w:t xml:space="preserve">8. Tempo de espera para atendimento: </w:t>
      </w:r>
      <w:r w:rsidRPr="002B0681">
        <w:rPr>
          <w:sz w:val="24"/>
          <w:szCs w:val="24"/>
        </w:rPr>
        <w:t>Até 05 (cinco) dias úteis, excetuando processos administrativos sigilosos que dependam de análise jurídica.</w:t>
      </w:r>
    </w:p>
    <w:p w14:paraId="13BC95FC" w14:textId="77777777" w:rsidR="00467D79" w:rsidRPr="002B0681" w:rsidRDefault="00467D79" w:rsidP="00DD10B2">
      <w:pPr>
        <w:spacing w:after="0" w:line="240" w:lineRule="auto"/>
        <w:jc w:val="both"/>
        <w:rPr>
          <w:b/>
          <w:bCs/>
          <w:color w:val="002060"/>
          <w:sz w:val="24"/>
          <w:szCs w:val="24"/>
        </w:rPr>
      </w:pPr>
    </w:p>
    <w:p w14:paraId="44D2A6C9" w14:textId="155E4E7B" w:rsidR="00467D79" w:rsidRPr="002B0681" w:rsidRDefault="00467D79" w:rsidP="00DD10B2">
      <w:pPr>
        <w:spacing w:after="0" w:line="240" w:lineRule="auto"/>
        <w:jc w:val="both"/>
        <w:rPr>
          <w:b/>
          <w:bCs/>
          <w:color w:val="002060"/>
          <w:sz w:val="24"/>
          <w:szCs w:val="24"/>
        </w:rPr>
      </w:pPr>
      <w:r w:rsidRPr="002B0681">
        <w:rPr>
          <w:b/>
          <w:bCs/>
          <w:color w:val="002060"/>
          <w:sz w:val="24"/>
          <w:szCs w:val="24"/>
        </w:rPr>
        <w:t xml:space="preserve">9. Há procedimentos para o atendimento quando o sistema informatizado se encontrar indisponível? </w:t>
      </w:r>
      <w:r w:rsidRPr="002B0681">
        <w:rPr>
          <w:sz w:val="24"/>
          <w:szCs w:val="24"/>
        </w:rPr>
        <w:t>Sim, por meio de agendamento diretamente com a Corregedoria Interna,</w:t>
      </w:r>
      <w:r w:rsidR="003C766F">
        <w:rPr>
          <w:sz w:val="24"/>
          <w:szCs w:val="24"/>
        </w:rPr>
        <w:t xml:space="preserve"> </w:t>
      </w:r>
      <w:r w:rsidRPr="002B0681">
        <w:rPr>
          <w:sz w:val="24"/>
          <w:szCs w:val="24"/>
        </w:rPr>
        <w:t xml:space="preserve">pelo </w:t>
      </w:r>
      <w:r w:rsidRPr="003C766F">
        <w:rPr>
          <w:b/>
          <w:bCs/>
          <w:sz w:val="24"/>
          <w:szCs w:val="24"/>
        </w:rPr>
        <w:t>e-mail:</w:t>
      </w:r>
      <w:r w:rsidRPr="002B0681">
        <w:rPr>
          <w:b/>
          <w:bCs/>
          <w:sz w:val="24"/>
          <w:szCs w:val="24"/>
        </w:rPr>
        <w:t xml:space="preserve"> </w:t>
      </w:r>
      <w:hyperlink r:id="rId21" w:history="1">
        <w:r w:rsidRPr="004467F7">
          <w:rPr>
            <w:rStyle w:val="Hyperlink"/>
            <w:sz w:val="24"/>
            <w:szCs w:val="24"/>
          </w:rPr>
          <w:t>corregedoria@planejamento.rj.gov.br</w:t>
        </w:r>
      </w:hyperlink>
      <w:r w:rsidRPr="004467F7">
        <w:rPr>
          <w:color w:val="002060"/>
          <w:sz w:val="24"/>
          <w:szCs w:val="24"/>
        </w:rPr>
        <w:t>.</w:t>
      </w:r>
    </w:p>
    <w:p w14:paraId="6055365F" w14:textId="77777777" w:rsidR="00467D79" w:rsidRPr="002B0681" w:rsidRDefault="00467D79" w:rsidP="00DD10B2">
      <w:pPr>
        <w:spacing w:after="0" w:line="240" w:lineRule="auto"/>
        <w:jc w:val="both"/>
        <w:rPr>
          <w:b/>
          <w:bCs/>
          <w:color w:val="002060"/>
          <w:sz w:val="24"/>
          <w:szCs w:val="24"/>
        </w:rPr>
      </w:pPr>
    </w:p>
    <w:p w14:paraId="4013D40C" w14:textId="77777777" w:rsidR="00467D79" w:rsidRPr="002B0681" w:rsidRDefault="00467D79" w:rsidP="00DD10B2">
      <w:pPr>
        <w:spacing w:after="0" w:line="240" w:lineRule="auto"/>
        <w:jc w:val="both"/>
        <w:rPr>
          <w:b/>
          <w:bCs/>
          <w:color w:val="002060"/>
          <w:sz w:val="24"/>
          <w:szCs w:val="24"/>
        </w:rPr>
      </w:pPr>
      <w:r w:rsidRPr="002B0681">
        <w:rPr>
          <w:b/>
          <w:bCs/>
          <w:color w:val="002060"/>
          <w:sz w:val="24"/>
          <w:szCs w:val="24"/>
        </w:rPr>
        <w:t>10. Taxa de custo do serviç</w:t>
      </w:r>
      <w:r w:rsidRPr="003C41F1">
        <w:rPr>
          <w:b/>
          <w:bCs/>
          <w:color w:val="002060"/>
          <w:sz w:val="24"/>
          <w:szCs w:val="24"/>
        </w:rPr>
        <w:t>o</w:t>
      </w:r>
      <w:r w:rsidRPr="003C41F1">
        <w:rPr>
          <w:b/>
          <w:bCs/>
          <w:sz w:val="24"/>
          <w:szCs w:val="24"/>
        </w:rPr>
        <w:t>:</w:t>
      </w:r>
      <w:r w:rsidRPr="002B0681">
        <w:rPr>
          <w:sz w:val="24"/>
          <w:szCs w:val="24"/>
        </w:rPr>
        <w:t xml:space="preserve">  Gratuito (acessar os autos e fornecimento de cópias por meio digital).</w:t>
      </w:r>
    </w:p>
    <w:p w14:paraId="53BA9BA9" w14:textId="77777777" w:rsidR="00467D79" w:rsidRPr="002B0681" w:rsidRDefault="00467D79" w:rsidP="00DD10B2">
      <w:pPr>
        <w:spacing w:after="0" w:line="240" w:lineRule="auto"/>
        <w:jc w:val="both"/>
        <w:rPr>
          <w:b/>
          <w:bCs/>
          <w:color w:val="002060"/>
          <w:sz w:val="24"/>
          <w:szCs w:val="24"/>
        </w:rPr>
      </w:pPr>
    </w:p>
    <w:p w14:paraId="38F2914A" w14:textId="77777777" w:rsidR="00467D79" w:rsidRPr="002B0681" w:rsidRDefault="00467D79" w:rsidP="00DD10B2">
      <w:pPr>
        <w:spacing w:after="0" w:line="240" w:lineRule="auto"/>
        <w:jc w:val="both"/>
        <w:rPr>
          <w:sz w:val="24"/>
          <w:szCs w:val="24"/>
        </w:rPr>
      </w:pPr>
      <w:r w:rsidRPr="002B0681">
        <w:rPr>
          <w:b/>
          <w:bCs/>
          <w:color w:val="002060"/>
          <w:sz w:val="24"/>
          <w:szCs w:val="24"/>
        </w:rPr>
        <w:t xml:space="preserve">11. Prioridade de atendimento: </w:t>
      </w:r>
      <w:r w:rsidRPr="00AE0ED9">
        <w:rPr>
          <w:color w:val="000000" w:themeColor="text1"/>
          <w:sz w:val="24"/>
          <w:szCs w:val="24"/>
        </w:rPr>
        <w:t>Lei Federal n.° 10.048/00 e 13.466/17:</w:t>
      </w:r>
      <w:r w:rsidRPr="00AE0ED9">
        <w:rPr>
          <w:b/>
          <w:bCs/>
          <w:color w:val="000000" w:themeColor="text1"/>
          <w:sz w:val="24"/>
          <w:szCs w:val="24"/>
        </w:rPr>
        <w:t xml:space="preserve"> </w:t>
      </w:r>
      <w:r w:rsidRPr="002B0681">
        <w:rPr>
          <w:sz w:val="24"/>
          <w:szCs w:val="24"/>
        </w:rPr>
        <w:t>Atendimento prioritário às pessoas com deficiência, aos idosos com idade igual ou superior a 60 (sessenta) anos, às gestantes, às lactantes, às pessoas com crianças de colo e aos obesos. Dentre os idosos, é assegurada prioridade especial aos maiores de 80 (oitenta) anos.</w:t>
      </w:r>
    </w:p>
    <w:p w14:paraId="4CBC9721" w14:textId="77777777" w:rsidR="00467D79" w:rsidRPr="002B0681" w:rsidRDefault="00467D79" w:rsidP="00DD10B2">
      <w:pPr>
        <w:spacing w:after="0" w:line="240" w:lineRule="auto"/>
        <w:jc w:val="both"/>
        <w:rPr>
          <w:b/>
          <w:bCs/>
          <w:color w:val="002060"/>
          <w:sz w:val="24"/>
          <w:szCs w:val="24"/>
        </w:rPr>
      </w:pPr>
    </w:p>
    <w:p w14:paraId="79FE9F42" w14:textId="77777777" w:rsidR="00467D79" w:rsidRPr="002B0681" w:rsidRDefault="00467D79" w:rsidP="00DD10B2">
      <w:pPr>
        <w:spacing w:after="0" w:line="240" w:lineRule="auto"/>
        <w:jc w:val="both"/>
        <w:rPr>
          <w:sz w:val="24"/>
          <w:szCs w:val="24"/>
        </w:rPr>
      </w:pPr>
      <w:r w:rsidRPr="002B0681">
        <w:rPr>
          <w:b/>
          <w:bCs/>
          <w:color w:val="002060"/>
          <w:sz w:val="24"/>
          <w:szCs w:val="24"/>
        </w:rPr>
        <w:t xml:space="preserve">12. Há indicadores que aferem a qualidade ou eficiência do serviço: </w:t>
      </w:r>
      <w:r w:rsidRPr="002B0681">
        <w:rPr>
          <w:sz w:val="24"/>
          <w:szCs w:val="24"/>
        </w:rPr>
        <w:t>Não.</w:t>
      </w:r>
    </w:p>
    <w:p w14:paraId="383091C0" w14:textId="77777777" w:rsidR="00467D79" w:rsidRPr="002B0681" w:rsidRDefault="00467D79" w:rsidP="00DD10B2">
      <w:pPr>
        <w:spacing w:after="0" w:line="240" w:lineRule="auto"/>
        <w:jc w:val="both"/>
        <w:rPr>
          <w:sz w:val="24"/>
          <w:szCs w:val="24"/>
        </w:rPr>
      </w:pPr>
      <w:r w:rsidRPr="002B0681">
        <w:rPr>
          <w:sz w:val="24"/>
          <w:szCs w:val="24"/>
        </w:rPr>
        <w:t xml:space="preserve">Outras informações relevantes: </w:t>
      </w:r>
    </w:p>
    <w:p w14:paraId="3A544672" w14:textId="77777777" w:rsidR="00467D79" w:rsidRPr="002B0681" w:rsidRDefault="00467D79" w:rsidP="00DD10B2">
      <w:pPr>
        <w:spacing w:after="0" w:line="240" w:lineRule="auto"/>
        <w:jc w:val="both"/>
        <w:rPr>
          <w:sz w:val="24"/>
          <w:szCs w:val="24"/>
          <w:lang w:val="pt-BR"/>
        </w:rPr>
      </w:pPr>
      <w:r w:rsidRPr="00AE0ED9">
        <w:rPr>
          <w:b/>
          <w:bCs/>
          <w:sz w:val="24"/>
          <w:szCs w:val="24"/>
          <w:lang w:val="pt-BR"/>
        </w:rPr>
        <w:t>a)</w:t>
      </w:r>
      <w:r w:rsidRPr="002B0681">
        <w:rPr>
          <w:sz w:val="24"/>
          <w:szCs w:val="24"/>
          <w:lang w:val="pt-BR"/>
        </w:rPr>
        <w:t> A disponibilização dos autos somente será permitida após o término das investigações. Com exceção, para sindicatos, investigados e acusados, que terão acesso irrestrito aos processos apuratórios de natureza punitiva.</w:t>
      </w:r>
    </w:p>
    <w:p w14:paraId="4E1F5922" w14:textId="77777777" w:rsidR="00467D79" w:rsidRDefault="00467D79" w:rsidP="00DD10B2">
      <w:pPr>
        <w:spacing w:after="0" w:line="240" w:lineRule="auto"/>
        <w:jc w:val="both"/>
        <w:rPr>
          <w:sz w:val="24"/>
          <w:szCs w:val="24"/>
          <w:lang w:val="pt-BR"/>
        </w:rPr>
      </w:pPr>
      <w:r w:rsidRPr="00AE0ED9">
        <w:rPr>
          <w:b/>
          <w:bCs/>
          <w:sz w:val="24"/>
          <w:szCs w:val="24"/>
          <w:lang w:val="pt-BR"/>
        </w:rPr>
        <w:t>b)</w:t>
      </w:r>
      <w:r w:rsidRPr="002B0681">
        <w:rPr>
          <w:sz w:val="24"/>
          <w:szCs w:val="24"/>
          <w:lang w:val="pt-BR"/>
        </w:rPr>
        <w:t> Terceiros não interessados poderão ter acesso, somente a processos concluídos, por meio das plataformas de Ouvidoria.</w:t>
      </w:r>
    </w:p>
    <w:p w14:paraId="56D1DEA1" w14:textId="77777777" w:rsidR="002847E6" w:rsidRDefault="002847E6" w:rsidP="00D931AE">
      <w:pPr>
        <w:spacing w:after="0" w:line="240" w:lineRule="auto"/>
        <w:rPr>
          <w:sz w:val="24"/>
          <w:szCs w:val="24"/>
          <w:lang w:val="pt-BR"/>
        </w:rPr>
      </w:pPr>
    </w:p>
    <w:p w14:paraId="162D37AA" w14:textId="77777777" w:rsidR="00AE0ED9" w:rsidRDefault="00AE0ED9" w:rsidP="00D931AE">
      <w:pPr>
        <w:spacing w:after="0" w:line="240" w:lineRule="auto"/>
        <w:rPr>
          <w:sz w:val="24"/>
          <w:szCs w:val="24"/>
          <w:lang w:val="pt-BR"/>
        </w:rPr>
      </w:pPr>
    </w:p>
    <w:p w14:paraId="7E0A07DC" w14:textId="2C130964" w:rsidR="008075EC" w:rsidRPr="00D7206E" w:rsidRDefault="008075EC" w:rsidP="00D931AE">
      <w:pPr>
        <w:pStyle w:val="Ttulo2"/>
        <w:ind w:left="0" w:firstLine="0"/>
        <w:rPr>
          <w:rFonts w:asciiTheme="minorHAnsi" w:hAnsiTheme="minorHAnsi" w:cstheme="minorHAnsi"/>
          <w:color w:val="000000" w:themeColor="text1"/>
          <w:sz w:val="28"/>
          <w:szCs w:val="28"/>
        </w:rPr>
      </w:pPr>
      <w:bookmarkStart w:id="40" w:name="_Toc216182934"/>
      <w:r w:rsidRPr="00D7206E">
        <w:rPr>
          <w:rFonts w:asciiTheme="minorHAnsi" w:hAnsiTheme="minorHAnsi" w:cstheme="minorHAnsi"/>
          <w:color w:val="000000" w:themeColor="text1"/>
          <w:sz w:val="28"/>
          <w:szCs w:val="28"/>
        </w:rPr>
        <w:t xml:space="preserve">Serviço </w:t>
      </w:r>
      <w:r w:rsidR="00510D5D" w:rsidRPr="00D7206E">
        <w:rPr>
          <w:rFonts w:asciiTheme="minorHAnsi" w:hAnsiTheme="minorHAnsi" w:cstheme="minorHAnsi"/>
          <w:color w:val="000000" w:themeColor="text1"/>
          <w:sz w:val="28"/>
          <w:szCs w:val="28"/>
        </w:rPr>
        <w:t>4</w:t>
      </w:r>
      <w:r w:rsidRPr="00D7206E">
        <w:rPr>
          <w:rFonts w:asciiTheme="minorHAnsi" w:hAnsiTheme="minorHAnsi" w:cstheme="minorHAnsi"/>
          <w:color w:val="000000" w:themeColor="text1"/>
          <w:sz w:val="28"/>
          <w:szCs w:val="28"/>
        </w:rPr>
        <w:t xml:space="preserve"> </w:t>
      </w:r>
      <w:r w:rsidR="00D7206E">
        <w:rPr>
          <w:rFonts w:asciiTheme="minorHAnsi" w:hAnsiTheme="minorHAnsi" w:cstheme="minorHAnsi"/>
          <w:color w:val="000000" w:themeColor="text1"/>
          <w:sz w:val="28"/>
          <w:szCs w:val="28"/>
        </w:rPr>
        <w:t>-</w:t>
      </w:r>
      <w:r w:rsidRPr="00D7206E">
        <w:rPr>
          <w:rFonts w:asciiTheme="minorHAnsi" w:hAnsiTheme="minorHAnsi" w:cstheme="minorHAnsi"/>
          <w:color w:val="000000" w:themeColor="text1"/>
          <w:sz w:val="28"/>
          <w:szCs w:val="28"/>
        </w:rPr>
        <w:t xml:space="preserve"> Recebimento Presencial de Pedido de Acesso à Informação – SIC Presencial</w:t>
      </w:r>
      <w:bookmarkEnd w:id="39"/>
      <w:bookmarkEnd w:id="40"/>
    </w:p>
    <w:p w14:paraId="61DC896B" w14:textId="77777777" w:rsidR="008075EC" w:rsidRPr="00803B7B" w:rsidRDefault="008075EC" w:rsidP="00D931AE">
      <w:pPr>
        <w:spacing w:after="0" w:line="240" w:lineRule="auto"/>
        <w:jc w:val="both"/>
        <w:rPr>
          <w:rFonts w:asciiTheme="minorHAnsi" w:hAnsiTheme="minorHAnsi" w:cstheme="minorHAnsi"/>
          <w:b/>
          <w:bCs/>
          <w:color w:val="FF0000"/>
        </w:rPr>
      </w:pPr>
    </w:p>
    <w:p w14:paraId="57F5E6A5" w14:textId="77777777" w:rsidR="004D4639" w:rsidRPr="004467F7" w:rsidRDefault="004D4639" w:rsidP="00DD10B2">
      <w:pPr>
        <w:pStyle w:val="Corpodetexto"/>
        <w:ind w:right="3"/>
        <w:jc w:val="both"/>
        <w:rPr>
          <w:rFonts w:asciiTheme="minorHAnsi" w:hAnsiTheme="minorHAnsi" w:cstheme="minorHAnsi"/>
          <w:bCs/>
          <w:color w:val="FF0000"/>
        </w:rPr>
      </w:pPr>
      <w:bookmarkStart w:id="41" w:name="_Toc144889927"/>
      <w:r w:rsidRPr="004467F7">
        <w:rPr>
          <w:rFonts w:asciiTheme="minorHAnsi" w:hAnsiTheme="minorHAnsi" w:cstheme="minorHAnsi"/>
          <w:b/>
          <w:color w:val="002060"/>
        </w:rPr>
        <w:t>1. O</w:t>
      </w:r>
      <w:r w:rsidRPr="004467F7">
        <w:rPr>
          <w:rFonts w:asciiTheme="minorHAnsi" w:hAnsiTheme="minorHAnsi" w:cstheme="minorHAnsi"/>
          <w:b/>
          <w:color w:val="002060"/>
          <w:spacing w:val="-7"/>
        </w:rPr>
        <w:t> </w:t>
      </w:r>
      <w:r w:rsidRPr="004467F7">
        <w:rPr>
          <w:rFonts w:asciiTheme="minorHAnsi" w:hAnsiTheme="minorHAnsi" w:cstheme="minorHAnsi"/>
          <w:b/>
          <w:color w:val="002060"/>
        </w:rPr>
        <w:t>que</w:t>
      </w:r>
      <w:r w:rsidRPr="004467F7">
        <w:rPr>
          <w:rFonts w:asciiTheme="minorHAnsi" w:hAnsiTheme="minorHAnsi" w:cstheme="minorHAnsi"/>
          <w:b/>
          <w:color w:val="002060"/>
          <w:spacing w:val="-3"/>
        </w:rPr>
        <w:t xml:space="preserve"> </w:t>
      </w:r>
      <w:r w:rsidRPr="004467F7">
        <w:rPr>
          <w:rFonts w:asciiTheme="minorHAnsi" w:hAnsiTheme="minorHAnsi" w:cstheme="minorHAnsi"/>
          <w:b/>
          <w:color w:val="002060"/>
        </w:rPr>
        <w:t>é?</w:t>
      </w:r>
      <w:bookmarkStart w:id="42" w:name="_Hlk77341732"/>
      <w:r w:rsidRPr="004467F7">
        <w:rPr>
          <w:rFonts w:asciiTheme="minorHAnsi" w:hAnsiTheme="minorHAnsi" w:cstheme="minorHAnsi"/>
          <w:b/>
          <w:color w:val="002060"/>
        </w:rPr>
        <w:t xml:space="preserve"> </w:t>
      </w:r>
      <w:r w:rsidRPr="004467F7">
        <w:rPr>
          <w:rFonts w:asciiTheme="minorHAnsi" w:hAnsiTheme="minorHAnsi" w:cstheme="minorHAnsi"/>
        </w:rPr>
        <w:t xml:space="preserve">Recebimento Presencial dos pedidos de acesso à informação, nos termos de Lei  n.º  12.527/11 e do Decreto Estadual n.° 46.475/18.  </w:t>
      </w:r>
      <w:bookmarkEnd w:id="42"/>
    </w:p>
    <w:p w14:paraId="0F9E303F" w14:textId="77777777" w:rsidR="004D4639" w:rsidRPr="004467F7" w:rsidRDefault="004D4639" w:rsidP="00DD10B2">
      <w:pPr>
        <w:spacing w:after="0" w:line="240" w:lineRule="auto"/>
        <w:jc w:val="both"/>
        <w:rPr>
          <w:rFonts w:asciiTheme="minorHAnsi" w:hAnsiTheme="minorHAnsi" w:cstheme="minorHAnsi"/>
          <w:b/>
          <w:color w:val="002060"/>
          <w:sz w:val="24"/>
          <w:szCs w:val="24"/>
        </w:rPr>
      </w:pPr>
    </w:p>
    <w:p w14:paraId="42AD99D5" w14:textId="77777777" w:rsidR="004D4639" w:rsidRPr="004467F7" w:rsidRDefault="004D4639" w:rsidP="00DD10B2">
      <w:pPr>
        <w:spacing w:after="0" w:line="240" w:lineRule="auto"/>
        <w:jc w:val="both"/>
        <w:rPr>
          <w:rFonts w:asciiTheme="minorHAnsi" w:hAnsiTheme="minorHAnsi" w:cstheme="minorHAnsi"/>
          <w:b/>
          <w:sz w:val="24"/>
          <w:szCs w:val="24"/>
          <w:lang w:val="pt-BR"/>
        </w:rPr>
      </w:pPr>
      <w:r w:rsidRPr="004467F7">
        <w:rPr>
          <w:rFonts w:asciiTheme="minorHAnsi" w:hAnsiTheme="minorHAnsi" w:cstheme="minorHAnsi"/>
          <w:b/>
          <w:color w:val="002060"/>
          <w:sz w:val="24"/>
          <w:szCs w:val="24"/>
        </w:rPr>
        <w:t xml:space="preserve">2. Quem pode utilizar o serviço:  </w:t>
      </w:r>
      <w:r w:rsidRPr="004467F7">
        <w:rPr>
          <w:rFonts w:asciiTheme="minorHAnsi" w:hAnsiTheme="minorHAnsi" w:cstheme="minorHAnsi"/>
          <w:bCs/>
          <w:sz w:val="24"/>
          <w:szCs w:val="24"/>
          <w:lang w:val="pt-BR"/>
        </w:rPr>
        <w:t>Qualquer pessoa, natural ou jurídica, poderá formular pedido de acesso à informação, presencialmente ou por meio eletrônico</w:t>
      </w:r>
      <w:r w:rsidRPr="004467F7">
        <w:rPr>
          <w:rFonts w:asciiTheme="minorHAnsi" w:hAnsiTheme="minorHAnsi" w:cstheme="minorHAnsi"/>
          <w:b/>
          <w:sz w:val="24"/>
          <w:szCs w:val="24"/>
          <w:lang w:val="pt-BR"/>
        </w:rPr>
        <w:t>.</w:t>
      </w:r>
    </w:p>
    <w:p w14:paraId="18F35C05" w14:textId="77777777" w:rsidR="004D4639" w:rsidRPr="004467F7" w:rsidRDefault="004D4639" w:rsidP="00DD10B2">
      <w:pPr>
        <w:spacing w:after="0" w:line="240" w:lineRule="auto"/>
        <w:jc w:val="both"/>
        <w:rPr>
          <w:rFonts w:asciiTheme="minorHAnsi" w:hAnsiTheme="minorHAnsi" w:cstheme="minorHAnsi"/>
          <w:b/>
          <w:sz w:val="24"/>
          <w:szCs w:val="24"/>
          <w:lang w:val="pt-BR"/>
        </w:rPr>
      </w:pPr>
    </w:p>
    <w:p w14:paraId="2D406C5F" w14:textId="1FB4EFDA" w:rsidR="003C766F" w:rsidRPr="003C766F" w:rsidRDefault="004D4639" w:rsidP="003C766F">
      <w:pPr>
        <w:spacing w:after="0" w:line="240" w:lineRule="auto"/>
        <w:jc w:val="both"/>
        <w:rPr>
          <w:rFonts w:asciiTheme="minorHAnsi" w:hAnsiTheme="minorHAnsi" w:cstheme="minorHAnsi"/>
          <w:b/>
          <w:color w:val="002060"/>
          <w:sz w:val="24"/>
          <w:szCs w:val="24"/>
        </w:rPr>
      </w:pPr>
      <w:r w:rsidRPr="004467F7">
        <w:rPr>
          <w:rFonts w:asciiTheme="minorHAnsi" w:hAnsiTheme="minorHAnsi" w:cstheme="minorHAnsi"/>
          <w:b/>
          <w:color w:val="002060"/>
          <w:sz w:val="24"/>
          <w:szCs w:val="24"/>
        </w:rPr>
        <w:t xml:space="preserve">3. Formas de Comunicação com o usuário do serviço: </w:t>
      </w:r>
      <w:r w:rsidRPr="006E4478">
        <w:rPr>
          <w:rFonts w:asciiTheme="minorHAnsi" w:hAnsiTheme="minorHAnsi" w:cstheme="minorHAnsi"/>
          <w:sz w:val="24"/>
          <w:szCs w:val="24"/>
        </w:rPr>
        <w:t>Com o intuito de assegurar a disponibilidade dos servidores desta Ouvidoria Interna e Transparência e a prestação de serviço com excelência, realizamos atendimentos presenciais, de preferência, com agendamento prévio, por meio de e-mail.</w:t>
      </w:r>
    </w:p>
    <w:p w14:paraId="3CB94390" w14:textId="5DF5796E" w:rsidR="004D4639" w:rsidRPr="006E4478" w:rsidRDefault="004D4639" w:rsidP="00DD10B2">
      <w:pPr>
        <w:spacing w:after="0" w:line="240" w:lineRule="auto"/>
        <w:rPr>
          <w:sz w:val="24"/>
          <w:szCs w:val="24"/>
        </w:rPr>
      </w:pPr>
      <w:r w:rsidRPr="00AE0ED9">
        <w:rPr>
          <w:b/>
          <w:bCs/>
          <w:sz w:val="24"/>
          <w:szCs w:val="24"/>
        </w:rPr>
        <w:t>E-mail:</w:t>
      </w:r>
      <w:r w:rsidRPr="006E4478">
        <w:rPr>
          <w:sz w:val="24"/>
          <w:szCs w:val="24"/>
        </w:rPr>
        <w:t xml:space="preserve"> </w:t>
      </w:r>
      <w:hyperlink r:id="rId22" w:history="1">
        <w:r w:rsidRPr="006E4478">
          <w:rPr>
            <w:rStyle w:val="Hyperlink"/>
            <w:sz w:val="24"/>
            <w:szCs w:val="24"/>
          </w:rPr>
          <w:t>ouvidoria@planejamento.rj.gov.br.</w:t>
        </w:r>
      </w:hyperlink>
      <w:r w:rsidRPr="006E4478">
        <w:rPr>
          <w:sz w:val="24"/>
          <w:szCs w:val="24"/>
        </w:rPr>
        <w:t xml:space="preserve"> </w:t>
      </w:r>
    </w:p>
    <w:p w14:paraId="2A61AF46" w14:textId="15AC78F8" w:rsidR="004D4639" w:rsidRPr="006E4478" w:rsidRDefault="004D4639" w:rsidP="00DD10B2">
      <w:pPr>
        <w:spacing w:after="0" w:line="240" w:lineRule="auto"/>
        <w:rPr>
          <w:sz w:val="24"/>
          <w:szCs w:val="24"/>
        </w:rPr>
      </w:pPr>
      <w:r w:rsidRPr="00AE0ED9">
        <w:rPr>
          <w:b/>
          <w:bCs/>
          <w:sz w:val="24"/>
          <w:szCs w:val="24"/>
        </w:rPr>
        <w:t>Endereço:</w:t>
      </w:r>
      <w:r w:rsidRPr="006E4478">
        <w:rPr>
          <w:sz w:val="24"/>
          <w:szCs w:val="24"/>
        </w:rPr>
        <w:t xml:space="preserve"> Av. Erasmo Braga, 118, 9º andar</w:t>
      </w:r>
      <w:r w:rsidR="00A22566" w:rsidRPr="006E4478">
        <w:rPr>
          <w:sz w:val="24"/>
          <w:szCs w:val="24"/>
        </w:rPr>
        <w:t xml:space="preserve"> – </w:t>
      </w:r>
      <w:r w:rsidRPr="006E4478">
        <w:rPr>
          <w:sz w:val="24"/>
          <w:szCs w:val="24"/>
        </w:rPr>
        <w:t>Ed. Estácio de Sá — Centro — Rio de Janeiro-RJ–RJ, CEP 20020-000.</w:t>
      </w:r>
    </w:p>
    <w:p w14:paraId="008DE09B" w14:textId="77777777" w:rsidR="004D4639" w:rsidRPr="006E4478" w:rsidRDefault="004D4639" w:rsidP="00DD10B2">
      <w:pPr>
        <w:spacing w:after="0" w:line="240" w:lineRule="auto"/>
        <w:rPr>
          <w:sz w:val="24"/>
          <w:szCs w:val="24"/>
        </w:rPr>
      </w:pPr>
      <w:r w:rsidRPr="00AE0ED9">
        <w:rPr>
          <w:b/>
          <w:bCs/>
          <w:sz w:val="24"/>
          <w:szCs w:val="24"/>
        </w:rPr>
        <w:t>Horário:</w:t>
      </w:r>
      <w:r w:rsidRPr="006E4478">
        <w:rPr>
          <w:sz w:val="24"/>
          <w:szCs w:val="24"/>
        </w:rPr>
        <w:t xml:space="preserve"> Atendimento ao público mediante agendamento prévia, de segunda à sexta, das 11h às 16h.</w:t>
      </w:r>
    </w:p>
    <w:p w14:paraId="5DEE5B6B" w14:textId="77777777" w:rsidR="004D4639" w:rsidRPr="004467F7" w:rsidRDefault="004D4639" w:rsidP="00DD10B2">
      <w:pPr>
        <w:pStyle w:val="Corpodetexto"/>
        <w:ind w:right="3"/>
        <w:jc w:val="both"/>
        <w:rPr>
          <w:rFonts w:asciiTheme="minorHAnsi" w:eastAsia="Times New Roman" w:hAnsiTheme="minorHAnsi" w:cstheme="minorHAnsi"/>
          <w:b/>
          <w:bCs/>
          <w:color w:val="FF0000"/>
          <w:lang w:val="pt-BR"/>
        </w:rPr>
      </w:pPr>
    </w:p>
    <w:p w14:paraId="1C361228" w14:textId="77777777" w:rsidR="004D4639" w:rsidRPr="004467F7" w:rsidRDefault="004D4639" w:rsidP="00DD10B2">
      <w:pPr>
        <w:spacing w:after="0" w:line="240" w:lineRule="auto"/>
        <w:jc w:val="both"/>
        <w:rPr>
          <w:rFonts w:asciiTheme="minorHAnsi" w:hAnsiTheme="minorHAnsi" w:cstheme="minorHAnsi"/>
          <w:sz w:val="24"/>
          <w:szCs w:val="24"/>
        </w:rPr>
      </w:pPr>
      <w:bookmarkStart w:id="43" w:name="_Hlk176347977"/>
      <w:r w:rsidRPr="004467F7">
        <w:rPr>
          <w:rFonts w:asciiTheme="minorHAnsi" w:hAnsiTheme="minorHAnsi" w:cstheme="minorHAnsi"/>
          <w:b/>
          <w:color w:val="002060"/>
          <w:sz w:val="24"/>
          <w:szCs w:val="24"/>
        </w:rPr>
        <w:t xml:space="preserve">4. Requisitos necessários para acessar o serviço: </w:t>
      </w:r>
      <w:r w:rsidRPr="004467F7">
        <w:rPr>
          <w:rFonts w:asciiTheme="minorHAnsi" w:hAnsiTheme="minorHAnsi" w:cstheme="minorHAnsi"/>
          <w:sz w:val="24"/>
          <w:szCs w:val="24"/>
        </w:rPr>
        <w:t xml:space="preserve">Documento de identificação  com  foto (para entrada no prédio); CPF  e e-mail para efetuar o cadastro eletrônico que será realizado no local, com o auxílio da equipe de ouvidoria. </w:t>
      </w:r>
    </w:p>
    <w:p w14:paraId="61635841" w14:textId="77777777" w:rsidR="004D4639" w:rsidRDefault="004D4639" w:rsidP="00DD10B2">
      <w:pPr>
        <w:spacing w:after="0" w:line="240" w:lineRule="auto"/>
        <w:jc w:val="both"/>
        <w:rPr>
          <w:rFonts w:asciiTheme="minorHAnsi" w:hAnsiTheme="minorHAnsi" w:cstheme="minorHAnsi"/>
          <w:sz w:val="24"/>
          <w:szCs w:val="24"/>
        </w:rPr>
      </w:pPr>
    </w:p>
    <w:p w14:paraId="0182C060" w14:textId="77777777" w:rsidR="003C766F" w:rsidRPr="004467F7" w:rsidRDefault="003C766F" w:rsidP="00DD10B2">
      <w:pPr>
        <w:spacing w:after="0" w:line="240" w:lineRule="auto"/>
        <w:jc w:val="both"/>
        <w:rPr>
          <w:rFonts w:asciiTheme="minorHAnsi" w:hAnsiTheme="minorHAnsi" w:cstheme="minorHAnsi"/>
          <w:sz w:val="24"/>
          <w:szCs w:val="24"/>
        </w:rPr>
      </w:pPr>
    </w:p>
    <w:p w14:paraId="601375EF" w14:textId="77777777" w:rsidR="006E4478" w:rsidRDefault="004D4639" w:rsidP="00DD10B2">
      <w:pPr>
        <w:spacing w:after="0" w:line="240" w:lineRule="auto"/>
        <w:jc w:val="both"/>
        <w:rPr>
          <w:rFonts w:asciiTheme="minorHAnsi" w:hAnsiTheme="minorHAnsi" w:cstheme="minorHAnsi"/>
          <w:b/>
          <w:color w:val="00204F"/>
          <w:sz w:val="24"/>
          <w:szCs w:val="24"/>
        </w:rPr>
      </w:pPr>
      <w:r w:rsidRPr="004467F7">
        <w:rPr>
          <w:rFonts w:asciiTheme="minorHAnsi" w:hAnsiTheme="minorHAnsi" w:cstheme="minorHAnsi"/>
          <w:b/>
          <w:color w:val="00204F"/>
          <w:sz w:val="24"/>
          <w:szCs w:val="24"/>
        </w:rPr>
        <w:lastRenderedPageBreak/>
        <w:t>5. Etapas para o processamento de serviço:</w:t>
      </w:r>
    </w:p>
    <w:p w14:paraId="057B08A6" w14:textId="65A03B2C" w:rsidR="006E4478" w:rsidRDefault="004D4639" w:rsidP="00DD10B2">
      <w:pPr>
        <w:spacing w:after="0" w:line="240" w:lineRule="auto"/>
        <w:jc w:val="both"/>
        <w:rPr>
          <w:rFonts w:asciiTheme="minorHAnsi" w:hAnsiTheme="minorHAnsi" w:cstheme="minorHAnsi"/>
          <w:sz w:val="24"/>
          <w:szCs w:val="24"/>
        </w:rPr>
      </w:pPr>
      <w:r w:rsidRPr="00AE0ED9">
        <w:rPr>
          <w:rFonts w:asciiTheme="minorHAnsi" w:hAnsiTheme="minorHAnsi" w:cstheme="minorHAnsi"/>
          <w:b/>
          <w:bCs/>
          <w:sz w:val="24"/>
          <w:szCs w:val="24"/>
        </w:rPr>
        <w:t>1.</w:t>
      </w:r>
      <w:r w:rsidRPr="004467F7">
        <w:rPr>
          <w:rFonts w:asciiTheme="minorHAnsi" w:hAnsiTheme="minorHAnsi" w:cstheme="minorHAnsi"/>
          <w:sz w:val="24"/>
          <w:szCs w:val="24"/>
        </w:rPr>
        <w:t xml:space="preserve"> O usuário deve  ir ao endereço  informado. </w:t>
      </w:r>
    </w:p>
    <w:p w14:paraId="27E20549" w14:textId="77777777" w:rsidR="006E4478" w:rsidRDefault="004D4639" w:rsidP="00DD10B2">
      <w:pPr>
        <w:spacing w:after="0" w:line="240" w:lineRule="auto"/>
        <w:jc w:val="both"/>
        <w:rPr>
          <w:rFonts w:asciiTheme="minorHAnsi" w:hAnsiTheme="minorHAnsi" w:cstheme="minorHAnsi"/>
          <w:sz w:val="24"/>
          <w:szCs w:val="24"/>
        </w:rPr>
      </w:pPr>
      <w:r w:rsidRPr="00AE0ED9">
        <w:rPr>
          <w:rFonts w:asciiTheme="minorHAnsi" w:hAnsiTheme="minorHAnsi" w:cstheme="minorHAnsi"/>
          <w:b/>
          <w:bCs/>
          <w:sz w:val="24"/>
          <w:szCs w:val="24"/>
        </w:rPr>
        <w:t>2.</w:t>
      </w:r>
      <w:r w:rsidRPr="004467F7">
        <w:rPr>
          <w:rFonts w:asciiTheme="minorHAnsi" w:hAnsiTheme="minorHAnsi" w:cstheme="minorHAnsi"/>
          <w:sz w:val="24"/>
          <w:szCs w:val="24"/>
        </w:rPr>
        <w:t xml:space="preserve"> Realizar a  solicitação  de  acesso à informação. Será efetuado  um cadastro  eletrônico, no  sistema de ouvidoria OuvERJ, no endereço eletrônico  </w:t>
      </w:r>
      <w:hyperlink r:id="rId23" w:history="1">
        <w:r w:rsidRPr="004467F7">
          <w:rPr>
            <w:rStyle w:val="Hyperlink"/>
            <w:rFonts w:asciiTheme="minorHAnsi" w:hAnsiTheme="minorHAnsi" w:cstheme="minorHAnsi"/>
            <w:sz w:val="24"/>
            <w:szCs w:val="24"/>
          </w:rPr>
          <w:t>www.rj.gov.br/ouverj/</w:t>
        </w:r>
      </w:hyperlink>
      <w:r w:rsidRPr="004467F7">
        <w:rPr>
          <w:rStyle w:val="Hyperlink"/>
          <w:rFonts w:asciiTheme="minorHAnsi" w:hAnsiTheme="minorHAnsi" w:cstheme="minorHAnsi"/>
          <w:sz w:val="24"/>
          <w:szCs w:val="24"/>
        </w:rPr>
        <w:t>.</w:t>
      </w:r>
      <w:r w:rsidRPr="004467F7">
        <w:rPr>
          <w:rFonts w:asciiTheme="minorHAnsi" w:hAnsiTheme="minorHAnsi" w:cstheme="minorHAnsi"/>
          <w:sz w:val="24"/>
          <w:szCs w:val="24"/>
        </w:rPr>
        <w:t xml:space="preserve"> </w:t>
      </w:r>
    </w:p>
    <w:p w14:paraId="3B3D99A5" w14:textId="5C078765" w:rsidR="004D4639" w:rsidRPr="004467F7" w:rsidRDefault="004D4639" w:rsidP="00DD10B2">
      <w:pPr>
        <w:spacing w:after="0" w:line="240" w:lineRule="auto"/>
        <w:jc w:val="both"/>
        <w:rPr>
          <w:rFonts w:asciiTheme="minorHAnsi" w:hAnsiTheme="minorHAnsi" w:cstheme="minorHAnsi"/>
          <w:sz w:val="24"/>
          <w:szCs w:val="24"/>
        </w:rPr>
      </w:pPr>
      <w:r w:rsidRPr="00AE0ED9">
        <w:rPr>
          <w:rFonts w:asciiTheme="minorHAnsi" w:hAnsiTheme="minorHAnsi" w:cstheme="minorHAnsi"/>
          <w:b/>
          <w:bCs/>
          <w:sz w:val="24"/>
          <w:szCs w:val="24"/>
        </w:rPr>
        <w:t>3.</w:t>
      </w:r>
      <w:r w:rsidRPr="004467F7">
        <w:rPr>
          <w:rFonts w:asciiTheme="minorHAnsi" w:hAnsiTheme="minorHAnsi" w:cstheme="minorHAnsi"/>
          <w:sz w:val="24"/>
          <w:szCs w:val="24"/>
        </w:rPr>
        <w:t xml:space="preserve"> Escolher  o meio  de  recebimento  da informação: presencial  ou eletrônico.</w:t>
      </w:r>
    </w:p>
    <w:p w14:paraId="453C1539" w14:textId="77777777" w:rsidR="004D4639" w:rsidRPr="004467F7" w:rsidRDefault="004D4639" w:rsidP="00DD10B2">
      <w:pPr>
        <w:spacing w:after="0" w:line="240" w:lineRule="auto"/>
        <w:jc w:val="both"/>
        <w:rPr>
          <w:rFonts w:asciiTheme="minorHAnsi" w:hAnsiTheme="minorHAnsi" w:cstheme="minorHAnsi"/>
          <w:color w:val="FF0000"/>
          <w:sz w:val="24"/>
          <w:szCs w:val="24"/>
        </w:rPr>
      </w:pPr>
    </w:p>
    <w:bookmarkEnd w:id="43"/>
    <w:p w14:paraId="2D071415" w14:textId="77777777" w:rsidR="004D4639" w:rsidRPr="004467F7" w:rsidRDefault="004D4639" w:rsidP="00DD10B2">
      <w:pPr>
        <w:spacing w:after="0" w:line="240" w:lineRule="auto"/>
        <w:jc w:val="both"/>
        <w:rPr>
          <w:rFonts w:asciiTheme="minorHAnsi" w:hAnsiTheme="minorHAnsi" w:cstheme="minorHAnsi"/>
          <w:sz w:val="24"/>
          <w:szCs w:val="24"/>
        </w:rPr>
      </w:pPr>
      <w:r w:rsidRPr="004467F7">
        <w:rPr>
          <w:rFonts w:asciiTheme="minorHAnsi" w:hAnsiTheme="minorHAnsi" w:cstheme="minorHAnsi"/>
          <w:b/>
          <w:color w:val="002060"/>
          <w:sz w:val="24"/>
          <w:szCs w:val="24"/>
        </w:rPr>
        <w:t xml:space="preserve">6. Prazo máximo para a prestação do serviço: </w:t>
      </w:r>
      <w:r w:rsidRPr="006E4478">
        <w:rPr>
          <w:rFonts w:asciiTheme="minorHAnsi" w:hAnsiTheme="minorHAnsi" w:cstheme="minorHAnsi"/>
          <w:sz w:val="24"/>
          <w:szCs w:val="24"/>
        </w:rPr>
        <w:t>Em até vinte dias corridos, dependendo da complexidade da demanda. Este prazo poderá ser prorrogado em até 10 dias, mediante a justificativa da área técnica responsável pela resposta, de acordo com a legislação vigente.</w:t>
      </w:r>
    </w:p>
    <w:p w14:paraId="039A4472" w14:textId="77777777" w:rsidR="004D4639" w:rsidRPr="004467F7" w:rsidRDefault="004D4639" w:rsidP="00DD10B2">
      <w:pPr>
        <w:spacing w:after="0" w:line="240" w:lineRule="auto"/>
        <w:jc w:val="both"/>
        <w:rPr>
          <w:rFonts w:asciiTheme="minorHAnsi" w:hAnsiTheme="minorHAnsi" w:cstheme="minorHAnsi"/>
          <w:color w:val="FF0000"/>
          <w:sz w:val="24"/>
          <w:szCs w:val="24"/>
        </w:rPr>
      </w:pPr>
    </w:p>
    <w:p w14:paraId="50408295" w14:textId="77777777" w:rsidR="004D4639" w:rsidRPr="004467F7" w:rsidRDefault="004D4639" w:rsidP="00DD10B2">
      <w:pPr>
        <w:spacing w:after="0" w:line="240" w:lineRule="auto"/>
        <w:jc w:val="both"/>
        <w:rPr>
          <w:rFonts w:asciiTheme="minorHAnsi" w:hAnsiTheme="minorHAnsi" w:cstheme="minorHAnsi"/>
          <w:color w:val="FF0000"/>
          <w:sz w:val="24"/>
          <w:szCs w:val="24"/>
          <w:shd w:val="clear" w:color="auto" w:fill="FFFFFF"/>
        </w:rPr>
      </w:pPr>
      <w:r w:rsidRPr="004467F7">
        <w:rPr>
          <w:rFonts w:asciiTheme="minorHAnsi" w:hAnsiTheme="minorHAnsi" w:cstheme="minorHAnsi"/>
          <w:b/>
          <w:color w:val="002060"/>
          <w:sz w:val="24"/>
          <w:szCs w:val="24"/>
        </w:rPr>
        <w:t>7. Locais e formas de acompanhamento do serviço e quem pode acessá-lo:</w:t>
      </w:r>
      <w:r w:rsidRPr="004467F7">
        <w:rPr>
          <w:rFonts w:asciiTheme="minorHAnsi" w:hAnsiTheme="minorHAnsi" w:cstheme="minorHAnsi"/>
          <w:color w:val="1F4E79" w:themeColor="accent5" w:themeShade="80"/>
          <w:spacing w:val="-10"/>
          <w:sz w:val="24"/>
          <w:szCs w:val="24"/>
        </w:rPr>
        <w:t xml:space="preserve"> </w:t>
      </w:r>
      <w:r w:rsidRPr="006E4478">
        <w:rPr>
          <w:sz w:val="24"/>
          <w:szCs w:val="24"/>
        </w:rPr>
        <w:t>Será informado à pessoa um número do protocolo da solicitação,  para posterior  consulta. Caso o pedido  de acesso à informação  seja indeferido, ou o solicitante  não esteja satisfeito com a resposta obtida,    tem o direito  a realizar  recurso,  por meio do   sistema eletrônico de ouvidoria OuvERJ, no endereço eletrônico</w:t>
      </w:r>
      <w:r w:rsidRPr="006E4478">
        <w:rPr>
          <w:rFonts w:asciiTheme="minorHAnsi" w:hAnsiTheme="minorHAnsi" w:cstheme="minorHAnsi"/>
          <w:sz w:val="24"/>
          <w:szCs w:val="24"/>
        </w:rPr>
        <w:t xml:space="preserve"> </w:t>
      </w:r>
      <w:hyperlink r:id="rId24" w:history="1">
        <w:r w:rsidRPr="006E4478">
          <w:rPr>
            <w:rStyle w:val="Hyperlink"/>
            <w:rFonts w:asciiTheme="minorHAnsi" w:hAnsiTheme="minorHAnsi" w:cstheme="minorHAnsi"/>
            <w:sz w:val="24"/>
            <w:szCs w:val="24"/>
          </w:rPr>
          <w:t>https://www.rj.gov.br/ouverj/</w:t>
        </w:r>
      </w:hyperlink>
      <w:r w:rsidRPr="006E4478">
        <w:rPr>
          <w:rFonts w:asciiTheme="minorHAnsi" w:hAnsiTheme="minorHAnsi" w:cstheme="minorHAnsi"/>
          <w:sz w:val="24"/>
          <w:szCs w:val="24"/>
        </w:rPr>
        <w:t>,</w:t>
      </w:r>
      <w:r w:rsidRPr="004467F7">
        <w:rPr>
          <w:rFonts w:asciiTheme="minorHAnsi" w:hAnsiTheme="minorHAnsi" w:cstheme="minorHAnsi"/>
          <w:sz w:val="24"/>
          <w:szCs w:val="24"/>
        </w:rPr>
        <w:t xml:space="preserve"> ou presencialmente; em prosseguimento ao protocolo inicial de seu pedido.  </w:t>
      </w:r>
    </w:p>
    <w:p w14:paraId="55DE7EAC" w14:textId="77777777" w:rsidR="004D4639" w:rsidRPr="004467F7" w:rsidRDefault="004D4639" w:rsidP="00DD10B2">
      <w:pPr>
        <w:spacing w:after="0" w:line="240" w:lineRule="auto"/>
        <w:jc w:val="both"/>
        <w:rPr>
          <w:rFonts w:asciiTheme="minorHAnsi" w:hAnsiTheme="minorHAnsi" w:cstheme="minorHAnsi"/>
          <w:b/>
          <w:color w:val="FF0000"/>
          <w:sz w:val="24"/>
          <w:szCs w:val="24"/>
        </w:rPr>
      </w:pPr>
    </w:p>
    <w:p w14:paraId="53AE5F94" w14:textId="77777777" w:rsidR="004D4639" w:rsidRPr="004467F7" w:rsidRDefault="004D4639" w:rsidP="00DD10B2">
      <w:pPr>
        <w:spacing w:after="0" w:line="240" w:lineRule="auto"/>
        <w:jc w:val="both"/>
        <w:rPr>
          <w:rFonts w:asciiTheme="minorHAnsi" w:hAnsiTheme="minorHAnsi" w:cstheme="minorHAnsi"/>
          <w:sz w:val="24"/>
          <w:szCs w:val="24"/>
        </w:rPr>
      </w:pPr>
      <w:r w:rsidRPr="004467F7">
        <w:rPr>
          <w:rFonts w:asciiTheme="minorHAnsi" w:hAnsiTheme="minorHAnsi" w:cstheme="minorHAnsi"/>
          <w:b/>
          <w:color w:val="00204F"/>
          <w:sz w:val="24"/>
          <w:szCs w:val="24"/>
        </w:rPr>
        <w:t>8. Tempo de espera para atendimento</w:t>
      </w:r>
      <w:r w:rsidRPr="004467F7">
        <w:rPr>
          <w:rFonts w:asciiTheme="minorHAnsi" w:hAnsiTheme="minorHAnsi" w:cstheme="minorHAnsi"/>
          <w:bCs/>
          <w:sz w:val="24"/>
          <w:szCs w:val="24"/>
        </w:rPr>
        <w:t>: solicitamos</w:t>
      </w:r>
      <w:r w:rsidRPr="004467F7">
        <w:rPr>
          <w:rFonts w:asciiTheme="minorHAnsi" w:hAnsiTheme="minorHAnsi" w:cstheme="minorHAnsi"/>
          <w:sz w:val="24"/>
          <w:szCs w:val="24"/>
        </w:rPr>
        <w:t xml:space="preserve"> que a pessoa marque um horário de atendimento, para, assim, garantir à disponibilidade de atendimento com maior presteza e excelência.   </w:t>
      </w:r>
    </w:p>
    <w:p w14:paraId="63959B76" w14:textId="77777777" w:rsidR="004D4639" w:rsidRPr="004467F7" w:rsidRDefault="004D4639" w:rsidP="00DD10B2">
      <w:pPr>
        <w:spacing w:after="0" w:line="240" w:lineRule="auto"/>
        <w:jc w:val="both"/>
        <w:rPr>
          <w:rFonts w:asciiTheme="minorHAnsi" w:hAnsiTheme="minorHAnsi" w:cstheme="minorHAnsi"/>
          <w:color w:val="FF0000"/>
          <w:sz w:val="24"/>
          <w:szCs w:val="24"/>
        </w:rPr>
      </w:pPr>
    </w:p>
    <w:p w14:paraId="7D79F0E1" w14:textId="77777777" w:rsidR="004D4639" w:rsidRPr="004467F7" w:rsidRDefault="004D4639" w:rsidP="00DD10B2">
      <w:pPr>
        <w:spacing w:after="0" w:line="240" w:lineRule="auto"/>
        <w:jc w:val="both"/>
        <w:rPr>
          <w:rFonts w:asciiTheme="minorHAnsi" w:hAnsiTheme="minorHAnsi" w:cstheme="minorHAnsi"/>
          <w:sz w:val="24"/>
          <w:szCs w:val="24"/>
        </w:rPr>
      </w:pPr>
      <w:r w:rsidRPr="004467F7">
        <w:rPr>
          <w:rFonts w:asciiTheme="minorHAnsi" w:hAnsiTheme="minorHAnsi" w:cstheme="minorHAnsi"/>
          <w:b/>
          <w:color w:val="002060"/>
          <w:sz w:val="24"/>
          <w:szCs w:val="24"/>
        </w:rPr>
        <w:t>9. Há procedimentos para o atendimento quando o sistema informatizado se encontrar indisponível?</w:t>
      </w:r>
      <w:r w:rsidRPr="004467F7">
        <w:rPr>
          <w:rFonts w:asciiTheme="minorHAnsi" w:hAnsiTheme="minorHAnsi" w:cstheme="minorHAnsi"/>
          <w:color w:val="002060"/>
          <w:sz w:val="24"/>
          <w:szCs w:val="24"/>
          <w:shd w:val="clear" w:color="auto" w:fill="FFFFFF"/>
        </w:rPr>
        <w:t xml:space="preserve"> </w:t>
      </w:r>
      <w:r w:rsidRPr="004467F7">
        <w:rPr>
          <w:rFonts w:asciiTheme="minorHAnsi" w:hAnsiTheme="minorHAnsi" w:cstheme="minorHAnsi"/>
          <w:sz w:val="24"/>
          <w:szCs w:val="24"/>
          <w:shd w:val="clear" w:color="auto" w:fill="FFFFFF"/>
        </w:rPr>
        <w:t>Sim, as solicitações podem ser realizadas manualmente, por meio de formulários impressos que se encontram à disposição na Ouvidoria Interna e Transparência.</w:t>
      </w:r>
    </w:p>
    <w:p w14:paraId="4A1AE0F9" w14:textId="77777777" w:rsidR="004D4639" w:rsidRPr="004467F7" w:rsidRDefault="004D4639" w:rsidP="00DD10B2">
      <w:pPr>
        <w:spacing w:after="0" w:line="240" w:lineRule="auto"/>
        <w:jc w:val="both"/>
        <w:rPr>
          <w:rFonts w:asciiTheme="minorHAnsi" w:hAnsiTheme="minorHAnsi" w:cstheme="minorHAnsi"/>
          <w:b/>
          <w:sz w:val="24"/>
          <w:szCs w:val="24"/>
        </w:rPr>
      </w:pPr>
    </w:p>
    <w:p w14:paraId="04358667" w14:textId="77777777" w:rsidR="004D4639" w:rsidRPr="004467F7" w:rsidRDefault="004D4639" w:rsidP="00DD10B2">
      <w:pPr>
        <w:spacing w:after="0" w:line="240" w:lineRule="auto"/>
        <w:jc w:val="both"/>
        <w:rPr>
          <w:rFonts w:asciiTheme="minorHAnsi" w:hAnsiTheme="minorHAnsi" w:cstheme="minorHAnsi"/>
          <w:sz w:val="24"/>
          <w:szCs w:val="24"/>
        </w:rPr>
      </w:pPr>
      <w:r w:rsidRPr="004467F7">
        <w:rPr>
          <w:rFonts w:asciiTheme="minorHAnsi" w:hAnsiTheme="minorHAnsi" w:cstheme="minorHAnsi"/>
          <w:b/>
          <w:color w:val="002060"/>
          <w:sz w:val="24"/>
          <w:szCs w:val="24"/>
        </w:rPr>
        <w:t>10. Taxa de custo do serviço:</w:t>
      </w:r>
      <w:r w:rsidRPr="004467F7">
        <w:rPr>
          <w:rFonts w:asciiTheme="minorHAnsi" w:hAnsiTheme="minorHAnsi" w:cstheme="minorHAnsi"/>
          <w:color w:val="002060"/>
          <w:sz w:val="24"/>
          <w:szCs w:val="24"/>
        </w:rPr>
        <w:t xml:space="preserve"> </w:t>
      </w:r>
      <w:r w:rsidRPr="004467F7">
        <w:rPr>
          <w:rFonts w:asciiTheme="minorHAnsi" w:hAnsiTheme="minorHAnsi" w:cstheme="minorHAnsi"/>
          <w:sz w:val="24"/>
          <w:szCs w:val="24"/>
        </w:rPr>
        <w:t>Gratuito.</w:t>
      </w:r>
    </w:p>
    <w:p w14:paraId="1471DE02" w14:textId="77777777" w:rsidR="004D4639" w:rsidRPr="004467F7" w:rsidRDefault="004D4639" w:rsidP="00DD10B2">
      <w:pPr>
        <w:pStyle w:val="Corpodetexto"/>
        <w:ind w:right="3"/>
        <w:jc w:val="both"/>
        <w:rPr>
          <w:rFonts w:asciiTheme="minorHAnsi" w:hAnsiTheme="minorHAnsi" w:cstheme="minorHAnsi"/>
          <w:bCs/>
          <w:color w:val="FF0000"/>
        </w:rPr>
      </w:pPr>
    </w:p>
    <w:p w14:paraId="6F5EBC3B" w14:textId="77777777" w:rsidR="004D4639" w:rsidRPr="004467F7" w:rsidRDefault="004D4639" w:rsidP="00DD10B2">
      <w:pPr>
        <w:pStyle w:val="Corpodetexto"/>
        <w:ind w:right="3"/>
        <w:jc w:val="both"/>
        <w:rPr>
          <w:rFonts w:asciiTheme="minorHAnsi" w:hAnsiTheme="minorHAnsi" w:cstheme="minorHAnsi"/>
        </w:rPr>
      </w:pPr>
      <w:r w:rsidRPr="004467F7">
        <w:rPr>
          <w:rFonts w:asciiTheme="minorHAnsi" w:hAnsiTheme="minorHAnsi" w:cstheme="minorHAnsi"/>
          <w:b/>
          <w:color w:val="002060"/>
        </w:rPr>
        <w:t>11. Prioridade</w:t>
      </w:r>
      <w:r w:rsidRPr="004467F7">
        <w:rPr>
          <w:rFonts w:asciiTheme="minorHAnsi" w:hAnsiTheme="minorHAnsi" w:cstheme="minorHAnsi"/>
          <w:b/>
          <w:color w:val="002060"/>
          <w:spacing w:val="-2"/>
        </w:rPr>
        <w:t> </w:t>
      </w:r>
      <w:r w:rsidRPr="004467F7">
        <w:rPr>
          <w:rFonts w:asciiTheme="minorHAnsi" w:hAnsiTheme="minorHAnsi" w:cstheme="minorHAnsi"/>
          <w:b/>
          <w:color w:val="002060"/>
        </w:rPr>
        <w:t>de</w:t>
      </w:r>
      <w:r w:rsidRPr="004467F7">
        <w:rPr>
          <w:rFonts w:asciiTheme="minorHAnsi" w:hAnsiTheme="minorHAnsi" w:cstheme="minorHAnsi"/>
          <w:b/>
          <w:color w:val="002060"/>
          <w:spacing w:val="4"/>
        </w:rPr>
        <w:t xml:space="preserve"> </w:t>
      </w:r>
      <w:r w:rsidRPr="004467F7">
        <w:rPr>
          <w:rFonts w:asciiTheme="minorHAnsi" w:hAnsiTheme="minorHAnsi" w:cstheme="minorHAnsi"/>
          <w:b/>
          <w:color w:val="002060"/>
        </w:rPr>
        <w:t xml:space="preserve">atendimento: </w:t>
      </w:r>
      <w:r w:rsidRPr="004467F7">
        <w:rPr>
          <w:rFonts w:asciiTheme="minorHAnsi" w:hAnsiTheme="minorHAnsi" w:cstheme="minorHAnsi"/>
        </w:rPr>
        <w:t>Atendimento prioritário às pessoas  com  deficiência,  aos  idosos  com  idade  igual  ou  superior  a 60 (sessenta)  anos, às gestantes, às lactantes, às  pessoas  com  crianças  de  colo  e aos  obesos.  Dentre  os  idosos,  é assegurada  prioridade  especial  aos maiores de 80 (oitenta)  anos.</w:t>
      </w:r>
    </w:p>
    <w:p w14:paraId="0D2E3BA1" w14:textId="77777777" w:rsidR="004D4639" w:rsidRPr="004467F7" w:rsidRDefault="004D4639" w:rsidP="00DD10B2">
      <w:pPr>
        <w:pStyle w:val="Corpodetexto"/>
        <w:ind w:right="3"/>
        <w:jc w:val="both"/>
        <w:rPr>
          <w:rFonts w:asciiTheme="minorHAnsi" w:hAnsiTheme="minorHAnsi" w:cstheme="minorHAnsi"/>
        </w:rPr>
      </w:pPr>
    </w:p>
    <w:p w14:paraId="7A3AFAE4" w14:textId="43B7ED98" w:rsidR="00B021C8" w:rsidRPr="00B021C8" w:rsidRDefault="004D4639" w:rsidP="00DD10B2">
      <w:pPr>
        <w:pStyle w:val="Corpodetexto"/>
        <w:ind w:right="3"/>
        <w:jc w:val="both"/>
        <w:rPr>
          <w:rFonts w:asciiTheme="minorHAnsi" w:hAnsiTheme="minorHAnsi" w:cstheme="minorHAnsi"/>
          <w:bCs/>
        </w:rPr>
      </w:pPr>
      <w:r w:rsidRPr="004467F7">
        <w:rPr>
          <w:rFonts w:asciiTheme="minorHAnsi" w:hAnsiTheme="minorHAnsi" w:cstheme="minorHAnsi"/>
          <w:b/>
          <w:color w:val="002060"/>
        </w:rPr>
        <w:t>12. Há indicadores que aferem a qualidade ou eficiência do serviço:</w:t>
      </w:r>
      <w:r w:rsidRPr="004467F7">
        <w:rPr>
          <w:rFonts w:asciiTheme="minorHAnsi" w:hAnsiTheme="minorHAnsi" w:cstheme="minorHAnsi"/>
          <w:b/>
        </w:rPr>
        <w:t xml:space="preserve"> </w:t>
      </w:r>
      <w:r w:rsidRPr="004467F7">
        <w:rPr>
          <w:rFonts w:asciiTheme="minorHAnsi" w:hAnsiTheme="minorHAnsi" w:cstheme="minorHAnsi"/>
          <w:bCs/>
        </w:rPr>
        <w:t xml:space="preserve">Sim, há indicadores quantitativos e qualitativos, que são divulgados por meio de relatórios de ouvidoria, disponibilizados no portal da SEPLAG,  no endereço eletrônico </w:t>
      </w:r>
      <w:r w:rsidR="004467F7">
        <w:fldChar w:fldCharType="begin"/>
      </w:r>
      <w:r w:rsidR="004467F7">
        <w:instrText>HYPERLINK "https://www.rj.gov.br/planejamento"</w:instrText>
      </w:r>
      <w:r w:rsidR="004467F7">
        <w:fldChar w:fldCharType="separate"/>
      </w:r>
      <w:r w:rsidR="004467F7" w:rsidRPr="002A5243">
        <w:rPr>
          <w:rStyle w:val="Hyperlink"/>
          <w:rFonts w:asciiTheme="minorHAnsi" w:hAnsiTheme="minorHAnsi" w:cstheme="minorHAnsi"/>
          <w:bCs/>
        </w:rPr>
        <w:t>https://www.rj.gov.br/planejamento</w:t>
      </w:r>
      <w:r w:rsidR="004467F7">
        <w:fldChar w:fldCharType="end"/>
      </w:r>
      <w:r w:rsidR="004467F7">
        <w:rPr>
          <w:rFonts w:asciiTheme="minorHAnsi" w:hAnsiTheme="minorHAnsi" w:cstheme="minorHAnsi"/>
          <w:bCs/>
        </w:rPr>
        <w:t>.</w:t>
      </w:r>
    </w:p>
    <w:p w14:paraId="746A31FA" w14:textId="77777777" w:rsidR="002847E6" w:rsidRDefault="002847E6" w:rsidP="00DD10B2">
      <w:pPr>
        <w:spacing w:after="0" w:line="240" w:lineRule="auto"/>
        <w:rPr>
          <w:rFonts w:asciiTheme="minorHAnsi" w:hAnsiTheme="minorHAnsi" w:cstheme="minorHAnsi"/>
          <w:color w:val="FF0000"/>
          <w:sz w:val="28"/>
          <w:szCs w:val="28"/>
        </w:rPr>
      </w:pPr>
    </w:p>
    <w:p w14:paraId="464B8477" w14:textId="77777777" w:rsidR="00AE0ED9" w:rsidRDefault="00AE0ED9" w:rsidP="00DD10B2">
      <w:pPr>
        <w:spacing w:after="0" w:line="240" w:lineRule="auto"/>
        <w:rPr>
          <w:rFonts w:asciiTheme="minorHAnsi" w:hAnsiTheme="minorHAnsi" w:cstheme="minorHAnsi"/>
          <w:color w:val="FF0000"/>
          <w:sz w:val="28"/>
          <w:szCs w:val="28"/>
        </w:rPr>
      </w:pPr>
    </w:p>
    <w:p w14:paraId="7538952A" w14:textId="6D2C0E96" w:rsidR="008075EC" w:rsidRPr="00A8713F" w:rsidRDefault="008075EC" w:rsidP="00046BCD">
      <w:pPr>
        <w:pStyle w:val="Ttulo2"/>
        <w:ind w:left="0" w:firstLine="0"/>
        <w:rPr>
          <w:rFonts w:asciiTheme="minorHAnsi" w:hAnsiTheme="minorHAnsi" w:cstheme="minorHAnsi"/>
          <w:sz w:val="28"/>
          <w:szCs w:val="28"/>
        </w:rPr>
      </w:pPr>
      <w:bookmarkStart w:id="44" w:name="_Toc216182935"/>
      <w:r w:rsidRPr="00A8713F">
        <w:rPr>
          <w:rFonts w:asciiTheme="minorHAnsi" w:hAnsiTheme="minorHAnsi" w:cstheme="minorHAnsi"/>
          <w:sz w:val="28"/>
          <w:szCs w:val="28"/>
        </w:rPr>
        <w:t>Serviço</w:t>
      </w:r>
      <w:r w:rsidR="00D7206E">
        <w:rPr>
          <w:rFonts w:asciiTheme="minorHAnsi" w:hAnsiTheme="minorHAnsi" w:cstheme="minorHAnsi"/>
          <w:sz w:val="28"/>
          <w:szCs w:val="28"/>
        </w:rPr>
        <w:t xml:space="preserve"> </w:t>
      </w:r>
      <w:r w:rsidR="00510D5D">
        <w:rPr>
          <w:rFonts w:asciiTheme="minorHAnsi" w:hAnsiTheme="minorHAnsi" w:cstheme="minorHAnsi"/>
          <w:sz w:val="28"/>
          <w:szCs w:val="28"/>
        </w:rPr>
        <w:t>5</w:t>
      </w:r>
      <w:r w:rsidR="00D7206E">
        <w:rPr>
          <w:rFonts w:asciiTheme="minorHAnsi" w:hAnsiTheme="minorHAnsi" w:cstheme="minorHAnsi"/>
          <w:sz w:val="28"/>
          <w:szCs w:val="28"/>
        </w:rPr>
        <w:t xml:space="preserve"> - </w:t>
      </w:r>
      <w:r w:rsidRPr="00A8713F">
        <w:rPr>
          <w:rFonts w:asciiTheme="minorHAnsi" w:hAnsiTheme="minorHAnsi" w:cstheme="minorHAnsi"/>
          <w:sz w:val="28"/>
          <w:szCs w:val="28"/>
        </w:rPr>
        <w:t xml:space="preserve">Recebimento </w:t>
      </w:r>
      <w:r>
        <w:rPr>
          <w:rFonts w:asciiTheme="minorHAnsi" w:hAnsiTheme="minorHAnsi" w:cstheme="minorHAnsi"/>
          <w:sz w:val="28"/>
          <w:szCs w:val="28"/>
        </w:rPr>
        <w:t xml:space="preserve">Eletrônico </w:t>
      </w:r>
      <w:r w:rsidRPr="00A8713F">
        <w:rPr>
          <w:rFonts w:asciiTheme="minorHAnsi" w:hAnsiTheme="minorHAnsi" w:cstheme="minorHAnsi"/>
          <w:sz w:val="28"/>
          <w:szCs w:val="28"/>
        </w:rPr>
        <w:t xml:space="preserve">de  </w:t>
      </w:r>
      <w:r>
        <w:rPr>
          <w:rFonts w:asciiTheme="minorHAnsi" w:hAnsiTheme="minorHAnsi" w:cstheme="minorHAnsi"/>
          <w:sz w:val="28"/>
          <w:szCs w:val="28"/>
        </w:rPr>
        <w:t>P</w:t>
      </w:r>
      <w:r w:rsidRPr="00A8713F">
        <w:rPr>
          <w:rFonts w:asciiTheme="minorHAnsi" w:hAnsiTheme="minorHAnsi" w:cstheme="minorHAnsi"/>
          <w:sz w:val="28"/>
          <w:szCs w:val="28"/>
        </w:rPr>
        <w:t xml:space="preserve">edido de </w:t>
      </w:r>
      <w:r>
        <w:rPr>
          <w:rFonts w:asciiTheme="minorHAnsi" w:hAnsiTheme="minorHAnsi" w:cstheme="minorHAnsi"/>
          <w:sz w:val="28"/>
          <w:szCs w:val="28"/>
        </w:rPr>
        <w:t>A</w:t>
      </w:r>
      <w:r w:rsidRPr="00A8713F">
        <w:rPr>
          <w:rFonts w:asciiTheme="minorHAnsi" w:hAnsiTheme="minorHAnsi" w:cstheme="minorHAnsi"/>
          <w:sz w:val="28"/>
          <w:szCs w:val="28"/>
        </w:rPr>
        <w:t xml:space="preserve">cesso à </w:t>
      </w:r>
      <w:r>
        <w:rPr>
          <w:rFonts w:asciiTheme="minorHAnsi" w:hAnsiTheme="minorHAnsi" w:cstheme="minorHAnsi"/>
          <w:sz w:val="28"/>
          <w:szCs w:val="28"/>
        </w:rPr>
        <w:t>I</w:t>
      </w:r>
      <w:r w:rsidRPr="00A8713F">
        <w:rPr>
          <w:rFonts w:asciiTheme="minorHAnsi" w:hAnsiTheme="minorHAnsi" w:cstheme="minorHAnsi"/>
          <w:sz w:val="28"/>
          <w:szCs w:val="28"/>
        </w:rPr>
        <w:t>nformaçã</w:t>
      </w:r>
      <w:r w:rsidR="00ED770B">
        <w:rPr>
          <w:rFonts w:asciiTheme="minorHAnsi" w:hAnsiTheme="minorHAnsi" w:cstheme="minorHAnsi"/>
          <w:sz w:val="28"/>
          <w:szCs w:val="28"/>
        </w:rPr>
        <w:t>o</w:t>
      </w:r>
      <w:r>
        <w:rPr>
          <w:rFonts w:asciiTheme="minorHAnsi" w:hAnsiTheme="minorHAnsi" w:cstheme="minorHAnsi"/>
          <w:sz w:val="28"/>
          <w:szCs w:val="28"/>
        </w:rPr>
        <w:t xml:space="preserve"> </w:t>
      </w:r>
      <w:r w:rsidR="00046BCD">
        <w:rPr>
          <w:rFonts w:asciiTheme="minorHAnsi" w:hAnsiTheme="minorHAnsi" w:cstheme="minorHAnsi"/>
          <w:sz w:val="28"/>
          <w:szCs w:val="28"/>
        </w:rPr>
        <w:t>–</w:t>
      </w:r>
      <w:r>
        <w:rPr>
          <w:rFonts w:asciiTheme="minorHAnsi" w:hAnsiTheme="minorHAnsi" w:cstheme="minorHAnsi"/>
          <w:sz w:val="28"/>
          <w:szCs w:val="28"/>
        </w:rPr>
        <w:t xml:space="preserve"> Sistema</w:t>
      </w:r>
      <w:r w:rsidR="00046BCD">
        <w:rPr>
          <w:rFonts w:asciiTheme="minorHAnsi" w:hAnsiTheme="minorHAnsi" w:cstheme="minorHAnsi"/>
          <w:sz w:val="28"/>
          <w:szCs w:val="28"/>
        </w:rPr>
        <w:t xml:space="preserve"> </w:t>
      </w:r>
      <w:bookmarkEnd w:id="41"/>
      <w:r w:rsidR="00046BCD">
        <w:rPr>
          <w:rFonts w:asciiTheme="minorHAnsi" w:hAnsiTheme="minorHAnsi" w:cstheme="minorHAnsi"/>
          <w:sz w:val="28"/>
          <w:szCs w:val="28"/>
        </w:rPr>
        <w:t>I</w:t>
      </w:r>
      <w:r w:rsidRPr="00A8713F">
        <w:rPr>
          <w:rFonts w:asciiTheme="minorHAnsi" w:hAnsiTheme="minorHAnsi" w:cstheme="minorHAnsi"/>
          <w:sz w:val="28"/>
          <w:szCs w:val="28"/>
        </w:rPr>
        <w:t>nformatizado de Ouvidoria - OuvERJ</w:t>
      </w:r>
      <w:bookmarkEnd w:id="44"/>
    </w:p>
    <w:p w14:paraId="16BF741B" w14:textId="77777777" w:rsidR="008075EC" w:rsidRPr="00803B7B" w:rsidRDefault="008075EC" w:rsidP="00046BCD">
      <w:pPr>
        <w:pStyle w:val="Corpodetexto"/>
        <w:jc w:val="both"/>
        <w:rPr>
          <w:rFonts w:asciiTheme="minorHAnsi" w:hAnsiTheme="minorHAnsi" w:cstheme="minorHAnsi"/>
          <w:b/>
          <w:color w:val="FF0000"/>
        </w:rPr>
      </w:pPr>
    </w:p>
    <w:p w14:paraId="70B5E67A" w14:textId="5157B7C6" w:rsidR="004D4639" w:rsidRDefault="004D4639" w:rsidP="00DD10B2">
      <w:pPr>
        <w:pStyle w:val="Corpodetexto"/>
        <w:ind w:right="3"/>
        <w:jc w:val="both"/>
        <w:rPr>
          <w:rFonts w:asciiTheme="minorHAnsi" w:hAnsiTheme="minorHAnsi" w:cstheme="minorHAnsi"/>
          <w:bCs/>
        </w:rPr>
      </w:pPr>
      <w:r w:rsidRPr="002B0681">
        <w:rPr>
          <w:rFonts w:asciiTheme="minorHAnsi" w:hAnsiTheme="minorHAnsi" w:cstheme="minorHAnsi"/>
          <w:b/>
          <w:color w:val="002060"/>
        </w:rPr>
        <w:t>1. O</w:t>
      </w:r>
      <w:r w:rsidRPr="002B0681">
        <w:rPr>
          <w:rFonts w:asciiTheme="minorHAnsi" w:hAnsiTheme="minorHAnsi" w:cstheme="minorHAnsi"/>
          <w:b/>
          <w:color w:val="002060"/>
          <w:spacing w:val="-7"/>
        </w:rPr>
        <w:t> </w:t>
      </w:r>
      <w:r w:rsidRPr="002B0681">
        <w:rPr>
          <w:rFonts w:asciiTheme="minorHAnsi" w:hAnsiTheme="minorHAnsi" w:cstheme="minorHAnsi"/>
          <w:b/>
          <w:color w:val="002060"/>
        </w:rPr>
        <w:t>que</w:t>
      </w:r>
      <w:r w:rsidRPr="002B0681">
        <w:rPr>
          <w:rFonts w:asciiTheme="minorHAnsi" w:hAnsiTheme="minorHAnsi" w:cstheme="minorHAnsi"/>
          <w:b/>
          <w:color w:val="002060"/>
          <w:spacing w:val="-3"/>
        </w:rPr>
        <w:t xml:space="preserve"> </w:t>
      </w:r>
      <w:r w:rsidRPr="002B0681">
        <w:rPr>
          <w:rFonts w:asciiTheme="minorHAnsi" w:hAnsiTheme="minorHAnsi" w:cstheme="minorHAnsi"/>
          <w:b/>
          <w:color w:val="002060"/>
        </w:rPr>
        <w:t xml:space="preserve">é? </w:t>
      </w:r>
      <w:r w:rsidRPr="002B0681">
        <w:rPr>
          <w:rFonts w:asciiTheme="minorHAnsi" w:hAnsiTheme="minorHAnsi" w:cstheme="minorHAnsi"/>
          <w:bCs/>
        </w:rPr>
        <w:t>Recebimento Eletrônico dos Pedidos de Acesso à Informação, nos termos de Lei  n.º 12.527/11 e dos Decretos Estaduais</w:t>
      </w:r>
      <w:r w:rsidRPr="002B0681">
        <w:rPr>
          <w:rFonts w:asciiTheme="minorHAnsi" w:hAnsiTheme="minorHAnsi" w:cstheme="minorHAnsi"/>
        </w:rPr>
        <w:t xml:space="preserve"> </w:t>
      </w:r>
      <w:r w:rsidRPr="002B0681">
        <w:rPr>
          <w:rFonts w:asciiTheme="minorHAnsi" w:hAnsiTheme="minorHAnsi" w:cstheme="minorHAnsi"/>
          <w:bCs/>
        </w:rPr>
        <w:t xml:space="preserve">n.° 46.475/18 e  n.° 48.727/2023.   </w:t>
      </w:r>
    </w:p>
    <w:p w14:paraId="70B50B55" w14:textId="77777777" w:rsidR="003C766F" w:rsidRPr="00AE0ED9" w:rsidRDefault="003C766F" w:rsidP="00DD10B2">
      <w:pPr>
        <w:pStyle w:val="Corpodetexto"/>
        <w:ind w:right="3"/>
        <w:jc w:val="both"/>
        <w:rPr>
          <w:rFonts w:asciiTheme="minorHAnsi" w:hAnsiTheme="minorHAnsi" w:cstheme="minorHAnsi"/>
          <w:bCs/>
        </w:rPr>
      </w:pPr>
    </w:p>
    <w:p w14:paraId="0D57DB06" w14:textId="77777777" w:rsidR="004D4639" w:rsidRPr="002B0681" w:rsidRDefault="004D4639" w:rsidP="00DD10B2">
      <w:pPr>
        <w:pStyle w:val="Corpodetexto"/>
        <w:ind w:right="3"/>
        <w:jc w:val="both"/>
        <w:rPr>
          <w:rFonts w:asciiTheme="minorHAnsi" w:hAnsiTheme="minorHAnsi" w:cstheme="minorHAnsi"/>
          <w:bCs/>
          <w:lang w:val="pt-BR"/>
        </w:rPr>
      </w:pPr>
      <w:r w:rsidRPr="002B0681">
        <w:rPr>
          <w:rFonts w:asciiTheme="minorHAnsi" w:hAnsiTheme="minorHAnsi" w:cstheme="minorHAnsi"/>
          <w:b/>
          <w:color w:val="002060"/>
        </w:rPr>
        <w:t>2. Quem pode utilizar o serviço</w:t>
      </w:r>
      <w:r w:rsidRPr="002B0681">
        <w:rPr>
          <w:rFonts w:asciiTheme="minorHAnsi" w:hAnsiTheme="minorHAnsi" w:cstheme="minorHAnsi"/>
          <w:bCs/>
          <w:color w:val="002060"/>
        </w:rPr>
        <w:t xml:space="preserve">:  </w:t>
      </w:r>
      <w:r w:rsidRPr="002B0681">
        <w:rPr>
          <w:rFonts w:asciiTheme="minorHAnsi" w:hAnsiTheme="minorHAnsi" w:cstheme="minorHAnsi"/>
          <w:bCs/>
          <w:lang w:val="pt-BR"/>
        </w:rPr>
        <w:t xml:space="preserve">Qualquer pessoa, natural ou jurídica, poderá formular pedido de acesso à informação, por meio do sistema informatizado de ouvidoria, OuvERJ. </w:t>
      </w:r>
    </w:p>
    <w:p w14:paraId="7E7A1CAA" w14:textId="77777777" w:rsidR="004D4639" w:rsidRPr="002B0681" w:rsidRDefault="004D4639" w:rsidP="00DD10B2">
      <w:pPr>
        <w:pStyle w:val="Corpodetexto"/>
        <w:ind w:right="3"/>
        <w:jc w:val="both"/>
        <w:rPr>
          <w:rFonts w:asciiTheme="minorHAnsi" w:hAnsiTheme="minorHAnsi" w:cstheme="minorHAnsi"/>
          <w:b/>
          <w:color w:val="FF0000"/>
        </w:rPr>
      </w:pPr>
    </w:p>
    <w:p w14:paraId="3D59694A" w14:textId="4A793558" w:rsidR="006E4478" w:rsidRPr="00B021C8" w:rsidRDefault="004D4639" w:rsidP="00DD10B2">
      <w:pPr>
        <w:pStyle w:val="Corpodetexto"/>
        <w:ind w:right="3"/>
        <w:jc w:val="both"/>
        <w:rPr>
          <w:rFonts w:asciiTheme="minorHAnsi" w:hAnsiTheme="minorHAnsi" w:cstheme="minorHAnsi"/>
        </w:rPr>
      </w:pPr>
      <w:r w:rsidRPr="002B0681">
        <w:rPr>
          <w:rFonts w:asciiTheme="minorHAnsi" w:hAnsiTheme="minorHAnsi" w:cstheme="minorHAnsi"/>
          <w:b/>
          <w:color w:val="002060"/>
        </w:rPr>
        <w:t>3. Formas de Comunicação com o usuário do serviço:</w:t>
      </w:r>
      <w:r w:rsidRPr="002B0681">
        <w:rPr>
          <w:rFonts w:asciiTheme="minorHAnsi" w:hAnsiTheme="minorHAnsi" w:cstheme="minorHAnsi"/>
          <w:color w:val="002060"/>
        </w:rPr>
        <w:t xml:space="preserve"> </w:t>
      </w:r>
      <w:r w:rsidRPr="002B0681">
        <w:rPr>
          <w:rFonts w:asciiTheme="minorHAnsi" w:hAnsiTheme="minorHAnsi" w:cstheme="minorHAnsi"/>
          <w:color w:val="000000" w:themeColor="text1"/>
        </w:rPr>
        <w:t>Acesso à rede de internet, disponibilizado 24 horas</w:t>
      </w:r>
      <w:r w:rsidR="00A22566">
        <w:rPr>
          <w:rFonts w:asciiTheme="minorHAnsi" w:hAnsiTheme="minorHAnsi" w:cstheme="minorHAnsi"/>
          <w:color w:val="000000" w:themeColor="text1"/>
        </w:rPr>
        <w:t>, os 7 dias da semana.</w:t>
      </w:r>
      <w:r w:rsidRPr="002B0681">
        <w:rPr>
          <w:rFonts w:asciiTheme="minorHAnsi" w:hAnsiTheme="minorHAnsi" w:cstheme="minorHAnsi"/>
          <w:color w:val="FF0000"/>
        </w:rPr>
        <w:t xml:space="preserve"> </w:t>
      </w:r>
      <w:r w:rsidRPr="002B0681">
        <w:rPr>
          <w:rFonts w:asciiTheme="minorHAnsi" w:hAnsiTheme="minorHAnsi" w:cstheme="minorHAnsi"/>
        </w:rPr>
        <w:t xml:space="preserve">Endereço eletrônico: </w:t>
      </w:r>
      <w:r w:rsidR="004467F7">
        <w:fldChar w:fldCharType="begin"/>
      </w:r>
      <w:r w:rsidR="004467F7">
        <w:instrText>HYPERLINK "https://www.rj.gov.br/ouverj/"</w:instrText>
      </w:r>
      <w:r w:rsidR="004467F7">
        <w:fldChar w:fldCharType="separate"/>
      </w:r>
      <w:r w:rsidR="004467F7" w:rsidRPr="002A5243">
        <w:rPr>
          <w:rStyle w:val="Hyperlink"/>
          <w:rFonts w:asciiTheme="minorHAnsi" w:hAnsiTheme="minorHAnsi" w:cstheme="minorHAnsi"/>
        </w:rPr>
        <w:t>https://www.rj.gov.br/ouverj/</w:t>
      </w:r>
      <w:r w:rsidR="004467F7">
        <w:fldChar w:fldCharType="end"/>
      </w:r>
      <w:r w:rsidR="004467F7">
        <w:rPr>
          <w:rFonts w:asciiTheme="minorHAnsi" w:hAnsiTheme="minorHAnsi" w:cstheme="minorHAnsi"/>
        </w:rPr>
        <w:t xml:space="preserve">. </w:t>
      </w:r>
    </w:p>
    <w:p w14:paraId="111EE62F" w14:textId="7379EE03" w:rsidR="004D4639" w:rsidRPr="002B0681" w:rsidRDefault="004D4639" w:rsidP="00DD10B2">
      <w:pPr>
        <w:pStyle w:val="Corpodetexto"/>
        <w:ind w:right="3"/>
        <w:jc w:val="both"/>
        <w:rPr>
          <w:rFonts w:asciiTheme="minorHAnsi" w:hAnsiTheme="minorHAnsi" w:cstheme="minorHAnsi"/>
        </w:rPr>
      </w:pPr>
      <w:r w:rsidRPr="002B0681">
        <w:rPr>
          <w:rFonts w:asciiTheme="minorHAnsi" w:hAnsiTheme="minorHAnsi" w:cstheme="minorHAnsi"/>
          <w:b/>
          <w:color w:val="002060"/>
        </w:rPr>
        <w:lastRenderedPageBreak/>
        <w:t>4. Requisitos necessários para acessar o serviço:</w:t>
      </w:r>
      <w:r w:rsidRPr="002B0681">
        <w:rPr>
          <w:rFonts w:asciiTheme="minorHAnsi" w:hAnsiTheme="minorHAnsi" w:cstheme="minorHAnsi"/>
          <w:color w:val="002060"/>
        </w:rPr>
        <w:t xml:space="preserve"> </w:t>
      </w:r>
      <w:r w:rsidRPr="002B0681">
        <w:rPr>
          <w:rFonts w:asciiTheme="minorHAnsi" w:hAnsiTheme="minorHAnsi" w:cstheme="minorHAnsi"/>
        </w:rPr>
        <w:t xml:space="preserve">A pessoa deve estar cadastrada no </w:t>
      </w:r>
      <w:r w:rsidRPr="002B0681">
        <w:rPr>
          <w:rFonts w:asciiTheme="minorHAnsi" w:hAnsiTheme="minorHAnsi" w:cstheme="minorHAnsi"/>
          <w:u w:val="single"/>
        </w:rPr>
        <w:t>Portal Gov</w:t>
      </w:r>
      <w:r w:rsidR="004467F7">
        <w:rPr>
          <w:rFonts w:asciiTheme="minorHAnsi" w:hAnsiTheme="minorHAnsi" w:cstheme="minorHAnsi"/>
          <w:u w:val="single"/>
        </w:rPr>
        <w:t>.b</w:t>
      </w:r>
      <w:r w:rsidRPr="002B0681">
        <w:rPr>
          <w:rFonts w:asciiTheme="minorHAnsi" w:hAnsiTheme="minorHAnsi" w:cstheme="minorHAnsi"/>
          <w:u w:val="single"/>
        </w:rPr>
        <w:t>r</w:t>
      </w:r>
      <w:r w:rsidRPr="002B0681">
        <w:rPr>
          <w:rFonts w:asciiTheme="minorHAnsi" w:hAnsiTheme="minorHAnsi" w:cstheme="minorHAnsi"/>
        </w:rPr>
        <w:t xml:space="preserve">, no endereço eletrônico </w:t>
      </w:r>
      <w:r>
        <w:fldChar w:fldCharType="begin"/>
      </w:r>
      <w:r>
        <w:instrText>HYPERLINK "https://www.gov.br/pt-br"</w:instrText>
      </w:r>
      <w:r>
        <w:fldChar w:fldCharType="separate"/>
      </w:r>
      <w:r w:rsidRPr="002B0681">
        <w:rPr>
          <w:rStyle w:val="Hyperlink"/>
          <w:rFonts w:asciiTheme="minorHAnsi" w:hAnsiTheme="minorHAnsi" w:cstheme="minorHAnsi"/>
        </w:rPr>
        <w:t>https://www.gov.br/pt-br</w:t>
      </w:r>
      <w:r>
        <w:fldChar w:fldCharType="end"/>
      </w:r>
      <w:r w:rsidRPr="002B0681">
        <w:rPr>
          <w:rFonts w:asciiTheme="minorHAnsi" w:hAnsiTheme="minorHAnsi" w:cstheme="minorHAnsi"/>
        </w:rPr>
        <w:t xml:space="preserve">.  </w:t>
      </w:r>
    </w:p>
    <w:p w14:paraId="69715098" w14:textId="77777777" w:rsidR="004D4639" w:rsidRPr="002B0681" w:rsidRDefault="004D4639" w:rsidP="00DD10B2">
      <w:pPr>
        <w:pStyle w:val="Corpodetexto"/>
        <w:ind w:right="3"/>
        <w:jc w:val="both"/>
        <w:rPr>
          <w:rFonts w:asciiTheme="minorHAnsi" w:hAnsiTheme="minorHAnsi" w:cstheme="minorHAnsi"/>
        </w:rPr>
      </w:pPr>
    </w:p>
    <w:p w14:paraId="2B92E9B8" w14:textId="77777777" w:rsidR="00D95BFF" w:rsidRDefault="004D4639" w:rsidP="00DD10B2">
      <w:pPr>
        <w:pStyle w:val="Corpodetexto"/>
        <w:ind w:right="3"/>
        <w:jc w:val="both"/>
        <w:rPr>
          <w:rFonts w:asciiTheme="minorHAnsi" w:hAnsiTheme="minorHAnsi" w:cstheme="minorHAnsi"/>
          <w:b/>
          <w:color w:val="002060"/>
        </w:rPr>
      </w:pPr>
      <w:r w:rsidRPr="004467F7">
        <w:rPr>
          <w:rFonts w:asciiTheme="minorHAnsi" w:hAnsiTheme="minorHAnsi" w:cstheme="minorHAnsi"/>
          <w:b/>
          <w:color w:val="002060"/>
        </w:rPr>
        <w:t xml:space="preserve">5. Etapas para o processamento de serviço: </w:t>
      </w:r>
    </w:p>
    <w:p w14:paraId="7C9DF3D8" w14:textId="77777777" w:rsidR="00D95BFF" w:rsidRDefault="004D4639" w:rsidP="00DD10B2">
      <w:pPr>
        <w:pStyle w:val="Corpodetexto"/>
        <w:ind w:right="3"/>
        <w:jc w:val="both"/>
        <w:rPr>
          <w:rFonts w:asciiTheme="minorHAnsi" w:hAnsiTheme="minorHAnsi" w:cstheme="minorHAnsi"/>
          <w:bCs/>
        </w:rPr>
      </w:pPr>
      <w:r w:rsidRPr="00AE0ED9">
        <w:rPr>
          <w:rFonts w:asciiTheme="minorHAnsi" w:hAnsiTheme="minorHAnsi" w:cstheme="minorHAnsi"/>
          <w:b/>
        </w:rPr>
        <w:t>1.</w:t>
      </w:r>
      <w:r w:rsidRPr="002B0681">
        <w:rPr>
          <w:rFonts w:asciiTheme="minorHAnsi" w:hAnsiTheme="minorHAnsi" w:cstheme="minorHAnsi"/>
          <w:bCs/>
        </w:rPr>
        <w:t xml:space="preserve"> Acessar o endereço eletrônico do OuvERJ, no link  </w:t>
      </w:r>
      <w:hyperlink r:id="rId25" w:history="1">
        <w:r w:rsidRPr="002B0681">
          <w:rPr>
            <w:rStyle w:val="Hyperlink"/>
            <w:rFonts w:asciiTheme="minorHAnsi" w:hAnsiTheme="minorHAnsi" w:cstheme="minorHAnsi"/>
            <w:bCs/>
            <w:lang w:val="pt-BR"/>
          </w:rPr>
          <w:t>https://www.rj.gov.br/ouverj/</w:t>
        </w:r>
      </w:hyperlink>
      <w:r w:rsidRPr="002B0681">
        <w:rPr>
          <w:rFonts w:asciiTheme="minorHAnsi" w:hAnsiTheme="minorHAnsi" w:cstheme="minorHAnsi"/>
          <w:bCs/>
        </w:rPr>
        <w:t>;</w:t>
      </w:r>
    </w:p>
    <w:p w14:paraId="3B2DC7E9" w14:textId="52A0B28F" w:rsidR="004D4639" w:rsidRPr="002B0681" w:rsidRDefault="004D4639" w:rsidP="00DD10B2">
      <w:pPr>
        <w:pStyle w:val="Corpodetexto"/>
        <w:ind w:right="3"/>
        <w:jc w:val="both"/>
        <w:rPr>
          <w:rFonts w:asciiTheme="minorHAnsi" w:hAnsiTheme="minorHAnsi" w:cstheme="minorHAnsi"/>
          <w:b/>
          <w:bCs/>
          <w:lang w:val="pt-BR"/>
        </w:rPr>
      </w:pPr>
      <w:r w:rsidRPr="00AE0ED9">
        <w:rPr>
          <w:rFonts w:asciiTheme="minorHAnsi" w:hAnsiTheme="minorHAnsi" w:cstheme="minorHAnsi"/>
          <w:b/>
          <w:lang w:val="pt-BR"/>
        </w:rPr>
        <w:t>2.</w:t>
      </w:r>
      <w:r w:rsidRPr="002B0681">
        <w:rPr>
          <w:rFonts w:asciiTheme="minorHAnsi" w:hAnsiTheme="minorHAnsi" w:cstheme="minorHAnsi"/>
          <w:bCs/>
          <w:lang w:val="pt-BR"/>
        </w:rPr>
        <w:t xml:space="preserve"> Em seguida, na opção </w:t>
      </w:r>
      <w:r w:rsidRPr="002B0681">
        <w:rPr>
          <w:rFonts w:asciiTheme="minorHAnsi" w:hAnsiTheme="minorHAnsi" w:cstheme="minorHAnsi"/>
          <w:b/>
          <w:bCs/>
          <w:lang w:val="pt-BR"/>
        </w:rPr>
        <w:t>NOVA MANIFESTAÇÃO</w:t>
      </w:r>
      <w:r w:rsidRPr="002B0681">
        <w:rPr>
          <w:rFonts w:asciiTheme="minorHAnsi" w:hAnsiTheme="minorHAnsi" w:cstheme="minorHAnsi"/>
          <w:bCs/>
          <w:lang w:val="pt-BR"/>
        </w:rPr>
        <w:t xml:space="preserve">, clicar em </w:t>
      </w:r>
      <w:r w:rsidRPr="002B0681">
        <w:rPr>
          <w:rFonts w:asciiTheme="minorHAnsi" w:hAnsiTheme="minorHAnsi" w:cstheme="minorHAnsi"/>
          <w:b/>
          <w:bCs/>
          <w:lang w:val="pt-BR"/>
        </w:rPr>
        <w:t>ACESSAR;</w:t>
      </w:r>
    </w:p>
    <w:p w14:paraId="665B16AD" w14:textId="77777777" w:rsidR="004D4639" w:rsidRPr="002B0681" w:rsidRDefault="004D4639" w:rsidP="00DD10B2">
      <w:pPr>
        <w:pStyle w:val="Corpodetexto"/>
        <w:ind w:right="3"/>
        <w:jc w:val="both"/>
        <w:rPr>
          <w:rFonts w:asciiTheme="minorHAnsi" w:hAnsiTheme="minorHAnsi" w:cstheme="minorHAnsi"/>
          <w:bCs/>
        </w:rPr>
      </w:pPr>
      <w:r w:rsidRPr="00AE0ED9">
        <w:rPr>
          <w:rFonts w:asciiTheme="minorHAnsi" w:hAnsiTheme="minorHAnsi" w:cstheme="minorHAnsi"/>
          <w:b/>
        </w:rPr>
        <w:t>3.</w:t>
      </w:r>
      <w:r w:rsidRPr="002B0681">
        <w:rPr>
          <w:rFonts w:asciiTheme="minorHAnsi" w:hAnsiTheme="minorHAnsi" w:cstheme="minorHAnsi"/>
          <w:bCs/>
        </w:rPr>
        <w:t xml:space="preserve"> Selecionar a opção </w:t>
      </w:r>
      <w:r w:rsidRPr="002B0681">
        <w:rPr>
          <w:rFonts w:asciiTheme="minorHAnsi" w:hAnsiTheme="minorHAnsi" w:cstheme="minorHAnsi"/>
          <w:b/>
        </w:rPr>
        <w:t>ACESSO À INFORMAÇÃO</w:t>
      </w:r>
      <w:r w:rsidRPr="002B0681">
        <w:rPr>
          <w:rFonts w:asciiTheme="minorHAnsi" w:hAnsiTheme="minorHAnsi" w:cstheme="minorHAnsi"/>
          <w:bCs/>
        </w:rPr>
        <w:t xml:space="preserve">; </w:t>
      </w:r>
    </w:p>
    <w:p w14:paraId="4F81CD4E" w14:textId="3AB1248D" w:rsidR="004D4639" w:rsidRPr="002B0681" w:rsidRDefault="004D4639" w:rsidP="00DD10B2">
      <w:pPr>
        <w:pStyle w:val="Corpodetexto"/>
        <w:ind w:right="3"/>
        <w:jc w:val="both"/>
        <w:rPr>
          <w:rFonts w:asciiTheme="minorHAnsi" w:hAnsiTheme="minorHAnsi" w:cstheme="minorHAnsi"/>
          <w:bCs/>
        </w:rPr>
      </w:pPr>
      <w:r w:rsidRPr="00AE0ED9">
        <w:rPr>
          <w:rFonts w:asciiTheme="minorHAnsi" w:hAnsiTheme="minorHAnsi" w:cstheme="minorHAnsi"/>
          <w:b/>
        </w:rPr>
        <w:t>4.</w:t>
      </w:r>
      <w:r w:rsidRPr="002B0681">
        <w:rPr>
          <w:rFonts w:asciiTheme="minorHAnsi" w:hAnsiTheme="minorHAnsi" w:cstheme="minorHAnsi"/>
          <w:bCs/>
        </w:rPr>
        <w:t xml:space="preserve"> Há duas formas para o solicitante realizar a solicitação de acesso à informação: </w:t>
      </w:r>
    </w:p>
    <w:p w14:paraId="642EB53D" w14:textId="77777777" w:rsidR="004467F7" w:rsidRDefault="004D4639" w:rsidP="00AE0ED9">
      <w:pPr>
        <w:pStyle w:val="Corpodetexto"/>
        <w:ind w:left="284" w:right="3"/>
        <w:jc w:val="both"/>
        <w:rPr>
          <w:rFonts w:asciiTheme="minorHAnsi" w:hAnsiTheme="minorHAnsi" w:cstheme="minorHAnsi"/>
          <w:bCs/>
        </w:rPr>
      </w:pPr>
      <w:r w:rsidRPr="002B0681">
        <w:rPr>
          <w:rFonts w:asciiTheme="minorHAnsi" w:hAnsiTheme="minorHAnsi" w:cstheme="minorHAnsi"/>
          <w:bCs/>
        </w:rPr>
        <w:t>1</w:t>
      </w:r>
      <w:r w:rsidR="004467F7">
        <w:rPr>
          <w:rFonts w:asciiTheme="minorHAnsi" w:hAnsiTheme="minorHAnsi" w:cstheme="minorHAnsi"/>
          <w:bCs/>
        </w:rPr>
        <w:t>ª</w:t>
      </w:r>
      <w:r w:rsidRPr="002B0681">
        <w:rPr>
          <w:rFonts w:asciiTheme="minorHAnsi" w:hAnsiTheme="minorHAnsi" w:cstheme="minorHAnsi"/>
          <w:bCs/>
        </w:rPr>
        <w:t xml:space="preserve">)  De forma identificada, neste caso selecione a opção“ IDENTIFICADO”, utilizando o login único (solução própria do gov.br); </w:t>
      </w:r>
    </w:p>
    <w:p w14:paraId="41ADF6BD" w14:textId="291D4D64" w:rsidR="004D4639" w:rsidRPr="002B0681" w:rsidRDefault="004D4639" w:rsidP="00AE0ED9">
      <w:pPr>
        <w:pStyle w:val="Corpodetexto"/>
        <w:ind w:left="284" w:right="3"/>
        <w:jc w:val="both"/>
        <w:rPr>
          <w:rFonts w:asciiTheme="minorHAnsi" w:hAnsiTheme="minorHAnsi" w:cstheme="minorHAnsi"/>
          <w:bCs/>
        </w:rPr>
      </w:pPr>
      <w:r w:rsidRPr="002B0681">
        <w:rPr>
          <w:rFonts w:asciiTheme="minorHAnsi" w:hAnsiTheme="minorHAnsi" w:cstheme="minorHAnsi"/>
          <w:bCs/>
        </w:rPr>
        <w:t>2</w:t>
      </w:r>
      <w:r w:rsidR="004467F7">
        <w:rPr>
          <w:rFonts w:asciiTheme="minorHAnsi" w:hAnsiTheme="minorHAnsi" w:cstheme="minorHAnsi"/>
          <w:bCs/>
        </w:rPr>
        <w:t>ª</w:t>
      </w:r>
      <w:r w:rsidRPr="002B0681">
        <w:rPr>
          <w:rFonts w:asciiTheme="minorHAnsi" w:hAnsiTheme="minorHAnsi" w:cstheme="minorHAnsi"/>
          <w:bCs/>
        </w:rPr>
        <w:t>)  De forma que seus dados sejam restritos, neste caso selecione a opção “</w:t>
      </w:r>
      <w:r w:rsidRPr="002B0681">
        <w:rPr>
          <w:rFonts w:asciiTheme="minorHAnsi" w:eastAsia="Times New Roman" w:hAnsiTheme="minorHAnsi" w:cstheme="minorHAnsi"/>
          <w:b/>
          <w:bCs/>
          <w:lang w:val="pt-BR"/>
        </w:rPr>
        <w:t>Restrição de dados</w:t>
      </w:r>
      <w:r w:rsidRPr="002B0681">
        <w:rPr>
          <w:rFonts w:asciiTheme="minorHAnsi" w:hAnsiTheme="minorHAnsi" w:cstheme="minorHAnsi"/>
          <w:b/>
          <w:bCs/>
        </w:rPr>
        <w:t>”, “</w:t>
      </w:r>
      <w:r w:rsidRPr="002B0681">
        <w:rPr>
          <w:rFonts w:asciiTheme="minorHAnsi" w:eastAsia="Times New Roman" w:hAnsiTheme="minorHAnsi" w:cstheme="minorHAnsi"/>
          <w:lang w:val="pt-BR"/>
        </w:rPr>
        <w:t>gostaria</w:t>
      </w:r>
      <w:r w:rsidRPr="002B0681">
        <w:rPr>
          <w:rFonts w:asciiTheme="minorHAnsi" w:eastAsia="Times New Roman" w:hAnsiTheme="minorHAnsi" w:cstheme="minorHAnsi"/>
          <w:bCs/>
          <w:lang w:val="pt-BR"/>
        </w:rPr>
        <w:t xml:space="preserve"> de ter a minha identidade preservada neste pedido, em atendimento ao princípio constitucional da impessoalidade e, ainda, conforme o disposto no art. 10, § 7º da Lei n.º 13.460/2017.</w:t>
      </w:r>
      <w:r w:rsidRPr="002B0681">
        <w:rPr>
          <w:rFonts w:asciiTheme="minorHAnsi" w:hAnsiTheme="minorHAnsi" w:cstheme="minorHAnsi"/>
          <w:bCs/>
        </w:rPr>
        <w:t>”</w:t>
      </w:r>
    </w:p>
    <w:p w14:paraId="49DF7C7D" w14:textId="77777777" w:rsidR="004D4639" w:rsidRPr="002B0681" w:rsidRDefault="004D4639" w:rsidP="00DD10B2">
      <w:pPr>
        <w:pStyle w:val="Corpodetexto"/>
        <w:ind w:right="3"/>
        <w:jc w:val="both"/>
        <w:rPr>
          <w:rFonts w:asciiTheme="minorHAnsi" w:hAnsiTheme="minorHAnsi" w:cstheme="minorHAnsi"/>
          <w:bCs/>
        </w:rPr>
      </w:pPr>
      <w:r w:rsidRPr="00AE0ED9">
        <w:rPr>
          <w:rFonts w:asciiTheme="minorHAnsi" w:hAnsiTheme="minorHAnsi" w:cstheme="minorHAnsi"/>
          <w:b/>
        </w:rPr>
        <w:t>5.</w:t>
      </w:r>
      <w:r w:rsidRPr="002B0681">
        <w:rPr>
          <w:rFonts w:asciiTheme="minorHAnsi" w:hAnsiTheme="minorHAnsi" w:cstheme="minorHAnsi"/>
          <w:bCs/>
        </w:rPr>
        <w:t xml:space="preserve"> Escolher se deseja realizar o pedido como Pessoa Física ou Jurídica; </w:t>
      </w:r>
    </w:p>
    <w:p w14:paraId="75AF82D1" w14:textId="77777777" w:rsidR="004467F7" w:rsidRDefault="004D4639" w:rsidP="00DD10B2">
      <w:pPr>
        <w:pStyle w:val="portal87"/>
        <w:spacing w:before="0" w:beforeAutospacing="0" w:after="0" w:afterAutospacing="0"/>
        <w:jc w:val="both"/>
        <w:rPr>
          <w:rFonts w:asciiTheme="minorHAnsi" w:hAnsiTheme="minorHAnsi" w:cstheme="minorHAnsi"/>
          <w:bCs/>
        </w:rPr>
      </w:pPr>
      <w:r w:rsidRPr="00AE0ED9">
        <w:rPr>
          <w:rFonts w:asciiTheme="minorHAnsi" w:hAnsiTheme="minorHAnsi" w:cstheme="minorHAnsi"/>
          <w:b/>
        </w:rPr>
        <w:t>6</w:t>
      </w:r>
      <w:r w:rsidRPr="002B0681">
        <w:rPr>
          <w:rFonts w:asciiTheme="minorHAnsi" w:hAnsiTheme="minorHAnsi" w:cstheme="minorHAnsi"/>
          <w:bCs/>
        </w:rPr>
        <w:t xml:space="preserve">. Escolher esta SEPLAG como órgão para o qual deseja enviar o pedido; </w:t>
      </w:r>
    </w:p>
    <w:p w14:paraId="06E50DD1" w14:textId="77777777" w:rsidR="004467F7" w:rsidRDefault="004D4639" w:rsidP="00DD10B2">
      <w:pPr>
        <w:pStyle w:val="portal87"/>
        <w:spacing w:before="0" w:beforeAutospacing="0" w:after="0" w:afterAutospacing="0"/>
        <w:jc w:val="both"/>
        <w:rPr>
          <w:rFonts w:asciiTheme="minorHAnsi" w:hAnsiTheme="minorHAnsi" w:cstheme="minorHAnsi"/>
          <w:bCs/>
        </w:rPr>
      </w:pPr>
      <w:r w:rsidRPr="00AE0ED9">
        <w:rPr>
          <w:rFonts w:asciiTheme="minorHAnsi" w:hAnsiTheme="minorHAnsi" w:cstheme="minorHAnsi"/>
          <w:b/>
        </w:rPr>
        <w:t>7.</w:t>
      </w:r>
      <w:r w:rsidRPr="002B0681">
        <w:rPr>
          <w:rFonts w:asciiTheme="minorHAnsi" w:hAnsiTheme="minorHAnsi" w:cstheme="minorHAnsi"/>
          <w:bCs/>
        </w:rPr>
        <w:t xml:space="preserve"> Registrar de forma clara e precisa o pedido de acesso à informação; </w:t>
      </w:r>
    </w:p>
    <w:p w14:paraId="1DB79A5C" w14:textId="693A914C" w:rsidR="004D4639" w:rsidRDefault="004D4639" w:rsidP="00DD10B2">
      <w:pPr>
        <w:pStyle w:val="portal87"/>
        <w:spacing w:before="0" w:beforeAutospacing="0" w:after="0" w:afterAutospacing="0"/>
        <w:jc w:val="both"/>
        <w:rPr>
          <w:rFonts w:asciiTheme="minorHAnsi" w:hAnsiTheme="minorHAnsi" w:cstheme="minorHAnsi"/>
          <w:bCs/>
        </w:rPr>
      </w:pPr>
      <w:r w:rsidRPr="00AE0ED9">
        <w:rPr>
          <w:rFonts w:asciiTheme="minorHAnsi" w:hAnsiTheme="minorHAnsi" w:cstheme="minorHAnsi"/>
          <w:b/>
        </w:rPr>
        <w:t>8.</w:t>
      </w:r>
      <w:r w:rsidRPr="002B0681">
        <w:rPr>
          <w:rFonts w:asciiTheme="minorHAnsi" w:hAnsiTheme="minorHAnsi" w:cstheme="minorHAnsi"/>
          <w:bCs/>
        </w:rPr>
        <w:t xml:space="preserve"> Ler e aceitar o Termo de Uso do sistema OuvERJ, no qual é descrito o serviço, sua base legal, os direitos e responsabilidades dos usuários, as responsabilidades do Governo do Estado do Rio de Janeiro em relação aos dados pessoais. Ademais, são apresentadas as informações para contato e atualização dos dados pessoais ou esclarecimento de dúvidas.</w:t>
      </w:r>
    </w:p>
    <w:p w14:paraId="6A71D677" w14:textId="77777777" w:rsidR="004467F7" w:rsidRPr="002B0681" w:rsidRDefault="004467F7" w:rsidP="00DD10B2">
      <w:pPr>
        <w:pStyle w:val="portal87"/>
        <w:spacing w:before="0" w:beforeAutospacing="0" w:after="0" w:afterAutospacing="0"/>
        <w:jc w:val="both"/>
        <w:rPr>
          <w:rFonts w:asciiTheme="minorHAnsi" w:hAnsiTheme="minorHAnsi" w:cstheme="minorHAnsi"/>
          <w:bCs/>
        </w:rPr>
      </w:pPr>
    </w:p>
    <w:p w14:paraId="27A971D2" w14:textId="77777777" w:rsidR="004D4639" w:rsidRPr="002B0681" w:rsidRDefault="004D4639" w:rsidP="00DD10B2">
      <w:pPr>
        <w:pStyle w:val="Corpodetexto"/>
        <w:ind w:right="3"/>
        <w:jc w:val="both"/>
        <w:rPr>
          <w:rFonts w:asciiTheme="minorHAnsi" w:hAnsiTheme="minorHAnsi" w:cstheme="minorHAnsi"/>
          <w:bCs/>
        </w:rPr>
      </w:pPr>
      <w:r w:rsidRPr="004467F7">
        <w:rPr>
          <w:rFonts w:asciiTheme="minorHAnsi" w:hAnsiTheme="minorHAnsi" w:cstheme="minorHAnsi"/>
          <w:b/>
          <w:color w:val="002060"/>
        </w:rPr>
        <w:t xml:space="preserve">6. Prazo máximo para a prestação do serviço: </w:t>
      </w:r>
      <w:r w:rsidRPr="002B0681">
        <w:rPr>
          <w:rFonts w:asciiTheme="minorHAnsi" w:hAnsiTheme="minorHAnsi" w:cstheme="minorHAnsi"/>
          <w:bCs/>
        </w:rPr>
        <w:t>Em até vinte dias corridos, dependendo da complexidade da demanda. Este prazo pode ser prorrogado por até 10 dias, mediante justificativa da área responsável pela resposta, de acordo com a legislação vigente.</w:t>
      </w:r>
    </w:p>
    <w:p w14:paraId="2A805A2F" w14:textId="77777777" w:rsidR="004D4639" w:rsidRPr="002B0681" w:rsidRDefault="004D4639" w:rsidP="00DD10B2">
      <w:pPr>
        <w:pStyle w:val="Corpodetexto"/>
        <w:ind w:right="3"/>
        <w:jc w:val="both"/>
        <w:rPr>
          <w:rFonts w:asciiTheme="minorHAnsi" w:hAnsiTheme="minorHAnsi" w:cstheme="minorHAnsi"/>
          <w:bCs/>
          <w:color w:val="FF0000"/>
        </w:rPr>
      </w:pPr>
    </w:p>
    <w:p w14:paraId="19108F33" w14:textId="3D47C48F" w:rsidR="004D4639" w:rsidRPr="002B0681" w:rsidRDefault="004D4639" w:rsidP="00DD10B2">
      <w:pPr>
        <w:pStyle w:val="Corpodetexto"/>
        <w:ind w:right="3"/>
        <w:jc w:val="both"/>
        <w:rPr>
          <w:rFonts w:asciiTheme="minorHAnsi" w:hAnsiTheme="minorHAnsi" w:cstheme="minorHAnsi"/>
          <w:bCs/>
        </w:rPr>
      </w:pPr>
      <w:r w:rsidRPr="004467F7">
        <w:rPr>
          <w:rFonts w:asciiTheme="minorHAnsi" w:hAnsiTheme="minorHAnsi" w:cstheme="minorHAnsi"/>
          <w:b/>
          <w:color w:val="002060"/>
        </w:rPr>
        <w:t>7. Locais e formas de acompanhamento do serviço e quem pode acessá-lo</w:t>
      </w:r>
      <w:r w:rsidRPr="004467F7">
        <w:rPr>
          <w:rFonts w:asciiTheme="minorHAnsi" w:hAnsiTheme="minorHAnsi" w:cstheme="minorHAnsi"/>
          <w:bCs/>
          <w:color w:val="002060"/>
        </w:rPr>
        <w:t xml:space="preserve">: </w:t>
      </w:r>
      <w:bookmarkStart w:id="45" w:name="_Hlk176186814"/>
      <w:r w:rsidRPr="002B0681">
        <w:rPr>
          <w:rFonts w:asciiTheme="minorHAnsi" w:hAnsiTheme="minorHAnsi" w:cstheme="minorHAnsi"/>
          <w:bCs/>
        </w:rPr>
        <w:t xml:space="preserve">Após a conclusão do registro do  pedido  de  acesso à informação, será fornecido um número de protocolo, o qual deverá ser  salvo, para posterior  consulta. </w:t>
      </w:r>
      <w:bookmarkEnd w:id="45"/>
      <w:r w:rsidRPr="002B0681">
        <w:rPr>
          <w:rFonts w:asciiTheme="minorHAnsi" w:hAnsiTheme="minorHAnsi" w:cstheme="minorHAnsi"/>
          <w:bCs/>
        </w:rPr>
        <w:t>Caso o pedido  de acesso à informação  seja indeferido, ou o solicitante  não esteja satisfeito com a resposta obtida,    tem o direito  a realizar  recurso,  por meio do   sistema informatizado de ouvidoria OuvERJ, no endereço eletrônico</w:t>
      </w:r>
      <w:r w:rsidR="004467F7">
        <w:rPr>
          <w:rFonts w:asciiTheme="minorHAnsi" w:hAnsiTheme="minorHAnsi" w:cstheme="minorHAnsi"/>
          <w:bCs/>
        </w:rPr>
        <w:t>:</w:t>
      </w:r>
      <w:r w:rsidRPr="002B0681">
        <w:rPr>
          <w:rFonts w:asciiTheme="minorHAnsi" w:hAnsiTheme="minorHAnsi" w:cstheme="minorHAnsi"/>
          <w:bCs/>
        </w:rPr>
        <w:t xml:space="preserve"> </w:t>
      </w:r>
      <w:hyperlink r:id="rId26" w:history="1">
        <w:r w:rsidRPr="002B0681">
          <w:rPr>
            <w:rStyle w:val="Hyperlink"/>
            <w:rFonts w:asciiTheme="minorHAnsi" w:hAnsiTheme="minorHAnsi" w:cstheme="minorHAnsi"/>
            <w:bCs/>
          </w:rPr>
          <w:t>https://www.rj.gov.br/ouverj/</w:t>
        </w:r>
      </w:hyperlink>
      <w:r w:rsidRPr="002B0681">
        <w:rPr>
          <w:rFonts w:asciiTheme="minorHAnsi" w:hAnsiTheme="minorHAnsi" w:cstheme="minorHAnsi"/>
          <w:bCs/>
        </w:rPr>
        <w:t>,</w:t>
      </w:r>
      <w:r w:rsidR="004467F7">
        <w:rPr>
          <w:rFonts w:asciiTheme="minorHAnsi" w:hAnsiTheme="minorHAnsi" w:cstheme="minorHAnsi"/>
          <w:bCs/>
        </w:rPr>
        <w:t xml:space="preserve"> </w:t>
      </w:r>
      <w:r w:rsidRPr="002B0681">
        <w:rPr>
          <w:rFonts w:asciiTheme="minorHAnsi" w:hAnsiTheme="minorHAnsi" w:cstheme="minorHAnsi"/>
          <w:bCs/>
        </w:rPr>
        <w:t xml:space="preserve">em prosseguimento ao protocolo inicial de seu pedido.  </w:t>
      </w:r>
    </w:p>
    <w:p w14:paraId="2B524E00" w14:textId="77777777" w:rsidR="004D4639" w:rsidRPr="002B0681" w:rsidRDefault="004D4639" w:rsidP="00DD10B2">
      <w:pPr>
        <w:pStyle w:val="Corpodetexto"/>
        <w:ind w:right="3"/>
        <w:jc w:val="both"/>
        <w:rPr>
          <w:rFonts w:asciiTheme="minorHAnsi" w:hAnsiTheme="minorHAnsi" w:cstheme="minorHAnsi"/>
          <w:bCs/>
        </w:rPr>
      </w:pPr>
    </w:p>
    <w:p w14:paraId="0F8731DE" w14:textId="77777777" w:rsidR="004D4639" w:rsidRPr="002B0681" w:rsidRDefault="004D4639" w:rsidP="00DD10B2">
      <w:pPr>
        <w:pStyle w:val="Corpodetexto"/>
        <w:ind w:right="3"/>
        <w:jc w:val="both"/>
        <w:rPr>
          <w:rFonts w:asciiTheme="minorHAnsi" w:hAnsiTheme="minorHAnsi" w:cstheme="minorHAnsi"/>
        </w:rPr>
      </w:pPr>
      <w:r w:rsidRPr="004467F7">
        <w:rPr>
          <w:rFonts w:asciiTheme="minorHAnsi" w:hAnsiTheme="minorHAnsi" w:cstheme="minorHAnsi"/>
          <w:b/>
          <w:color w:val="002060"/>
        </w:rPr>
        <w:t>8. Tempo de espera para atendimento:</w:t>
      </w:r>
      <w:r w:rsidRPr="004467F7">
        <w:rPr>
          <w:rFonts w:asciiTheme="minorHAnsi" w:hAnsiTheme="minorHAnsi" w:cstheme="minorHAnsi"/>
          <w:color w:val="002060"/>
        </w:rPr>
        <w:t xml:space="preserve"> </w:t>
      </w:r>
      <w:r w:rsidRPr="002B0681">
        <w:rPr>
          <w:rFonts w:asciiTheme="minorHAnsi" w:hAnsiTheme="minorHAnsi" w:cstheme="minorHAnsi"/>
        </w:rPr>
        <w:t>Se os sistemas eletrônicos de suporte estiverem com o seu funcionamento regular, o cadastro da solicitação é imediato.</w:t>
      </w:r>
    </w:p>
    <w:p w14:paraId="5090B949" w14:textId="77777777" w:rsidR="004D4639" w:rsidRPr="002B0681" w:rsidRDefault="004D4639" w:rsidP="00DD10B2">
      <w:pPr>
        <w:pStyle w:val="Corpodetexto"/>
        <w:ind w:right="3"/>
        <w:jc w:val="both"/>
        <w:rPr>
          <w:rFonts w:asciiTheme="minorHAnsi" w:hAnsiTheme="minorHAnsi" w:cstheme="minorHAnsi"/>
          <w:color w:val="FF0000"/>
        </w:rPr>
      </w:pPr>
    </w:p>
    <w:p w14:paraId="5B2102BB" w14:textId="77777777" w:rsidR="004D4639" w:rsidRPr="002B0681" w:rsidRDefault="004D4639" w:rsidP="00DD10B2">
      <w:pPr>
        <w:pStyle w:val="Corpodetexto"/>
        <w:ind w:right="3"/>
        <w:jc w:val="both"/>
        <w:rPr>
          <w:rFonts w:asciiTheme="minorHAnsi" w:hAnsiTheme="minorHAnsi" w:cstheme="minorHAnsi"/>
          <w:bCs/>
        </w:rPr>
      </w:pPr>
      <w:r w:rsidRPr="002B0681">
        <w:rPr>
          <w:rFonts w:asciiTheme="minorHAnsi" w:hAnsiTheme="minorHAnsi" w:cstheme="minorHAnsi"/>
          <w:b/>
          <w:color w:val="002060"/>
        </w:rPr>
        <w:t xml:space="preserve">9. Há procedimentos para o atendimento quando o sistema informatizado se encontrar indisponível? </w:t>
      </w:r>
      <w:r w:rsidRPr="002B0681">
        <w:rPr>
          <w:rFonts w:asciiTheme="minorHAnsi" w:hAnsiTheme="minorHAnsi" w:cstheme="minorHAnsi"/>
          <w:bCs/>
        </w:rPr>
        <w:t xml:space="preserve">Sim. O  solicitante poderá realizar a sua solicitação, por meio dos seguintes canais de ouvidoria:    </w:t>
      </w:r>
    </w:p>
    <w:p w14:paraId="1C729847" w14:textId="77777777" w:rsidR="004D4639" w:rsidRPr="002B0681" w:rsidRDefault="004D4639" w:rsidP="00DD10B2">
      <w:pPr>
        <w:pStyle w:val="Corpodetexto"/>
        <w:ind w:right="3"/>
        <w:jc w:val="both"/>
        <w:rPr>
          <w:rFonts w:asciiTheme="minorHAnsi" w:hAnsiTheme="minorHAnsi" w:cstheme="minorHAnsi"/>
          <w:bCs/>
        </w:rPr>
      </w:pPr>
      <w:r w:rsidRPr="00AE0ED9">
        <w:rPr>
          <w:rFonts w:asciiTheme="minorHAnsi" w:hAnsiTheme="minorHAnsi" w:cstheme="minorHAnsi"/>
          <w:b/>
        </w:rPr>
        <w:t>a)</w:t>
      </w:r>
      <w:r w:rsidRPr="002B0681">
        <w:rPr>
          <w:rFonts w:asciiTheme="minorHAnsi" w:hAnsiTheme="minorHAnsi" w:cstheme="minorHAnsi"/>
          <w:bCs/>
        </w:rPr>
        <w:t xml:space="preserve"> Presencial: Rua Erasmo Braga, 118, 9° andar, na Unidade de Ouvidoria e Transparência Interna.</w:t>
      </w:r>
    </w:p>
    <w:p w14:paraId="7348952F" w14:textId="53884487" w:rsidR="004D4639" w:rsidRPr="002B0681" w:rsidRDefault="004D4639" w:rsidP="00DD10B2">
      <w:pPr>
        <w:pStyle w:val="Corpodetexto"/>
        <w:ind w:right="3"/>
        <w:jc w:val="both"/>
        <w:rPr>
          <w:rFonts w:asciiTheme="minorHAnsi" w:hAnsiTheme="minorHAnsi" w:cstheme="minorHAnsi"/>
          <w:bCs/>
        </w:rPr>
      </w:pPr>
      <w:r w:rsidRPr="00AE0ED9">
        <w:rPr>
          <w:rFonts w:asciiTheme="minorHAnsi" w:hAnsiTheme="minorHAnsi" w:cstheme="minorHAnsi"/>
          <w:b/>
        </w:rPr>
        <w:t>b)</w:t>
      </w:r>
      <w:r w:rsidRPr="002B0681">
        <w:rPr>
          <w:rFonts w:asciiTheme="minorHAnsi" w:hAnsiTheme="minorHAnsi" w:cstheme="minorHAnsi"/>
          <w:bCs/>
        </w:rPr>
        <w:t xml:space="preserve"> e-mail: </w:t>
      </w:r>
      <w:r w:rsidR="00774415">
        <w:fldChar w:fldCharType="begin"/>
      </w:r>
      <w:r w:rsidR="00774415">
        <w:instrText>HYPERLINK "mailto:ouvidoria@planejamento.rj.gov.br"</w:instrText>
      </w:r>
      <w:r w:rsidR="00774415">
        <w:fldChar w:fldCharType="separate"/>
      </w:r>
      <w:r w:rsidR="00774415" w:rsidRPr="002A5243">
        <w:rPr>
          <w:rStyle w:val="Hyperlink"/>
          <w:rFonts w:asciiTheme="minorHAnsi" w:hAnsiTheme="minorHAnsi" w:cstheme="minorHAnsi"/>
          <w:bCs/>
        </w:rPr>
        <w:t>ouvidoria@planejamento.rj.gov.br</w:t>
      </w:r>
      <w:r w:rsidR="00774415">
        <w:fldChar w:fldCharType="end"/>
      </w:r>
      <w:r w:rsidR="00774415">
        <w:rPr>
          <w:rFonts w:asciiTheme="minorHAnsi" w:hAnsiTheme="minorHAnsi" w:cstheme="minorHAnsi"/>
          <w:bCs/>
        </w:rPr>
        <w:t xml:space="preserve">. </w:t>
      </w:r>
      <w:r w:rsidRPr="002B0681">
        <w:rPr>
          <w:rFonts w:asciiTheme="minorHAnsi" w:hAnsiTheme="minorHAnsi" w:cstheme="minorHAnsi"/>
          <w:bCs/>
        </w:rPr>
        <w:t xml:space="preserve"> </w:t>
      </w:r>
    </w:p>
    <w:p w14:paraId="42903186" w14:textId="77777777" w:rsidR="004D4639" w:rsidRPr="002B0681" w:rsidRDefault="004D4639" w:rsidP="00DD10B2">
      <w:pPr>
        <w:pStyle w:val="Corpodetexto"/>
        <w:ind w:right="3"/>
        <w:jc w:val="both"/>
        <w:rPr>
          <w:rFonts w:asciiTheme="minorHAnsi" w:hAnsiTheme="minorHAnsi" w:cstheme="minorHAnsi"/>
          <w:b/>
          <w:color w:val="1F4E79" w:themeColor="accent5" w:themeShade="80"/>
        </w:rPr>
      </w:pPr>
    </w:p>
    <w:p w14:paraId="1CF48FD7" w14:textId="06BE633E" w:rsidR="004D4639" w:rsidRPr="00AE0ED9" w:rsidRDefault="004D4639" w:rsidP="00DD10B2">
      <w:pPr>
        <w:pStyle w:val="Corpodetexto"/>
        <w:ind w:right="3"/>
        <w:jc w:val="both"/>
        <w:rPr>
          <w:rFonts w:asciiTheme="minorHAnsi" w:hAnsiTheme="minorHAnsi" w:cstheme="minorHAnsi"/>
        </w:rPr>
      </w:pPr>
      <w:r w:rsidRPr="002B0681">
        <w:rPr>
          <w:rFonts w:asciiTheme="minorHAnsi" w:hAnsiTheme="minorHAnsi" w:cstheme="minorHAnsi"/>
          <w:b/>
          <w:color w:val="002060"/>
        </w:rPr>
        <w:t>10. Taxa de custo do serviço:</w:t>
      </w:r>
      <w:r w:rsidRPr="002B0681">
        <w:rPr>
          <w:rFonts w:asciiTheme="minorHAnsi" w:hAnsiTheme="minorHAnsi" w:cstheme="minorHAnsi"/>
          <w:bCs/>
          <w:color w:val="002060"/>
        </w:rPr>
        <w:t xml:space="preserve"> </w:t>
      </w:r>
      <w:r w:rsidRPr="002B0681">
        <w:rPr>
          <w:rFonts w:asciiTheme="minorHAnsi" w:hAnsiTheme="minorHAnsi" w:cstheme="minorHAnsi"/>
        </w:rPr>
        <w:t>Gratuito.</w:t>
      </w:r>
    </w:p>
    <w:p w14:paraId="6D3EE912" w14:textId="77777777" w:rsidR="004D4639" w:rsidRPr="002B0681" w:rsidRDefault="004D4639" w:rsidP="00DD10B2">
      <w:pPr>
        <w:pStyle w:val="Corpodetexto"/>
        <w:ind w:right="3"/>
        <w:jc w:val="both"/>
        <w:rPr>
          <w:rFonts w:asciiTheme="minorHAnsi" w:hAnsiTheme="minorHAnsi" w:cstheme="minorHAnsi"/>
        </w:rPr>
      </w:pPr>
      <w:r w:rsidRPr="002B0681">
        <w:rPr>
          <w:rFonts w:asciiTheme="minorHAnsi" w:hAnsiTheme="minorHAnsi" w:cstheme="minorHAnsi"/>
          <w:b/>
          <w:color w:val="002060"/>
        </w:rPr>
        <w:t>11. Prioridade</w:t>
      </w:r>
      <w:r w:rsidRPr="002B0681">
        <w:rPr>
          <w:rFonts w:asciiTheme="minorHAnsi" w:hAnsiTheme="minorHAnsi" w:cstheme="minorHAnsi"/>
          <w:b/>
          <w:color w:val="002060"/>
          <w:spacing w:val="-2"/>
        </w:rPr>
        <w:t> </w:t>
      </w:r>
      <w:r w:rsidRPr="002B0681">
        <w:rPr>
          <w:rFonts w:asciiTheme="minorHAnsi" w:hAnsiTheme="minorHAnsi" w:cstheme="minorHAnsi"/>
          <w:b/>
          <w:color w:val="002060"/>
        </w:rPr>
        <w:t>de</w:t>
      </w:r>
      <w:r w:rsidRPr="002B0681">
        <w:rPr>
          <w:rFonts w:asciiTheme="minorHAnsi" w:hAnsiTheme="minorHAnsi" w:cstheme="minorHAnsi"/>
          <w:b/>
          <w:color w:val="002060"/>
          <w:spacing w:val="4"/>
        </w:rPr>
        <w:t xml:space="preserve"> </w:t>
      </w:r>
      <w:r w:rsidRPr="002B0681">
        <w:rPr>
          <w:rFonts w:asciiTheme="minorHAnsi" w:hAnsiTheme="minorHAnsi" w:cstheme="minorHAnsi"/>
          <w:b/>
          <w:color w:val="002060"/>
        </w:rPr>
        <w:t xml:space="preserve">atendimento: </w:t>
      </w:r>
      <w:r w:rsidRPr="002B0681">
        <w:rPr>
          <w:rFonts w:asciiTheme="minorHAnsi" w:hAnsiTheme="minorHAnsi" w:cstheme="minorHAnsi"/>
        </w:rPr>
        <w:t>Não há prioridade para o atendimento eletrônico.</w:t>
      </w:r>
    </w:p>
    <w:p w14:paraId="218039B3" w14:textId="77777777" w:rsidR="004D4639" w:rsidRPr="002B0681" w:rsidRDefault="004D4639" w:rsidP="00DD10B2">
      <w:pPr>
        <w:pStyle w:val="Corpodetexto"/>
        <w:ind w:right="3"/>
        <w:jc w:val="both"/>
        <w:rPr>
          <w:rFonts w:asciiTheme="minorHAnsi" w:hAnsiTheme="minorHAnsi" w:cstheme="minorHAnsi"/>
          <w:bCs/>
          <w:color w:val="FF0000"/>
        </w:rPr>
      </w:pPr>
    </w:p>
    <w:p w14:paraId="4F3239B4" w14:textId="3EE334A0" w:rsidR="004D4639" w:rsidRPr="002B0681" w:rsidRDefault="004D4639" w:rsidP="00DD10B2">
      <w:pPr>
        <w:pStyle w:val="Corpodetexto"/>
        <w:ind w:right="3"/>
        <w:jc w:val="both"/>
        <w:rPr>
          <w:rFonts w:asciiTheme="minorHAnsi" w:hAnsiTheme="minorHAnsi" w:cstheme="minorHAnsi"/>
          <w:b/>
          <w:bCs/>
          <w:color w:val="FF0000"/>
        </w:rPr>
      </w:pPr>
      <w:r w:rsidRPr="002B0681">
        <w:rPr>
          <w:rFonts w:asciiTheme="minorHAnsi" w:hAnsiTheme="minorHAnsi" w:cstheme="minorHAnsi"/>
          <w:b/>
          <w:color w:val="00204F"/>
        </w:rPr>
        <w:t>12. Há indicadores que aferem a qualidade ou eficiência do serviço</w:t>
      </w:r>
      <w:r w:rsidRPr="002B0681">
        <w:rPr>
          <w:rFonts w:asciiTheme="minorHAnsi" w:hAnsiTheme="minorHAnsi" w:cstheme="minorHAnsi"/>
          <w:bCs/>
          <w:color w:val="00204F"/>
        </w:rPr>
        <w:t>:</w:t>
      </w:r>
      <w:r w:rsidRPr="002B0681">
        <w:rPr>
          <w:rFonts w:asciiTheme="minorHAnsi" w:hAnsiTheme="minorHAnsi" w:cstheme="minorHAnsi"/>
          <w:bCs/>
          <w:color w:val="004F88"/>
        </w:rPr>
        <w:t xml:space="preserve"> </w:t>
      </w:r>
      <w:r w:rsidRPr="002B0681">
        <w:rPr>
          <w:rFonts w:asciiTheme="minorHAnsi" w:hAnsiTheme="minorHAnsi" w:cstheme="minorHAnsi"/>
          <w:bCs/>
        </w:rPr>
        <w:t xml:space="preserve">Sim, há indicadores quantitativos e qualitativos, que são divulgados por meio de relatórios de ouvidoria, disponibilizados no portal da SEPLAG,  no endereço eletrônico </w:t>
      </w:r>
      <w:r w:rsidR="00774415">
        <w:fldChar w:fldCharType="begin"/>
      </w:r>
      <w:r w:rsidR="00774415">
        <w:instrText>HYPERLINK "https://www.rj.gov.br/planejamento"</w:instrText>
      </w:r>
      <w:r w:rsidR="00774415">
        <w:fldChar w:fldCharType="separate"/>
      </w:r>
      <w:r w:rsidR="00774415" w:rsidRPr="002A5243">
        <w:rPr>
          <w:rStyle w:val="Hyperlink"/>
          <w:rFonts w:asciiTheme="minorHAnsi" w:hAnsiTheme="minorHAnsi" w:cstheme="minorHAnsi"/>
          <w:bCs/>
        </w:rPr>
        <w:t>https://www.rj.gov.br/planejamento</w:t>
      </w:r>
      <w:r w:rsidR="00774415">
        <w:fldChar w:fldCharType="end"/>
      </w:r>
      <w:r w:rsidRPr="002B0681">
        <w:rPr>
          <w:rFonts w:asciiTheme="minorHAnsi" w:hAnsiTheme="minorHAnsi" w:cstheme="minorHAnsi"/>
          <w:bCs/>
        </w:rPr>
        <w:t>.</w:t>
      </w:r>
    </w:p>
    <w:p w14:paraId="6CBE3944" w14:textId="77777777" w:rsidR="00AE0ED9" w:rsidRDefault="00AE0ED9" w:rsidP="00DD10B2">
      <w:pPr>
        <w:spacing w:after="0" w:line="240" w:lineRule="auto"/>
        <w:rPr>
          <w:rFonts w:asciiTheme="minorHAnsi" w:hAnsiTheme="minorHAnsi" w:cstheme="minorHAnsi"/>
          <w:sz w:val="28"/>
          <w:szCs w:val="28"/>
        </w:rPr>
      </w:pPr>
      <w:bookmarkStart w:id="46" w:name="_Toc144889928"/>
    </w:p>
    <w:p w14:paraId="63900364" w14:textId="032CA0B0" w:rsidR="008075EC" w:rsidRPr="00A8713F" w:rsidRDefault="008075EC" w:rsidP="00DD10B2">
      <w:pPr>
        <w:pStyle w:val="Ttulo2"/>
        <w:ind w:hanging="424"/>
        <w:rPr>
          <w:rFonts w:asciiTheme="minorHAnsi" w:hAnsiTheme="minorHAnsi" w:cstheme="minorHAnsi"/>
          <w:sz w:val="28"/>
          <w:szCs w:val="28"/>
        </w:rPr>
      </w:pPr>
      <w:bookmarkStart w:id="47" w:name="_Toc216182936"/>
      <w:r w:rsidRPr="00A8713F">
        <w:rPr>
          <w:rFonts w:asciiTheme="minorHAnsi" w:hAnsiTheme="minorHAnsi" w:cstheme="minorHAnsi"/>
          <w:sz w:val="28"/>
          <w:szCs w:val="28"/>
        </w:rPr>
        <w:lastRenderedPageBreak/>
        <w:t xml:space="preserve">Serviço </w:t>
      </w:r>
      <w:r w:rsidR="00510D5D">
        <w:rPr>
          <w:rFonts w:asciiTheme="minorHAnsi" w:hAnsiTheme="minorHAnsi" w:cstheme="minorHAnsi"/>
          <w:sz w:val="28"/>
          <w:szCs w:val="28"/>
        </w:rPr>
        <w:t>6</w:t>
      </w:r>
      <w:r w:rsidRPr="00A8713F">
        <w:rPr>
          <w:rFonts w:asciiTheme="minorHAnsi" w:hAnsiTheme="minorHAnsi" w:cstheme="minorHAnsi"/>
          <w:sz w:val="28"/>
          <w:szCs w:val="28"/>
        </w:rPr>
        <w:t xml:space="preserve"> </w:t>
      </w:r>
      <w:r w:rsidR="004A47C2">
        <w:rPr>
          <w:rFonts w:asciiTheme="minorHAnsi" w:hAnsiTheme="minorHAnsi" w:cstheme="minorHAnsi"/>
          <w:sz w:val="28"/>
          <w:szCs w:val="28"/>
        </w:rPr>
        <w:t>-</w:t>
      </w:r>
      <w:r w:rsidRPr="00A8713F">
        <w:rPr>
          <w:rFonts w:asciiTheme="minorHAnsi" w:hAnsiTheme="minorHAnsi" w:cstheme="minorHAnsi"/>
          <w:sz w:val="28"/>
          <w:szCs w:val="28"/>
        </w:rPr>
        <w:t xml:space="preserve"> Recebimento Presencial de Manifestações de Ouvidorias</w:t>
      </w:r>
      <w:bookmarkEnd w:id="46"/>
      <w:bookmarkEnd w:id="47"/>
    </w:p>
    <w:p w14:paraId="26DEEF7E" w14:textId="77777777" w:rsidR="008075EC" w:rsidRPr="00803B7B" w:rsidRDefault="008075EC" w:rsidP="00DD10B2">
      <w:pPr>
        <w:pStyle w:val="Corpodetexto"/>
        <w:ind w:right="3"/>
        <w:jc w:val="both"/>
        <w:rPr>
          <w:rFonts w:asciiTheme="minorHAnsi" w:hAnsiTheme="minorHAnsi" w:cstheme="minorHAnsi"/>
          <w:b/>
          <w:color w:val="FF0000"/>
        </w:rPr>
      </w:pPr>
    </w:p>
    <w:p w14:paraId="57050222" w14:textId="77777777" w:rsidR="004D4639" w:rsidRPr="002B0681" w:rsidRDefault="004D4639" w:rsidP="00DD10B2">
      <w:pPr>
        <w:pStyle w:val="Corpodetexto"/>
        <w:ind w:right="3"/>
        <w:jc w:val="both"/>
        <w:rPr>
          <w:rFonts w:asciiTheme="minorHAnsi" w:hAnsiTheme="minorHAnsi" w:cstheme="minorHAnsi"/>
          <w:bCs/>
          <w:lang w:val="pt-BR"/>
        </w:rPr>
      </w:pPr>
      <w:r w:rsidRPr="002B0681">
        <w:rPr>
          <w:rFonts w:asciiTheme="minorHAnsi" w:hAnsiTheme="minorHAnsi" w:cstheme="minorHAnsi"/>
          <w:b/>
          <w:color w:val="002060"/>
        </w:rPr>
        <w:t>1. O</w:t>
      </w:r>
      <w:r w:rsidRPr="002B0681">
        <w:rPr>
          <w:rFonts w:asciiTheme="minorHAnsi" w:hAnsiTheme="minorHAnsi" w:cstheme="minorHAnsi"/>
          <w:b/>
          <w:color w:val="002060"/>
          <w:spacing w:val="-7"/>
        </w:rPr>
        <w:t> </w:t>
      </w:r>
      <w:r w:rsidRPr="002B0681">
        <w:rPr>
          <w:rFonts w:asciiTheme="minorHAnsi" w:hAnsiTheme="minorHAnsi" w:cstheme="minorHAnsi"/>
          <w:b/>
          <w:color w:val="002060"/>
        </w:rPr>
        <w:t xml:space="preserve">que é? </w:t>
      </w:r>
      <w:r w:rsidRPr="002B0681">
        <w:rPr>
          <w:rFonts w:asciiTheme="minorHAnsi" w:hAnsiTheme="minorHAnsi" w:cstheme="minorHAnsi"/>
          <w:bCs/>
          <w:lang w:val="pt-BR"/>
        </w:rPr>
        <w:t xml:space="preserve">A Resolução CGE n.º 13/2019, define manifestações de ouvidoria como sendo pronunciamentos de usuários que tenham como objeto a prestação de serviços públicos e a conduta de agentes públicos na prestação e fiscalização de tais serviços, que podem ser divididos em: </w:t>
      </w:r>
    </w:p>
    <w:p w14:paraId="762FBCF9" w14:textId="77777777" w:rsidR="004D4639" w:rsidRPr="002B0681" w:rsidRDefault="004D4639"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a.</w:t>
      </w:r>
      <w:r w:rsidRPr="002B0681">
        <w:rPr>
          <w:rFonts w:asciiTheme="minorHAnsi" w:hAnsiTheme="minorHAnsi" w:cstheme="minorHAnsi"/>
          <w:bCs/>
          <w:lang w:val="pt-BR"/>
        </w:rPr>
        <w:t xml:space="preserve"> Denúncia — comunicação de ato que indica a prática de irregularidade ou ilícito cuja solução dependa da atuação dos órgãos apuratórios competentes; </w:t>
      </w:r>
    </w:p>
    <w:p w14:paraId="20718882" w14:textId="77777777" w:rsidR="004D4639" w:rsidRPr="002B0681" w:rsidRDefault="004D4639"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b.</w:t>
      </w:r>
      <w:r w:rsidRPr="002B0681">
        <w:rPr>
          <w:rFonts w:asciiTheme="minorHAnsi" w:hAnsiTheme="minorHAnsi" w:cstheme="minorHAnsi"/>
          <w:bCs/>
          <w:lang w:val="pt-BR"/>
        </w:rPr>
        <w:t xml:space="preserve"> Elogio — demonstração de reconhecimento ou de satisfação sobre o serviço público oferecido, ou o atendimento recebido; </w:t>
      </w:r>
    </w:p>
    <w:p w14:paraId="3E8E9401" w14:textId="391B0A69" w:rsidR="004D4639" w:rsidRPr="002B0681" w:rsidRDefault="00AE0ED9"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c</w:t>
      </w:r>
      <w:r w:rsidR="004D4639" w:rsidRPr="00AE0ED9">
        <w:rPr>
          <w:rFonts w:asciiTheme="minorHAnsi" w:hAnsiTheme="minorHAnsi" w:cstheme="minorHAnsi"/>
          <w:b/>
          <w:lang w:val="pt-BR"/>
        </w:rPr>
        <w:t>.</w:t>
      </w:r>
      <w:r w:rsidR="004D4639" w:rsidRPr="002B0681">
        <w:rPr>
          <w:rFonts w:asciiTheme="minorHAnsi" w:hAnsiTheme="minorHAnsi" w:cstheme="minorHAnsi"/>
          <w:bCs/>
          <w:lang w:val="pt-BR"/>
        </w:rPr>
        <w:t xml:space="preserve"> Sugestão — proposição de ideia ou formulação de proposta de aprimoramento de políticas e serviços públicos prestados por órgãos e entidades da administração pública estadual;</w:t>
      </w:r>
    </w:p>
    <w:p w14:paraId="7ED0CDB7" w14:textId="41868211" w:rsidR="004D4639" w:rsidRPr="002B0681" w:rsidRDefault="00AE0ED9"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d</w:t>
      </w:r>
      <w:r w:rsidR="004D4639" w:rsidRPr="00AE0ED9">
        <w:rPr>
          <w:rFonts w:asciiTheme="minorHAnsi" w:hAnsiTheme="minorHAnsi" w:cstheme="minorHAnsi"/>
          <w:b/>
          <w:lang w:val="pt-BR"/>
        </w:rPr>
        <w:t>.</w:t>
      </w:r>
      <w:r w:rsidR="004D4639" w:rsidRPr="002B0681">
        <w:rPr>
          <w:rFonts w:asciiTheme="minorHAnsi" w:hAnsiTheme="minorHAnsi" w:cstheme="minorHAnsi"/>
          <w:bCs/>
          <w:lang w:val="pt-BR"/>
        </w:rPr>
        <w:t xml:space="preserve"> Solicitação de providências: pedido para adoção de providências por parte da Administração;</w:t>
      </w:r>
    </w:p>
    <w:p w14:paraId="2B70E024" w14:textId="761D999B" w:rsidR="004D4639" w:rsidRPr="002B0681" w:rsidRDefault="00AE0ED9"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e</w:t>
      </w:r>
      <w:r w:rsidR="004D4639" w:rsidRPr="00AE0ED9">
        <w:rPr>
          <w:rFonts w:asciiTheme="minorHAnsi" w:hAnsiTheme="minorHAnsi" w:cstheme="minorHAnsi"/>
          <w:b/>
          <w:lang w:val="pt-BR"/>
        </w:rPr>
        <w:t>.</w:t>
      </w:r>
      <w:r w:rsidR="004D4639" w:rsidRPr="002B0681">
        <w:rPr>
          <w:rFonts w:asciiTheme="minorHAnsi" w:hAnsiTheme="minorHAnsi" w:cstheme="minorHAnsi"/>
          <w:bCs/>
          <w:lang w:val="pt-BR"/>
        </w:rPr>
        <w:t xml:space="preserve"> Reclamação — demonstração de insatisfação relativa à prestação de serviço público e à conduta de agentes públicos na prestação e na fiscalização desse serviço; </w:t>
      </w:r>
    </w:p>
    <w:p w14:paraId="245385E5" w14:textId="5899240B" w:rsidR="004D4639" w:rsidRPr="002B0681" w:rsidRDefault="00AE0ED9"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f</w:t>
      </w:r>
      <w:r w:rsidR="004D4639" w:rsidRPr="00AE0ED9">
        <w:rPr>
          <w:rFonts w:asciiTheme="minorHAnsi" w:hAnsiTheme="minorHAnsi" w:cstheme="minorHAnsi"/>
          <w:b/>
          <w:lang w:val="pt-BR"/>
        </w:rPr>
        <w:t>.</w:t>
      </w:r>
      <w:r w:rsidR="004D4639" w:rsidRPr="002B0681">
        <w:rPr>
          <w:rFonts w:asciiTheme="minorHAnsi" w:hAnsiTheme="minorHAnsi" w:cstheme="minorHAnsi"/>
          <w:bCs/>
          <w:lang w:val="pt-BR"/>
        </w:rPr>
        <w:t xml:space="preserve"> Simplifique — os usuários dos serviços públicos poderão apresentar Solicitação de Simplificação aos órgãos e às entidades do Poder Executivo </w:t>
      </w:r>
      <w:r w:rsidR="007530EA">
        <w:rPr>
          <w:rFonts w:asciiTheme="minorHAnsi" w:hAnsiTheme="minorHAnsi" w:cstheme="minorHAnsi"/>
          <w:bCs/>
          <w:lang w:val="pt-BR"/>
        </w:rPr>
        <w:t>estadual</w:t>
      </w:r>
      <w:r w:rsidR="004D4639" w:rsidRPr="002B0681">
        <w:rPr>
          <w:rFonts w:asciiTheme="minorHAnsi" w:hAnsiTheme="minorHAnsi" w:cstheme="minorHAnsi"/>
          <w:bCs/>
          <w:lang w:val="pt-BR"/>
        </w:rPr>
        <w:t>, por meio de manifestação própria denominada “Simplifique”, sempre que vislumbrarem oportunidade de simplificação ou melhoria do serviço público.</w:t>
      </w:r>
    </w:p>
    <w:p w14:paraId="33445A3D" w14:textId="77777777" w:rsidR="004D4639" w:rsidRPr="002B0681" w:rsidRDefault="004D4639" w:rsidP="00DD10B2">
      <w:pPr>
        <w:pStyle w:val="Corpodetexto"/>
        <w:ind w:right="3"/>
        <w:jc w:val="both"/>
        <w:rPr>
          <w:rFonts w:asciiTheme="minorHAnsi" w:hAnsiTheme="minorHAnsi" w:cstheme="minorHAnsi"/>
          <w:bCs/>
          <w:color w:val="FF0000"/>
        </w:rPr>
      </w:pPr>
    </w:p>
    <w:p w14:paraId="6046AAE7" w14:textId="77777777" w:rsidR="004D4639" w:rsidRPr="002B0681" w:rsidRDefault="004D4639" w:rsidP="00DD10B2">
      <w:pPr>
        <w:pStyle w:val="Corpodetexto"/>
        <w:ind w:right="3"/>
        <w:jc w:val="both"/>
        <w:rPr>
          <w:rFonts w:asciiTheme="minorHAnsi" w:hAnsiTheme="minorHAnsi" w:cstheme="minorHAnsi"/>
          <w:b/>
          <w:bCs/>
        </w:rPr>
      </w:pPr>
      <w:r w:rsidRPr="002B0681">
        <w:rPr>
          <w:rFonts w:asciiTheme="minorHAnsi" w:hAnsiTheme="minorHAnsi" w:cstheme="minorHAnsi"/>
          <w:b/>
          <w:bCs/>
          <w:color w:val="002060"/>
        </w:rPr>
        <w:t>2. Quem pode utilizar o serviço</w:t>
      </w:r>
      <w:r w:rsidRPr="002B0681">
        <w:rPr>
          <w:rFonts w:asciiTheme="minorHAnsi" w:hAnsiTheme="minorHAnsi" w:cstheme="minorHAnsi"/>
          <w:bCs/>
          <w:color w:val="002060"/>
        </w:rPr>
        <w:t xml:space="preserve">:  </w:t>
      </w:r>
      <w:r w:rsidRPr="002B0681">
        <w:rPr>
          <w:rFonts w:asciiTheme="minorHAnsi" w:hAnsiTheme="minorHAnsi" w:cstheme="minorHAnsi"/>
          <w:bCs/>
          <w:lang w:val="pt-BR"/>
        </w:rPr>
        <w:t xml:space="preserve">Qualquer pessoa, natural ou jurídica, poderá formular manifestação de ouvidoria, de forma presencial.    </w:t>
      </w:r>
    </w:p>
    <w:p w14:paraId="12174A78" w14:textId="77777777" w:rsidR="004D4639" w:rsidRPr="002B0681" w:rsidRDefault="004D4639" w:rsidP="00DD10B2">
      <w:pPr>
        <w:spacing w:after="0" w:line="240" w:lineRule="auto"/>
        <w:jc w:val="both"/>
        <w:rPr>
          <w:rFonts w:asciiTheme="minorHAnsi" w:hAnsiTheme="minorHAnsi" w:cstheme="minorHAnsi"/>
          <w:b/>
          <w:color w:val="FF0000"/>
          <w:sz w:val="24"/>
          <w:szCs w:val="24"/>
        </w:rPr>
      </w:pPr>
    </w:p>
    <w:p w14:paraId="22909C50" w14:textId="507E2FB2" w:rsidR="004D4639" w:rsidRPr="002B0681" w:rsidRDefault="004D4639" w:rsidP="00DD10B2">
      <w:pPr>
        <w:spacing w:after="0" w:line="240" w:lineRule="auto"/>
        <w:jc w:val="both"/>
        <w:rPr>
          <w:rFonts w:asciiTheme="minorHAnsi" w:hAnsiTheme="minorHAnsi" w:cstheme="minorHAnsi"/>
          <w:bCs/>
          <w:spacing w:val="-10"/>
          <w:sz w:val="24"/>
          <w:szCs w:val="24"/>
        </w:rPr>
      </w:pPr>
      <w:r w:rsidRPr="002B0681">
        <w:rPr>
          <w:rFonts w:asciiTheme="minorHAnsi" w:hAnsiTheme="minorHAnsi" w:cstheme="minorHAnsi"/>
          <w:b/>
          <w:color w:val="002060"/>
          <w:sz w:val="24"/>
          <w:szCs w:val="24"/>
        </w:rPr>
        <w:t>3. Formas de Comunicação com o usuário do serviço</w:t>
      </w:r>
      <w:r w:rsidRPr="002B0681">
        <w:rPr>
          <w:rFonts w:asciiTheme="minorHAnsi" w:hAnsiTheme="minorHAnsi" w:cstheme="minorHAnsi"/>
          <w:bCs/>
          <w:color w:val="002060"/>
          <w:spacing w:val="-10"/>
          <w:sz w:val="24"/>
          <w:szCs w:val="24"/>
        </w:rPr>
        <w:t xml:space="preserve">: </w:t>
      </w:r>
      <w:r w:rsidRPr="004A3B61">
        <w:rPr>
          <w:sz w:val="24"/>
          <w:szCs w:val="24"/>
        </w:rPr>
        <w:t>Com o intuito de assegurar a disponibilidade dos servidores desta Ouvidoria e a prestação de serviço com excelência, realizamos atendimentos presenciais, de preferência com agendamento prévio, por meio do</w:t>
      </w:r>
      <w:r w:rsidR="003C766F">
        <w:rPr>
          <w:sz w:val="24"/>
          <w:szCs w:val="24"/>
        </w:rPr>
        <w:t xml:space="preserve"> </w:t>
      </w:r>
      <w:r w:rsidRPr="004A3B61">
        <w:rPr>
          <w:sz w:val="24"/>
          <w:szCs w:val="24"/>
        </w:rPr>
        <w:t>e-mail.</w:t>
      </w:r>
    </w:p>
    <w:p w14:paraId="6820C99B" w14:textId="77777777" w:rsidR="004D4639" w:rsidRPr="004A3B61" w:rsidRDefault="004D4639" w:rsidP="00DD10B2">
      <w:pPr>
        <w:spacing w:after="0" w:line="240" w:lineRule="auto"/>
        <w:rPr>
          <w:sz w:val="24"/>
          <w:szCs w:val="24"/>
        </w:rPr>
      </w:pPr>
      <w:r w:rsidRPr="00AE0ED9">
        <w:rPr>
          <w:b/>
          <w:bCs/>
          <w:sz w:val="24"/>
          <w:szCs w:val="24"/>
        </w:rPr>
        <w:t>E-mail:</w:t>
      </w:r>
      <w:r w:rsidRPr="004A3B61">
        <w:rPr>
          <w:sz w:val="24"/>
          <w:szCs w:val="24"/>
        </w:rPr>
        <w:t xml:space="preserve"> </w:t>
      </w:r>
      <w:hyperlink r:id="rId27" w:history="1">
        <w:r w:rsidRPr="004A3B61">
          <w:rPr>
            <w:rStyle w:val="Hyperlink"/>
            <w:sz w:val="24"/>
            <w:szCs w:val="24"/>
          </w:rPr>
          <w:t>ouvidoria@planejamento.rj.gov.br.</w:t>
        </w:r>
      </w:hyperlink>
      <w:r w:rsidRPr="004A3B61">
        <w:rPr>
          <w:sz w:val="24"/>
          <w:szCs w:val="24"/>
        </w:rPr>
        <w:t xml:space="preserve"> </w:t>
      </w:r>
    </w:p>
    <w:p w14:paraId="4CE31F5E" w14:textId="77777777" w:rsidR="004D4639" w:rsidRPr="004A3B61" w:rsidRDefault="004D4639" w:rsidP="00DD10B2">
      <w:pPr>
        <w:spacing w:after="0" w:line="240" w:lineRule="auto"/>
        <w:rPr>
          <w:sz w:val="24"/>
          <w:szCs w:val="24"/>
        </w:rPr>
      </w:pPr>
      <w:r w:rsidRPr="00AE0ED9">
        <w:rPr>
          <w:b/>
          <w:bCs/>
          <w:sz w:val="24"/>
          <w:szCs w:val="24"/>
        </w:rPr>
        <w:t>Endereço:</w:t>
      </w:r>
      <w:r w:rsidRPr="004A3B61">
        <w:rPr>
          <w:sz w:val="24"/>
          <w:szCs w:val="24"/>
        </w:rPr>
        <w:t xml:space="preserve"> Av. Erasmo Braga, 118, Ed. Estácio de Sá, 9º andar — Unidade de Ouvidoria Interna e Transparência Centro — Rio de Janeiro-RJ–RJ, CEP 20020-000.</w:t>
      </w:r>
    </w:p>
    <w:p w14:paraId="40372DBE" w14:textId="77777777" w:rsidR="004D4639" w:rsidRPr="004A3B61" w:rsidRDefault="004D4639" w:rsidP="00DD10B2">
      <w:pPr>
        <w:spacing w:after="0" w:line="240" w:lineRule="auto"/>
        <w:rPr>
          <w:sz w:val="24"/>
          <w:szCs w:val="24"/>
        </w:rPr>
      </w:pPr>
      <w:r w:rsidRPr="00AE0ED9">
        <w:rPr>
          <w:b/>
          <w:bCs/>
          <w:sz w:val="24"/>
          <w:szCs w:val="24"/>
        </w:rPr>
        <w:t>Horário:</w:t>
      </w:r>
      <w:r w:rsidRPr="004A3B61">
        <w:rPr>
          <w:sz w:val="24"/>
          <w:szCs w:val="24"/>
        </w:rPr>
        <w:t xml:space="preserve"> Atendimento ao público, mediante agendamento prévio, de </w:t>
      </w:r>
      <w:r w:rsidRPr="004A3B61">
        <w:rPr>
          <w:b/>
          <w:bCs/>
          <w:sz w:val="24"/>
          <w:szCs w:val="24"/>
        </w:rPr>
        <w:t>segunda à sexta, das 11h às 16h.</w:t>
      </w:r>
    </w:p>
    <w:p w14:paraId="1FE2AEA3" w14:textId="77777777" w:rsidR="004D4639" w:rsidRPr="002B0681" w:rsidRDefault="004D4639" w:rsidP="00DD10B2">
      <w:pPr>
        <w:pStyle w:val="Corpodetexto"/>
        <w:ind w:right="3"/>
        <w:jc w:val="both"/>
        <w:rPr>
          <w:rFonts w:asciiTheme="minorHAnsi" w:eastAsia="Times New Roman" w:hAnsiTheme="minorHAnsi" w:cstheme="minorHAnsi"/>
          <w:color w:val="FF0000"/>
          <w:lang w:val="pt-BR"/>
        </w:rPr>
      </w:pPr>
    </w:p>
    <w:p w14:paraId="39307245" w14:textId="77777777" w:rsidR="00AB3A87" w:rsidRDefault="004D4639" w:rsidP="00DD10B2">
      <w:pPr>
        <w:pStyle w:val="Corpodetexto"/>
        <w:ind w:right="3"/>
        <w:jc w:val="both"/>
        <w:rPr>
          <w:rFonts w:asciiTheme="minorHAnsi" w:hAnsiTheme="minorHAnsi" w:cstheme="minorHAnsi"/>
          <w:b/>
        </w:rPr>
      </w:pPr>
      <w:r w:rsidRPr="002B0681">
        <w:rPr>
          <w:rFonts w:asciiTheme="minorHAnsi" w:hAnsiTheme="minorHAnsi" w:cstheme="minorHAnsi"/>
          <w:b/>
          <w:color w:val="002060"/>
        </w:rPr>
        <w:t>4. Requisitos necessários para acessar o serviço:</w:t>
      </w:r>
      <w:r w:rsidRPr="002B0681">
        <w:rPr>
          <w:rFonts w:asciiTheme="minorHAnsi" w:hAnsiTheme="minorHAnsi" w:cstheme="minorHAnsi"/>
          <w:b/>
        </w:rPr>
        <w:t xml:space="preserve"> </w:t>
      </w:r>
    </w:p>
    <w:p w14:paraId="1D4B83D1" w14:textId="77777777" w:rsidR="00AB3A87" w:rsidRDefault="004D4639" w:rsidP="00DD10B2">
      <w:pPr>
        <w:pStyle w:val="Corpodetexto"/>
        <w:ind w:right="3"/>
        <w:jc w:val="both"/>
        <w:rPr>
          <w:rFonts w:asciiTheme="minorHAnsi" w:hAnsiTheme="minorHAnsi" w:cstheme="minorHAnsi"/>
        </w:rPr>
      </w:pPr>
      <w:r w:rsidRPr="002B0681">
        <w:rPr>
          <w:rFonts w:asciiTheme="minorHAnsi" w:hAnsiTheme="minorHAnsi" w:cstheme="minorHAnsi"/>
        </w:rPr>
        <w:t xml:space="preserve">Documento de identificação  com  foto (para entrada no prédio); </w:t>
      </w:r>
    </w:p>
    <w:p w14:paraId="56526A2C" w14:textId="129C9D4E" w:rsidR="004D4639" w:rsidRPr="002B0681" w:rsidRDefault="004D4639" w:rsidP="00DD10B2">
      <w:pPr>
        <w:pStyle w:val="Corpodetexto"/>
        <w:ind w:right="3"/>
        <w:jc w:val="both"/>
        <w:rPr>
          <w:rFonts w:asciiTheme="minorHAnsi" w:hAnsiTheme="minorHAnsi" w:cstheme="minorHAnsi"/>
        </w:rPr>
      </w:pPr>
      <w:r w:rsidRPr="002B0681">
        <w:rPr>
          <w:rFonts w:asciiTheme="minorHAnsi" w:hAnsiTheme="minorHAnsi" w:cstheme="minorHAnsi"/>
        </w:rPr>
        <w:t xml:space="preserve">CPF  e e-mail para efetuar o cadastro eletrônico que será realizado no local, com o auxílio da equipe de ouvidoria. </w:t>
      </w:r>
    </w:p>
    <w:p w14:paraId="32BFF459" w14:textId="77777777" w:rsidR="004D4639" w:rsidRPr="002B0681" w:rsidRDefault="004D4639" w:rsidP="00DD10B2">
      <w:pPr>
        <w:pStyle w:val="Corpodetexto"/>
        <w:ind w:right="3"/>
        <w:jc w:val="both"/>
        <w:rPr>
          <w:rFonts w:asciiTheme="minorHAnsi" w:hAnsiTheme="minorHAnsi" w:cstheme="minorHAnsi"/>
        </w:rPr>
      </w:pPr>
    </w:p>
    <w:p w14:paraId="77580051" w14:textId="77777777" w:rsidR="004A3B61" w:rsidRDefault="004D4639" w:rsidP="00DD10B2">
      <w:pPr>
        <w:pStyle w:val="Corpodetexto"/>
        <w:ind w:right="3"/>
        <w:jc w:val="both"/>
        <w:rPr>
          <w:rFonts w:asciiTheme="minorHAnsi" w:hAnsiTheme="minorHAnsi" w:cstheme="minorHAnsi"/>
          <w:b/>
          <w:color w:val="002060"/>
        </w:rPr>
      </w:pPr>
      <w:r w:rsidRPr="002B0681">
        <w:rPr>
          <w:rFonts w:asciiTheme="minorHAnsi" w:hAnsiTheme="minorHAnsi" w:cstheme="minorHAnsi"/>
          <w:b/>
          <w:color w:val="002060"/>
        </w:rPr>
        <w:t xml:space="preserve">5. Etapas para o processamento de serviço: </w:t>
      </w:r>
    </w:p>
    <w:p w14:paraId="5A17EEAA" w14:textId="77777777" w:rsidR="004A3B61" w:rsidRDefault="004D4639" w:rsidP="00DD10B2">
      <w:pPr>
        <w:pStyle w:val="Corpodetexto"/>
        <w:ind w:right="3"/>
        <w:jc w:val="both"/>
        <w:rPr>
          <w:rFonts w:asciiTheme="minorHAnsi" w:hAnsiTheme="minorHAnsi" w:cstheme="minorHAnsi"/>
        </w:rPr>
      </w:pPr>
      <w:r w:rsidRPr="00AE0ED9">
        <w:rPr>
          <w:rFonts w:asciiTheme="minorHAnsi" w:hAnsiTheme="minorHAnsi" w:cstheme="minorHAnsi"/>
          <w:b/>
          <w:bCs/>
        </w:rPr>
        <w:t>1.</w:t>
      </w:r>
      <w:r w:rsidRPr="002B0681">
        <w:rPr>
          <w:rFonts w:asciiTheme="minorHAnsi" w:hAnsiTheme="minorHAnsi" w:cstheme="minorHAnsi"/>
        </w:rPr>
        <w:t xml:space="preserve"> O usuário deve  ir ao endereço  informado. </w:t>
      </w:r>
    </w:p>
    <w:p w14:paraId="25CCF71F" w14:textId="77777777" w:rsidR="004A3B61" w:rsidRDefault="004D4639" w:rsidP="00DD10B2">
      <w:pPr>
        <w:pStyle w:val="Corpodetexto"/>
        <w:ind w:right="3"/>
        <w:jc w:val="both"/>
        <w:rPr>
          <w:rFonts w:asciiTheme="minorHAnsi" w:hAnsiTheme="minorHAnsi" w:cstheme="minorHAnsi"/>
        </w:rPr>
      </w:pPr>
      <w:r w:rsidRPr="00AE0ED9">
        <w:rPr>
          <w:rFonts w:asciiTheme="minorHAnsi" w:hAnsiTheme="minorHAnsi" w:cstheme="minorHAnsi"/>
          <w:b/>
          <w:bCs/>
        </w:rPr>
        <w:t>2.</w:t>
      </w:r>
      <w:r w:rsidRPr="002B0681">
        <w:rPr>
          <w:rFonts w:asciiTheme="minorHAnsi" w:hAnsiTheme="minorHAnsi" w:cstheme="minorHAnsi"/>
        </w:rPr>
        <w:t xml:space="preserve"> Realizar a  manifestação de ouvidoria.   Será efetuado  um cadastro  eletrônico, no  sistema de ouvidoria OuvERJ, no endereço eletrônico  </w:t>
      </w:r>
      <w:hyperlink r:id="rId28" w:history="1">
        <w:r w:rsidRPr="002B0681">
          <w:rPr>
            <w:rStyle w:val="Hyperlink"/>
            <w:rFonts w:asciiTheme="minorHAnsi" w:hAnsiTheme="minorHAnsi" w:cstheme="minorHAnsi"/>
          </w:rPr>
          <w:t>www.rj.gov.br/ouverj/</w:t>
        </w:r>
      </w:hyperlink>
      <w:r w:rsidRPr="002B0681">
        <w:rPr>
          <w:rFonts w:asciiTheme="minorHAnsi" w:hAnsiTheme="minorHAnsi" w:cstheme="minorHAnsi"/>
        </w:rPr>
        <w:t xml:space="preserve">, com o auxílio de ouvidoria. </w:t>
      </w:r>
    </w:p>
    <w:p w14:paraId="090DD66C" w14:textId="632BE3BF" w:rsidR="004D4639" w:rsidRDefault="004D4639" w:rsidP="00DD10B2">
      <w:pPr>
        <w:pStyle w:val="Corpodetexto"/>
        <w:ind w:right="3"/>
        <w:jc w:val="both"/>
        <w:rPr>
          <w:rFonts w:asciiTheme="minorHAnsi" w:hAnsiTheme="minorHAnsi" w:cstheme="minorHAnsi"/>
        </w:rPr>
      </w:pPr>
      <w:r w:rsidRPr="00AE0ED9">
        <w:rPr>
          <w:rFonts w:asciiTheme="minorHAnsi" w:hAnsiTheme="minorHAnsi" w:cstheme="minorHAnsi"/>
          <w:b/>
          <w:bCs/>
        </w:rPr>
        <w:t>3.</w:t>
      </w:r>
      <w:r w:rsidRPr="002B0681">
        <w:rPr>
          <w:rFonts w:asciiTheme="minorHAnsi" w:hAnsiTheme="minorHAnsi" w:cstheme="minorHAnsi"/>
        </w:rPr>
        <w:t xml:space="preserve"> Escolher  o meio  de  recebimento  da informação: presencial  ou eletrônico. </w:t>
      </w:r>
    </w:p>
    <w:p w14:paraId="72E7A9C6" w14:textId="750CB187" w:rsidR="004D4639" w:rsidRPr="002B0681" w:rsidRDefault="004D4639" w:rsidP="00DD10B2">
      <w:pPr>
        <w:pStyle w:val="Corpodetexto"/>
        <w:ind w:right="3"/>
        <w:jc w:val="both"/>
        <w:rPr>
          <w:rFonts w:asciiTheme="minorHAnsi" w:hAnsiTheme="minorHAnsi" w:cstheme="minorHAnsi"/>
          <w:b/>
          <w:color w:val="FF0000"/>
        </w:rPr>
      </w:pPr>
    </w:p>
    <w:p w14:paraId="3C690824" w14:textId="77777777" w:rsidR="004D4639" w:rsidRDefault="004D4639" w:rsidP="00DD10B2">
      <w:pPr>
        <w:pStyle w:val="Corpodetexto"/>
        <w:ind w:right="3"/>
        <w:jc w:val="both"/>
        <w:rPr>
          <w:rFonts w:asciiTheme="minorHAnsi" w:hAnsiTheme="minorHAnsi" w:cstheme="minorHAnsi"/>
          <w:bCs/>
        </w:rPr>
      </w:pPr>
      <w:r w:rsidRPr="002B0681">
        <w:rPr>
          <w:rFonts w:asciiTheme="minorHAnsi" w:hAnsiTheme="minorHAnsi" w:cstheme="minorHAnsi"/>
          <w:b/>
          <w:color w:val="002060"/>
        </w:rPr>
        <w:t>6. Prazo máximo para a prestação do serviço</w:t>
      </w:r>
      <w:r w:rsidRPr="002B0681">
        <w:rPr>
          <w:rFonts w:asciiTheme="minorHAnsi" w:hAnsiTheme="minorHAnsi" w:cstheme="minorHAnsi"/>
          <w:b/>
        </w:rPr>
        <w:t xml:space="preserve">: </w:t>
      </w:r>
      <w:r w:rsidRPr="002B0681">
        <w:rPr>
          <w:rFonts w:asciiTheme="minorHAnsi" w:hAnsiTheme="minorHAnsi" w:cstheme="minorHAnsi"/>
          <w:bCs/>
        </w:rPr>
        <w:t xml:space="preserve">Trinta dias corridos, podendo ser prorrogado por igual período, de acordo com a complexidade, mediante justificativa da área técnica responsável pela resposta, de acordo com a legislação vigente. </w:t>
      </w:r>
    </w:p>
    <w:p w14:paraId="246A269F" w14:textId="77777777" w:rsidR="004D4639" w:rsidRPr="002B0681" w:rsidRDefault="004D4639" w:rsidP="00D931AE">
      <w:pPr>
        <w:pStyle w:val="Corpodetexto"/>
        <w:ind w:right="3"/>
        <w:jc w:val="both"/>
        <w:rPr>
          <w:rFonts w:asciiTheme="minorHAnsi" w:hAnsiTheme="minorHAnsi" w:cstheme="minorHAnsi"/>
          <w:bCs/>
          <w:color w:val="FF0000"/>
        </w:rPr>
      </w:pPr>
    </w:p>
    <w:p w14:paraId="17585790" w14:textId="77777777" w:rsidR="004D4639" w:rsidRPr="002B0681" w:rsidRDefault="004D4639" w:rsidP="00DD10B2">
      <w:pPr>
        <w:pStyle w:val="Corpodetexto"/>
        <w:ind w:right="3"/>
        <w:jc w:val="both"/>
        <w:rPr>
          <w:rFonts w:asciiTheme="minorHAnsi" w:hAnsiTheme="minorHAnsi" w:cstheme="minorHAnsi"/>
          <w:bCs/>
        </w:rPr>
      </w:pPr>
      <w:r w:rsidRPr="002B0681">
        <w:rPr>
          <w:rFonts w:asciiTheme="minorHAnsi" w:hAnsiTheme="minorHAnsi" w:cstheme="minorHAnsi"/>
          <w:b/>
          <w:color w:val="002060"/>
        </w:rPr>
        <w:t>7. Locais e formas de acompanhamento do serviço e quem pode acessá-lo</w:t>
      </w:r>
      <w:r w:rsidRPr="002B0681">
        <w:rPr>
          <w:rFonts w:asciiTheme="minorHAnsi" w:hAnsiTheme="minorHAnsi" w:cstheme="minorHAnsi"/>
          <w:bCs/>
          <w:color w:val="002060"/>
        </w:rPr>
        <w:t xml:space="preserve">: </w:t>
      </w:r>
      <w:r w:rsidRPr="002B0681">
        <w:rPr>
          <w:rFonts w:asciiTheme="minorHAnsi" w:hAnsiTheme="minorHAnsi" w:cstheme="minorHAnsi"/>
          <w:bCs/>
        </w:rPr>
        <w:t xml:space="preserve">Após a conclusão do registro do  pedido  de  acesso à informação, será fornecido um número de protocolo, o qual deverá ser  salvo, para posterior consulta. </w:t>
      </w:r>
    </w:p>
    <w:p w14:paraId="3323F2D3" w14:textId="77777777" w:rsidR="004D4639" w:rsidRPr="002B0681" w:rsidRDefault="004D4639" w:rsidP="00DD10B2">
      <w:pPr>
        <w:pStyle w:val="Corpodetexto"/>
        <w:ind w:right="3"/>
        <w:jc w:val="both"/>
        <w:rPr>
          <w:rFonts w:asciiTheme="minorHAnsi" w:hAnsiTheme="minorHAnsi" w:cstheme="minorHAnsi"/>
          <w:bCs/>
          <w:color w:val="FF0000"/>
        </w:rPr>
      </w:pPr>
    </w:p>
    <w:p w14:paraId="05275562" w14:textId="77777777" w:rsidR="004D4639" w:rsidRPr="002B0681" w:rsidRDefault="004D4639" w:rsidP="00DD10B2">
      <w:pPr>
        <w:pStyle w:val="Corpodetexto"/>
        <w:ind w:right="3"/>
        <w:jc w:val="both"/>
        <w:rPr>
          <w:rFonts w:asciiTheme="minorHAnsi" w:hAnsiTheme="minorHAnsi" w:cstheme="minorHAnsi"/>
          <w:color w:val="FF0000"/>
        </w:rPr>
      </w:pPr>
      <w:r w:rsidRPr="002B0681">
        <w:rPr>
          <w:rFonts w:asciiTheme="minorHAnsi" w:hAnsiTheme="minorHAnsi" w:cstheme="minorHAnsi"/>
          <w:b/>
          <w:color w:val="002060"/>
        </w:rPr>
        <w:lastRenderedPageBreak/>
        <w:t>8. Tempo de espera para atendimento:</w:t>
      </w:r>
      <w:r w:rsidRPr="002B0681">
        <w:rPr>
          <w:rFonts w:asciiTheme="minorHAnsi" w:hAnsiTheme="minorHAnsi" w:cstheme="minorHAnsi"/>
          <w:color w:val="002060"/>
        </w:rPr>
        <w:t xml:space="preserve"> </w:t>
      </w:r>
      <w:r w:rsidRPr="002B0681">
        <w:rPr>
          <w:rFonts w:asciiTheme="minorHAnsi" w:hAnsiTheme="minorHAnsi" w:cstheme="minorHAnsi"/>
        </w:rPr>
        <w:t>Solicitamos para os cidadãos agendarem horário, para garantir à disponibilidade de atendimento com  maior qualidade e presteza</w:t>
      </w:r>
      <w:r w:rsidRPr="002B0681">
        <w:rPr>
          <w:rFonts w:asciiTheme="minorHAnsi" w:hAnsiTheme="minorHAnsi" w:cstheme="minorHAnsi"/>
          <w:color w:val="FF0000"/>
        </w:rPr>
        <w:t xml:space="preserve">.  </w:t>
      </w:r>
    </w:p>
    <w:p w14:paraId="51034414" w14:textId="77777777" w:rsidR="004D4639" w:rsidRPr="002B0681" w:rsidRDefault="004D4639" w:rsidP="00DD10B2">
      <w:pPr>
        <w:pStyle w:val="Corpodetexto"/>
        <w:ind w:right="3"/>
        <w:jc w:val="both"/>
        <w:rPr>
          <w:rFonts w:asciiTheme="minorHAnsi" w:hAnsiTheme="minorHAnsi" w:cstheme="minorHAnsi"/>
          <w:bCs/>
          <w:color w:val="FF0000"/>
        </w:rPr>
      </w:pPr>
    </w:p>
    <w:p w14:paraId="055784F1" w14:textId="1AFD6E72" w:rsidR="004D4639" w:rsidRPr="002B0681" w:rsidRDefault="004D4639" w:rsidP="00DD10B2">
      <w:pPr>
        <w:pStyle w:val="Corpodetexto"/>
        <w:tabs>
          <w:tab w:val="left" w:pos="9781"/>
        </w:tabs>
        <w:ind w:right="3"/>
        <w:jc w:val="both"/>
        <w:rPr>
          <w:rFonts w:asciiTheme="minorHAnsi" w:hAnsiTheme="minorHAnsi" w:cstheme="minorHAnsi"/>
          <w:bCs/>
        </w:rPr>
      </w:pPr>
      <w:r w:rsidRPr="002B0681">
        <w:rPr>
          <w:rFonts w:asciiTheme="minorHAnsi" w:hAnsiTheme="minorHAnsi" w:cstheme="minorHAnsi"/>
          <w:b/>
          <w:color w:val="002060"/>
        </w:rPr>
        <w:t xml:space="preserve">9. Há procedimentos para o atendimento quando o sistema informatizado se encontrar indisponível? </w:t>
      </w:r>
      <w:r w:rsidRPr="002B0681">
        <w:rPr>
          <w:rFonts w:asciiTheme="minorHAnsi" w:hAnsiTheme="minorHAnsi" w:cstheme="minorHAnsi"/>
          <w:bCs/>
        </w:rPr>
        <w:t>Sim. O usuário pode usar o atendimento presencial</w:t>
      </w:r>
      <w:r w:rsidR="00413D57">
        <w:rPr>
          <w:rFonts w:asciiTheme="minorHAnsi" w:hAnsiTheme="minorHAnsi" w:cstheme="minorHAnsi"/>
          <w:bCs/>
        </w:rPr>
        <w:t xml:space="preserve"> </w:t>
      </w:r>
      <w:r w:rsidRPr="002B0681">
        <w:rPr>
          <w:rFonts w:asciiTheme="minorHAnsi" w:hAnsiTheme="minorHAnsi" w:cstheme="minorHAnsi"/>
          <w:bCs/>
        </w:rPr>
        <w:t>ou por e-mail da ouvidoria.</w:t>
      </w:r>
    </w:p>
    <w:p w14:paraId="0993C495" w14:textId="77777777" w:rsidR="004D4639" w:rsidRPr="002B0681" w:rsidRDefault="004D4639" w:rsidP="00DD10B2">
      <w:pPr>
        <w:pStyle w:val="Corpodetexto"/>
        <w:ind w:right="3"/>
        <w:jc w:val="both"/>
        <w:rPr>
          <w:rFonts w:asciiTheme="minorHAnsi" w:hAnsiTheme="minorHAnsi" w:cstheme="minorHAnsi"/>
          <w:b/>
          <w:color w:val="FF0000"/>
        </w:rPr>
      </w:pPr>
    </w:p>
    <w:p w14:paraId="04E92FFF" w14:textId="0FAA279E" w:rsidR="004D4639" w:rsidRPr="002B0681" w:rsidRDefault="004D4639" w:rsidP="00DD10B2">
      <w:pPr>
        <w:pStyle w:val="Corpodetexto"/>
        <w:ind w:right="3"/>
        <w:jc w:val="both"/>
        <w:rPr>
          <w:rFonts w:asciiTheme="minorHAnsi" w:hAnsiTheme="minorHAnsi" w:cstheme="minorHAnsi"/>
        </w:rPr>
      </w:pPr>
      <w:r w:rsidRPr="002B0681">
        <w:rPr>
          <w:rFonts w:asciiTheme="minorHAnsi" w:hAnsiTheme="minorHAnsi" w:cstheme="minorHAnsi"/>
          <w:b/>
          <w:color w:val="002465"/>
        </w:rPr>
        <w:t>10. Taxa de custo do serviço:</w:t>
      </w:r>
      <w:r w:rsidRPr="002B0681">
        <w:rPr>
          <w:rFonts w:asciiTheme="minorHAnsi" w:hAnsiTheme="minorHAnsi" w:cstheme="minorHAnsi"/>
          <w:bCs/>
          <w:color w:val="002465"/>
        </w:rPr>
        <w:t xml:space="preserve"> </w:t>
      </w:r>
      <w:r w:rsidRPr="002B0681">
        <w:rPr>
          <w:rFonts w:asciiTheme="minorHAnsi" w:hAnsiTheme="minorHAnsi" w:cstheme="minorHAnsi"/>
        </w:rPr>
        <w:t>Gratuito.</w:t>
      </w:r>
    </w:p>
    <w:p w14:paraId="00E2EF08" w14:textId="77777777" w:rsidR="004D4639" w:rsidRPr="002B0681" w:rsidRDefault="004D4639" w:rsidP="00DD10B2">
      <w:pPr>
        <w:pStyle w:val="Corpodetexto"/>
        <w:ind w:right="3"/>
        <w:jc w:val="both"/>
        <w:rPr>
          <w:rFonts w:asciiTheme="minorHAnsi" w:hAnsiTheme="minorHAnsi" w:cstheme="minorHAnsi"/>
          <w:bCs/>
          <w:color w:val="FF0000"/>
        </w:rPr>
      </w:pPr>
    </w:p>
    <w:p w14:paraId="1CF8AB86" w14:textId="0DBE9997" w:rsidR="004D4639" w:rsidRPr="002B0681" w:rsidRDefault="004D4639" w:rsidP="00DD10B2">
      <w:pPr>
        <w:pStyle w:val="Corpodetexto"/>
        <w:ind w:right="3"/>
        <w:jc w:val="both"/>
        <w:rPr>
          <w:rFonts w:asciiTheme="minorHAnsi" w:hAnsiTheme="minorHAnsi" w:cstheme="minorHAnsi"/>
          <w:color w:val="FF0000"/>
        </w:rPr>
      </w:pPr>
      <w:r w:rsidRPr="002B0681">
        <w:rPr>
          <w:rFonts w:asciiTheme="minorHAnsi" w:hAnsiTheme="minorHAnsi" w:cstheme="minorHAnsi"/>
          <w:b/>
          <w:color w:val="00204F"/>
        </w:rPr>
        <w:t>11. Prioridade</w:t>
      </w:r>
      <w:r w:rsidRPr="002B0681">
        <w:rPr>
          <w:rFonts w:asciiTheme="minorHAnsi" w:hAnsiTheme="minorHAnsi" w:cstheme="minorHAnsi"/>
          <w:b/>
          <w:color w:val="00204F"/>
          <w:spacing w:val="-2"/>
        </w:rPr>
        <w:t> </w:t>
      </w:r>
      <w:r w:rsidRPr="002B0681">
        <w:rPr>
          <w:rFonts w:asciiTheme="minorHAnsi" w:hAnsiTheme="minorHAnsi" w:cstheme="minorHAnsi"/>
          <w:b/>
          <w:color w:val="00204F"/>
        </w:rPr>
        <w:t>de</w:t>
      </w:r>
      <w:r w:rsidRPr="002B0681">
        <w:rPr>
          <w:rFonts w:asciiTheme="minorHAnsi" w:hAnsiTheme="minorHAnsi" w:cstheme="minorHAnsi"/>
          <w:b/>
          <w:color w:val="00204F"/>
          <w:spacing w:val="4"/>
        </w:rPr>
        <w:t xml:space="preserve"> </w:t>
      </w:r>
      <w:r w:rsidRPr="002B0681">
        <w:rPr>
          <w:rFonts w:asciiTheme="minorHAnsi" w:hAnsiTheme="minorHAnsi" w:cstheme="minorHAnsi"/>
          <w:b/>
          <w:color w:val="00204F"/>
        </w:rPr>
        <w:t xml:space="preserve">atendimento: </w:t>
      </w:r>
      <w:r w:rsidRPr="002B0681">
        <w:rPr>
          <w:rFonts w:asciiTheme="minorHAnsi" w:hAnsiTheme="minorHAnsi" w:cstheme="minorHAnsi"/>
        </w:rPr>
        <w:t>Atendimento prioritário às pessoas com deficiência,  aos idosos com  idade  igual ou superior a 60 (sessenta)  anos, às gestantes, às lactantes, às  pessoas  com  crianças  de  colo  e aos  obesos. Dentre os  idosos, é assegurada prioridade especial aos maiores de 80 (oitenta) anos.</w:t>
      </w:r>
    </w:p>
    <w:p w14:paraId="0AD8EE34" w14:textId="77777777" w:rsidR="004D4639" w:rsidRPr="002B0681" w:rsidRDefault="004D4639" w:rsidP="00DD10B2">
      <w:pPr>
        <w:pStyle w:val="Corpodetexto"/>
        <w:ind w:right="3"/>
        <w:jc w:val="both"/>
        <w:rPr>
          <w:rFonts w:asciiTheme="minorHAnsi" w:hAnsiTheme="minorHAnsi" w:cstheme="minorHAnsi"/>
          <w:bCs/>
          <w:color w:val="FF0000"/>
        </w:rPr>
      </w:pPr>
    </w:p>
    <w:p w14:paraId="3F36FA8C" w14:textId="6991792E" w:rsidR="004D4639" w:rsidRPr="002B0681" w:rsidRDefault="004D4639" w:rsidP="00DD10B2">
      <w:pPr>
        <w:pStyle w:val="Corpodetexto"/>
        <w:ind w:right="3"/>
        <w:jc w:val="both"/>
        <w:rPr>
          <w:rFonts w:asciiTheme="minorHAnsi" w:hAnsiTheme="minorHAnsi" w:cstheme="minorHAnsi"/>
          <w:bCs/>
          <w:spacing w:val="-10"/>
        </w:rPr>
      </w:pPr>
      <w:r w:rsidRPr="002B0681">
        <w:rPr>
          <w:rFonts w:asciiTheme="minorHAnsi" w:hAnsiTheme="minorHAnsi" w:cstheme="minorHAnsi"/>
          <w:b/>
          <w:color w:val="00204F"/>
        </w:rPr>
        <w:t xml:space="preserve">12. Há indicadores que aferem a qualidade ou eficiência do serviço: </w:t>
      </w:r>
      <w:r w:rsidRPr="002B0681">
        <w:rPr>
          <w:rFonts w:asciiTheme="minorHAnsi" w:hAnsiTheme="minorHAnsi" w:cstheme="minorHAnsi"/>
        </w:rPr>
        <w:t>Sim, a Unidade de Ouvidoria Interna e Transparência realiza Pesquisa de Satisfação de Atendimento, tema  Plataforma OuvERJ, consta a Pesquisa de Satisfação de atendimento a qual possibilita aos usuários informarem a qualidade do atendimento ou do serviço.</w:t>
      </w:r>
      <w:r w:rsidR="005C52D6">
        <w:rPr>
          <w:rFonts w:asciiTheme="minorHAnsi" w:hAnsiTheme="minorHAnsi" w:cstheme="minorHAnsi"/>
        </w:rPr>
        <w:t xml:space="preserve"> </w:t>
      </w:r>
      <w:r w:rsidRPr="002B0681">
        <w:rPr>
          <w:rFonts w:asciiTheme="minorHAnsi" w:hAnsiTheme="minorHAnsi" w:cstheme="minorHAnsi"/>
        </w:rPr>
        <w:t>As informações  coletadas são subsídios para a produção de relatórios qualitativos e quantitativos.</w:t>
      </w:r>
      <w:r w:rsidRPr="002B0681">
        <w:rPr>
          <w:rFonts w:asciiTheme="minorHAnsi" w:hAnsiTheme="minorHAnsi" w:cstheme="minorHAnsi"/>
          <w:bCs/>
          <w:spacing w:val="-10"/>
        </w:rPr>
        <w:t xml:space="preserve">  </w:t>
      </w:r>
    </w:p>
    <w:p w14:paraId="5CAC3CA5" w14:textId="77777777" w:rsidR="008075EC" w:rsidRDefault="008075EC" w:rsidP="00DD10B2">
      <w:pPr>
        <w:pStyle w:val="Corpodetexto"/>
        <w:ind w:right="3"/>
        <w:jc w:val="both"/>
        <w:rPr>
          <w:rFonts w:asciiTheme="minorHAnsi" w:hAnsiTheme="minorHAnsi" w:cstheme="minorHAnsi"/>
          <w:bCs/>
          <w:color w:val="FF0000"/>
        </w:rPr>
      </w:pPr>
    </w:p>
    <w:p w14:paraId="0BC8F558" w14:textId="77777777" w:rsidR="00AA53B0" w:rsidRPr="00803B7B" w:rsidRDefault="00AA53B0" w:rsidP="00DD10B2">
      <w:pPr>
        <w:pStyle w:val="Corpodetexto"/>
        <w:ind w:right="3"/>
        <w:jc w:val="both"/>
        <w:rPr>
          <w:rFonts w:asciiTheme="minorHAnsi" w:hAnsiTheme="minorHAnsi" w:cstheme="minorHAnsi"/>
          <w:b/>
          <w:bCs/>
          <w:color w:val="FF0000"/>
        </w:rPr>
      </w:pPr>
    </w:p>
    <w:p w14:paraId="321DC680" w14:textId="09C45D2F" w:rsidR="008A1225" w:rsidRDefault="008A1225" w:rsidP="00046BCD">
      <w:pPr>
        <w:pStyle w:val="Ttulo2"/>
        <w:ind w:left="0" w:firstLine="0"/>
        <w:rPr>
          <w:rFonts w:asciiTheme="minorHAnsi" w:hAnsiTheme="minorHAnsi" w:cstheme="minorHAnsi"/>
          <w:sz w:val="28"/>
          <w:szCs w:val="28"/>
        </w:rPr>
      </w:pPr>
      <w:bookmarkStart w:id="48" w:name="_Toc144889929"/>
      <w:bookmarkStart w:id="49" w:name="_Toc216182937"/>
      <w:r>
        <w:rPr>
          <w:rFonts w:asciiTheme="minorHAnsi" w:hAnsiTheme="minorHAnsi" w:cstheme="minorHAnsi"/>
          <w:sz w:val="28"/>
          <w:szCs w:val="28"/>
        </w:rPr>
        <w:t xml:space="preserve">Serviço 7 </w:t>
      </w:r>
      <w:r w:rsidR="004A47C2">
        <w:rPr>
          <w:rFonts w:asciiTheme="minorHAnsi" w:hAnsiTheme="minorHAnsi" w:cstheme="minorHAnsi"/>
          <w:sz w:val="28"/>
          <w:szCs w:val="28"/>
        </w:rPr>
        <w:t>-</w:t>
      </w:r>
      <w:r>
        <w:rPr>
          <w:rFonts w:asciiTheme="minorHAnsi" w:hAnsiTheme="minorHAnsi" w:cstheme="minorHAnsi"/>
          <w:sz w:val="28"/>
          <w:szCs w:val="28"/>
        </w:rPr>
        <w:t xml:space="preserve"> Recebimento Eletrônico de Manifestações de Ouvidoria, dos tipos Solicitação, Reclamação, Elogio, Sugestão e Simplifique, </w:t>
      </w:r>
      <w:bookmarkEnd w:id="48"/>
      <w:r>
        <w:rPr>
          <w:rFonts w:asciiTheme="minorHAnsi" w:hAnsiTheme="minorHAnsi" w:cstheme="minorHAnsi"/>
          <w:sz w:val="28"/>
          <w:szCs w:val="28"/>
        </w:rPr>
        <w:t>por meio do Sistema Informatizado de Ouvidoria</w:t>
      </w:r>
      <w:r>
        <w:rPr>
          <w:rFonts w:asciiTheme="minorHAnsi" w:hAnsiTheme="minorHAnsi" w:cstheme="minorHAnsi"/>
          <w:sz w:val="28"/>
          <w:szCs w:val="28"/>
          <w:lang w:val="pt-BR"/>
        </w:rPr>
        <w:t xml:space="preserve"> OuvERJ</w:t>
      </w:r>
      <w:bookmarkEnd w:id="49"/>
    </w:p>
    <w:p w14:paraId="3B54E94D" w14:textId="77777777" w:rsidR="008A1225" w:rsidRDefault="008A1225" w:rsidP="00DD10B2">
      <w:pPr>
        <w:pStyle w:val="Corpodetexto"/>
        <w:ind w:right="3"/>
        <w:jc w:val="both"/>
        <w:rPr>
          <w:rFonts w:asciiTheme="minorHAnsi" w:hAnsiTheme="minorHAnsi" w:cstheme="minorHAnsi"/>
          <w:b/>
          <w:color w:val="002060"/>
        </w:rPr>
      </w:pPr>
    </w:p>
    <w:p w14:paraId="43870FC8" w14:textId="77777777" w:rsidR="008A1225" w:rsidRDefault="008A1225" w:rsidP="00DD10B2">
      <w:pPr>
        <w:spacing w:after="0" w:line="240" w:lineRule="auto"/>
        <w:jc w:val="both"/>
        <w:rPr>
          <w:rFonts w:asciiTheme="minorHAnsi" w:eastAsia="Arial MT" w:hAnsiTheme="minorHAnsi" w:cstheme="minorHAnsi"/>
          <w:bCs/>
          <w:sz w:val="24"/>
          <w:szCs w:val="24"/>
        </w:rPr>
      </w:pPr>
      <w:r w:rsidRPr="002B0681">
        <w:rPr>
          <w:rFonts w:asciiTheme="minorHAnsi" w:hAnsiTheme="minorHAnsi" w:cstheme="minorHAnsi"/>
          <w:b/>
          <w:color w:val="00204F"/>
          <w:sz w:val="24"/>
          <w:szCs w:val="24"/>
        </w:rPr>
        <w:t>1. O</w:t>
      </w:r>
      <w:r w:rsidRPr="002B0681">
        <w:rPr>
          <w:rFonts w:asciiTheme="minorHAnsi" w:hAnsiTheme="minorHAnsi" w:cstheme="minorHAnsi"/>
          <w:b/>
          <w:color w:val="00204F"/>
          <w:spacing w:val="-7"/>
          <w:sz w:val="24"/>
          <w:szCs w:val="24"/>
        </w:rPr>
        <w:t> </w:t>
      </w:r>
      <w:r w:rsidRPr="002B0681">
        <w:rPr>
          <w:rFonts w:asciiTheme="minorHAnsi" w:hAnsiTheme="minorHAnsi" w:cstheme="minorHAnsi"/>
          <w:b/>
          <w:color w:val="00204F"/>
          <w:sz w:val="24"/>
          <w:szCs w:val="24"/>
        </w:rPr>
        <w:t>que é</w:t>
      </w:r>
      <w:r w:rsidRPr="00AE0ED9">
        <w:rPr>
          <w:rFonts w:asciiTheme="minorHAnsi" w:hAnsiTheme="minorHAnsi" w:cstheme="minorHAnsi"/>
          <w:b/>
          <w:color w:val="00204F"/>
          <w:sz w:val="24"/>
          <w:szCs w:val="24"/>
        </w:rPr>
        <w:t>?</w:t>
      </w:r>
      <w:r w:rsidRPr="002B0681">
        <w:rPr>
          <w:rFonts w:asciiTheme="minorHAnsi" w:hAnsiTheme="minorHAnsi" w:cstheme="minorHAnsi"/>
          <w:bCs/>
          <w:color w:val="00204F"/>
          <w:sz w:val="24"/>
          <w:szCs w:val="24"/>
        </w:rPr>
        <w:t xml:space="preserve"> R</w:t>
      </w:r>
      <w:r w:rsidRPr="002B0681">
        <w:rPr>
          <w:rFonts w:asciiTheme="minorHAnsi" w:hAnsiTheme="minorHAnsi" w:cstheme="minorHAnsi"/>
          <w:bCs/>
          <w:sz w:val="24"/>
          <w:szCs w:val="24"/>
        </w:rPr>
        <w:t xml:space="preserve">ecebimento eletrônico de manifestações de ouvidoria dirigidas a esta SEPLAG, por meio do sistema OuvERJ, em conformidade com o Decreto  </w:t>
      </w:r>
      <w:r w:rsidRPr="002B0681">
        <w:rPr>
          <w:rFonts w:asciiTheme="minorHAnsi" w:eastAsia="Arial MT" w:hAnsiTheme="minorHAnsi" w:cstheme="minorHAnsi"/>
          <w:bCs/>
          <w:sz w:val="24"/>
          <w:szCs w:val="24"/>
        </w:rPr>
        <w:t>n.º 48.727 de 03 de outubro de 2023.</w:t>
      </w:r>
    </w:p>
    <w:p w14:paraId="027146E4" w14:textId="77777777" w:rsidR="002B0681" w:rsidRPr="002B0681" w:rsidRDefault="002B0681" w:rsidP="00DD10B2">
      <w:pPr>
        <w:spacing w:after="0" w:line="240" w:lineRule="auto"/>
        <w:jc w:val="both"/>
        <w:rPr>
          <w:rFonts w:asciiTheme="minorHAnsi" w:eastAsia="Arial MT" w:hAnsiTheme="minorHAnsi" w:cstheme="minorHAnsi"/>
          <w:bCs/>
          <w:sz w:val="24"/>
          <w:szCs w:val="24"/>
        </w:rPr>
      </w:pPr>
    </w:p>
    <w:p w14:paraId="2F753935" w14:textId="77777777" w:rsidR="008A1225" w:rsidRPr="002B0681" w:rsidRDefault="008A1225" w:rsidP="00DD10B2">
      <w:pPr>
        <w:pStyle w:val="Corpodetexto"/>
        <w:ind w:right="3"/>
        <w:jc w:val="both"/>
        <w:rPr>
          <w:rFonts w:asciiTheme="minorHAnsi" w:hAnsiTheme="minorHAnsi" w:cstheme="minorHAnsi"/>
          <w:lang w:val="pt-BR"/>
        </w:rPr>
      </w:pPr>
      <w:r w:rsidRPr="002B0681">
        <w:rPr>
          <w:rFonts w:asciiTheme="minorHAnsi" w:hAnsiTheme="minorHAnsi" w:cstheme="minorHAnsi"/>
          <w:b/>
          <w:color w:val="00204F"/>
        </w:rPr>
        <w:t xml:space="preserve">2. Quem pode utilizar o serviço? </w:t>
      </w:r>
      <w:r w:rsidRPr="002B0681">
        <w:rPr>
          <w:rFonts w:asciiTheme="minorHAnsi" w:hAnsiTheme="minorHAnsi" w:cstheme="minorHAnsi"/>
          <w:lang w:val="pt-BR"/>
        </w:rPr>
        <w:t xml:space="preserve">Qualquer pessoa, natural ou jurídica, poderá formular pedido de acesso à informação, por meio do Sistema Informatizado de Ouvidoria e Transparência, OuvERJ. </w:t>
      </w:r>
    </w:p>
    <w:p w14:paraId="5CDC0A85" w14:textId="77777777" w:rsidR="008A1225" w:rsidRPr="002B0681" w:rsidRDefault="008A1225" w:rsidP="00DD10B2">
      <w:pPr>
        <w:pStyle w:val="Corpodetexto"/>
        <w:ind w:right="3"/>
        <w:jc w:val="both"/>
        <w:rPr>
          <w:rFonts w:asciiTheme="minorHAnsi" w:hAnsiTheme="minorHAnsi" w:cstheme="minorHAnsi"/>
          <w:bCs/>
          <w:color w:val="FF0000"/>
        </w:rPr>
      </w:pPr>
    </w:p>
    <w:p w14:paraId="008C6DD5" w14:textId="284A291A" w:rsidR="008A1225" w:rsidRPr="002B0681" w:rsidRDefault="008A1225" w:rsidP="00DD10B2">
      <w:pPr>
        <w:pStyle w:val="Corpodetexto"/>
        <w:ind w:right="3"/>
        <w:jc w:val="both"/>
        <w:rPr>
          <w:rFonts w:asciiTheme="minorHAnsi" w:hAnsiTheme="minorHAnsi" w:cstheme="minorHAnsi"/>
          <w:bCs/>
          <w:spacing w:val="-10"/>
        </w:rPr>
      </w:pPr>
      <w:r w:rsidRPr="002B0681">
        <w:rPr>
          <w:rFonts w:asciiTheme="minorHAnsi" w:hAnsiTheme="minorHAnsi" w:cstheme="minorHAnsi"/>
          <w:b/>
          <w:color w:val="002465"/>
        </w:rPr>
        <w:t>3. Formas de Comunicação com o usuário do serviço</w:t>
      </w:r>
      <w:r w:rsidRPr="002B0681">
        <w:rPr>
          <w:rFonts w:asciiTheme="minorHAnsi" w:hAnsiTheme="minorHAnsi" w:cstheme="minorHAnsi"/>
          <w:bCs/>
          <w:color w:val="002465"/>
          <w:spacing w:val="-10"/>
        </w:rPr>
        <w:t xml:space="preserve">:  </w:t>
      </w:r>
      <w:r w:rsidRPr="004A3B61">
        <w:rPr>
          <w:rFonts w:asciiTheme="minorHAnsi" w:hAnsiTheme="minorHAnsi" w:cstheme="minorHAnsi"/>
        </w:rPr>
        <w:t xml:space="preserve">Acesso 24 horas, por meio do endereço eletrônico do OuvERJ, qual seja </w:t>
      </w:r>
      <w:r w:rsidR="004A3B61">
        <w:fldChar w:fldCharType="begin"/>
      </w:r>
      <w:r w:rsidR="004A3B61">
        <w:instrText>HYPERLINK "https://www.rj.gov.br/ouverj/"</w:instrText>
      </w:r>
      <w:r w:rsidR="004A3B61">
        <w:fldChar w:fldCharType="separate"/>
      </w:r>
      <w:r w:rsidR="004A3B61" w:rsidRPr="000B34B8">
        <w:rPr>
          <w:rStyle w:val="Hyperlink"/>
          <w:rFonts w:asciiTheme="minorHAnsi" w:hAnsiTheme="minorHAnsi" w:cstheme="minorHAnsi"/>
        </w:rPr>
        <w:t>https://www.rj.gov.br/ouverj/</w:t>
      </w:r>
      <w:r w:rsidR="004A3B61">
        <w:fldChar w:fldCharType="end"/>
      </w:r>
      <w:r w:rsidRPr="004A3B61">
        <w:rPr>
          <w:rFonts w:asciiTheme="minorHAnsi" w:hAnsiTheme="minorHAnsi" w:cstheme="minorHAnsi"/>
        </w:rPr>
        <w:t>.</w:t>
      </w:r>
    </w:p>
    <w:p w14:paraId="265E2BDE" w14:textId="77777777" w:rsidR="008A1225" w:rsidRPr="002B0681" w:rsidRDefault="008A1225" w:rsidP="00DD10B2">
      <w:pPr>
        <w:pStyle w:val="Corpodetexto"/>
        <w:ind w:right="3"/>
        <w:jc w:val="both"/>
        <w:rPr>
          <w:rFonts w:asciiTheme="minorHAnsi" w:hAnsiTheme="minorHAnsi" w:cstheme="minorHAnsi"/>
          <w:shd w:val="clear" w:color="auto" w:fill="FFFFFF"/>
        </w:rPr>
      </w:pPr>
    </w:p>
    <w:p w14:paraId="05C5B2ED" w14:textId="77777777" w:rsidR="008A1225" w:rsidRPr="002B0681" w:rsidRDefault="008A1225" w:rsidP="00DD10B2">
      <w:pPr>
        <w:pStyle w:val="Corpodetexto"/>
        <w:ind w:right="3"/>
        <w:jc w:val="both"/>
        <w:rPr>
          <w:rFonts w:asciiTheme="minorHAnsi" w:hAnsiTheme="minorHAnsi" w:cstheme="minorHAnsi"/>
        </w:rPr>
      </w:pPr>
      <w:r w:rsidRPr="002B0681">
        <w:rPr>
          <w:rFonts w:asciiTheme="minorHAnsi" w:hAnsiTheme="minorHAnsi" w:cstheme="minorHAnsi"/>
          <w:b/>
          <w:color w:val="002465"/>
        </w:rPr>
        <w:t>4. Requisitos necessários para acessar o serviço:</w:t>
      </w:r>
      <w:r w:rsidRPr="002B0681">
        <w:rPr>
          <w:rFonts w:asciiTheme="minorHAnsi" w:hAnsiTheme="minorHAnsi" w:cstheme="minorHAnsi"/>
          <w:color w:val="002465"/>
        </w:rPr>
        <w:t xml:space="preserve"> </w:t>
      </w:r>
      <w:r w:rsidRPr="002B0681">
        <w:rPr>
          <w:rFonts w:asciiTheme="minorHAnsi" w:hAnsiTheme="minorHAnsi" w:cstheme="minorHAnsi"/>
        </w:rPr>
        <w:t xml:space="preserve">A pessoa deve estar cadastrada no </w:t>
      </w:r>
      <w:r w:rsidRPr="002B0681">
        <w:rPr>
          <w:rFonts w:asciiTheme="minorHAnsi" w:hAnsiTheme="minorHAnsi" w:cstheme="minorHAnsi"/>
          <w:u w:val="single"/>
        </w:rPr>
        <w:t>Portal Gov Br</w:t>
      </w:r>
      <w:r w:rsidRPr="002B0681">
        <w:rPr>
          <w:rFonts w:asciiTheme="minorHAnsi" w:hAnsiTheme="minorHAnsi" w:cstheme="minorHAnsi"/>
        </w:rPr>
        <w:t xml:space="preserve">, no endereço eletrônico </w:t>
      </w:r>
      <w:r>
        <w:fldChar w:fldCharType="begin"/>
      </w:r>
      <w:r>
        <w:instrText>HYPERLINK "https://www.gov.br/pt-br"</w:instrText>
      </w:r>
      <w:r>
        <w:fldChar w:fldCharType="separate"/>
      </w:r>
      <w:r w:rsidRPr="002B0681">
        <w:rPr>
          <w:rStyle w:val="Hyperlink"/>
          <w:rFonts w:asciiTheme="minorHAnsi" w:hAnsiTheme="minorHAnsi" w:cstheme="minorHAnsi"/>
        </w:rPr>
        <w:t>https://www.gov.br/pt-br</w:t>
      </w:r>
      <w:r>
        <w:fldChar w:fldCharType="end"/>
      </w:r>
      <w:r w:rsidRPr="002B0681">
        <w:rPr>
          <w:rFonts w:asciiTheme="minorHAnsi" w:hAnsiTheme="minorHAnsi" w:cstheme="minorHAnsi"/>
        </w:rPr>
        <w:t xml:space="preserve">.  </w:t>
      </w:r>
    </w:p>
    <w:p w14:paraId="0C6DF3D2" w14:textId="77777777" w:rsidR="008A1225" w:rsidRPr="002B0681" w:rsidRDefault="008A1225" w:rsidP="00DD10B2">
      <w:pPr>
        <w:pStyle w:val="Corpodetexto"/>
        <w:jc w:val="both"/>
        <w:rPr>
          <w:rFonts w:asciiTheme="minorHAnsi" w:hAnsiTheme="minorHAnsi" w:cstheme="minorHAnsi"/>
          <w:color w:val="FF0000"/>
        </w:rPr>
      </w:pPr>
    </w:p>
    <w:p w14:paraId="7AB49A48" w14:textId="77777777" w:rsidR="00426979" w:rsidRDefault="008A1225" w:rsidP="00DD10B2">
      <w:pPr>
        <w:pStyle w:val="Corpodetexto"/>
        <w:jc w:val="both"/>
        <w:rPr>
          <w:rFonts w:asciiTheme="minorHAnsi" w:hAnsiTheme="minorHAnsi" w:cstheme="minorHAnsi"/>
          <w:b/>
        </w:rPr>
      </w:pPr>
      <w:r w:rsidRPr="002B0681">
        <w:rPr>
          <w:rFonts w:asciiTheme="minorHAnsi" w:hAnsiTheme="minorHAnsi" w:cstheme="minorHAnsi"/>
          <w:b/>
          <w:color w:val="002060"/>
        </w:rPr>
        <w:t>5. Etapas para o processamento de serviço</w:t>
      </w:r>
      <w:r w:rsidRPr="002B0681">
        <w:rPr>
          <w:rFonts w:asciiTheme="minorHAnsi" w:hAnsiTheme="minorHAnsi" w:cstheme="minorHAnsi"/>
          <w:b/>
        </w:rPr>
        <w:t xml:space="preserve">: </w:t>
      </w:r>
    </w:p>
    <w:p w14:paraId="0A6C4E7E" w14:textId="780BE09B" w:rsidR="00426979" w:rsidRDefault="008A1225" w:rsidP="00DD10B2">
      <w:pPr>
        <w:pStyle w:val="Corpodetexto"/>
        <w:jc w:val="both"/>
        <w:rPr>
          <w:rFonts w:asciiTheme="minorHAnsi" w:hAnsiTheme="minorHAnsi" w:cstheme="minorHAnsi"/>
          <w:bCs/>
          <w:lang w:val="pt-BR"/>
        </w:rPr>
      </w:pPr>
      <w:r w:rsidRPr="00AE0ED9">
        <w:rPr>
          <w:rFonts w:asciiTheme="minorHAnsi" w:hAnsiTheme="minorHAnsi" w:cstheme="minorHAnsi"/>
          <w:b/>
        </w:rPr>
        <w:t>1.</w:t>
      </w:r>
      <w:r w:rsidRPr="002B0681">
        <w:rPr>
          <w:rFonts w:asciiTheme="minorHAnsi" w:hAnsiTheme="minorHAnsi" w:cstheme="minorHAnsi"/>
          <w:bCs/>
        </w:rPr>
        <w:t xml:space="preserve"> Acessar o endereço eletrônico do OuvERJ, no link  </w:t>
      </w:r>
      <w:hyperlink r:id="rId29" w:history="1">
        <w:r w:rsidRPr="002B0681">
          <w:rPr>
            <w:rStyle w:val="Hyperlink"/>
            <w:rFonts w:asciiTheme="minorHAnsi" w:hAnsiTheme="minorHAnsi" w:cstheme="minorHAnsi"/>
            <w:bCs/>
            <w:lang w:val="pt-BR"/>
          </w:rPr>
          <w:t>https://www.rj.gov.br/ouverj/</w:t>
        </w:r>
      </w:hyperlink>
      <w:r w:rsidRPr="002B0681">
        <w:rPr>
          <w:rFonts w:asciiTheme="minorHAnsi" w:hAnsiTheme="minorHAnsi" w:cstheme="minorHAnsi"/>
          <w:bCs/>
        </w:rPr>
        <w:t>;</w:t>
      </w:r>
    </w:p>
    <w:p w14:paraId="712F8695" w14:textId="4D8BE210" w:rsidR="008A1225" w:rsidRPr="002B0681" w:rsidRDefault="008A1225" w:rsidP="00DD10B2">
      <w:pPr>
        <w:pStyle w:val="Corpodetexto"/>
        <w:jc w:val="both"/>
        <w:rPr>
          <w:rFonts w:asciiTheme="minorHAnsi" w:hAnsiTheme="minorHAnsi" w:cstheme="minorHAnsi"/>
          <w:b/>
          <w:bCs/>
          <w:lang w:val="pt-BR"/>
        </w:rPr>
      </w:pPr>
      <w:r w:rsidRPr="00AE0ED9">
        <w:rPr>
          <w:rFonts w:asciiTheme="minorHAnsi" w:hAnsiTheme="minorHAnsi" w:cstheme="minorHAnsi"/>
          <w:b/>
          <w:lang w:val="pt-BR"/>
        </w:rPr>
        <w:t>2.</w:t>
      </w:r>
      <w:r w:rsidRPr="002B0681">
        <w:rPr>
          <w:rFonts w:asciiTheme="minorHAnsi" w:hAnsiTheme="minorHAnsi" w:cstheme="minorHAnsi"/>
          <w:bCs/>
          <w:lang w:val="pt-BR"/>
        </w:rPr>
        <w:t xml:space="preserve"> Em seguida, na opção </w:t>
      </w:r>
      <w:r w:rsidRPr="002B0681">
        <w:rPr>
          <w:rFonts w:asciiTheme="minorHAnsi" w:hAnsiTheme="minorHAnsi" w:cstheme="minorHAnsi"/>
          <w:b/>
          <w:bCs/>
          <w:lang w:val="pt-BR"/>
        </w:rPr>
        <w:t>NOVA MANIFESTAÇÃO</w:t>
      </w:r>
      <w:r w:rsidRPr="002B0681">
        <w:rPr>
          <w:rFonts w:asciiTheme="minorHAnsi" w:hAnsiTheme="minorHAnsi" w:cstheme="minorHAnsi"/>
          <w:bCs/>
          <w:lang w:val="pt-BR"/>
        </w:rPr>
        <w:t xml:space="preserve">, clicar em </w:t>
      </w:r>
      <w:r w:rsidRPr="002B0681">
        <w:rPr>
          <w:rFonts w:asciiTheme="minorHAnsi" w:hAnsiTheme="minorHAnsi" w:cstheme="minorHAnsi"/>
          <w:b/>
          <w:bCs/>
          <w:lang w:val="pt-BR"/>
        </w:rPr>
        <w:t>ACESSAR;</w:t>
      </w:r>
    </w:p>
    <w:p w14:paraId="1FCCC4F6" w14:textId="2164D476" w:rsidR="008A1225" w:rsidRPr="002B0681" w:rsidRDefault="008A1225" w:rsidP="00DD10B2">
      <w:pPr>
        <w:pStyle w:val="Corpodetexto"/>
        <w:jc w:val="both"/>
        <w:rPr>
          <w:rFonts w:asciiTheme="minorHAnsi" w:hAnsiTheme="minorHAnsi" w:cstheme="minorHAnsi"/>
          <w:bCs/>
        </w:rPr>
      </w:pPr>
      <w:r w:rsidRPr="00AE0ED9">
        <w:rPr>
          <w:rFonts w:asciiTheme="minorHAnsi" w:hAnsiTheme="minorHAnsi" w:cstheme="minorHAnsi"/>
          <w:b/>
        </w:rPr>
        <w:t>3.</w:t>
      </w:r>
      <w:r w:rsidRPr="002B0681">
        <w:rPr>
          <w:rFonts w:asciiTheme="minorHAnsi" w:hAnsiTheme="minorHAnsi" w:cstheme="minorHAnsi"/>
          <w:bCs/>
        </w:rPr>
        <w:t xml:space="preserve"> Selecionar a opção de Manifestação de Ouvidoria desejada; </w:t>
      </w:r>
    </w:p>
    <w:p w14:paraId="0DACC6DF" w14:textId="77777777" w:rsidR="008A1225" w:rsidRPr="002B0681" w:rsidRDefault="008A1225" w:rsidP="00DD10B2">
      <w:pPr>
        <w:pStyle w:val="Corpodetexto"/>
        <w:jc w:val="both"/>
        <w:rPr>
          <w:rFonts w:asciiTheme="minorHAnsi" w:hAnsiTheme="minorHAnsi" w:cstheme="minorHAnsi"/>
          <w:bCs/>
        </w:rPr>
      </w:pPr>
      <w:r w:rsidRPr="00AE0ED9">
        <w:rPr>
          <w:rFonts w:asciiTheme="minorHAnsi" w:hAnsiTheme="minorHAnsi" w:cstheme="minorHAnsi"/>
          <w:b/>
        </w:rPr>
        <w:t>4.</w:t>
      </w:r>
      <w:r w:rsidRPr="002B0681">
        <w:rPr>
          <w:rFonts w:asciiTheme="minorHAnsi" w:hAnsiTheme="minorHAnsi" w:cstheme="minorHAnsi"/>
          <w:bCs/>
        </w:rPr>
        <w:t xml:space="preserve"> Há duas formas para o solicitante realizar as manifestações de ouvidoria: </w:t>
      </w:r>
    </w:p>
    <w:p w14:paraId="385600A6" w14:textId="0F9E5723" w:rsidR="008A1225" w:rsidRPr="002B0681" w:rsidRDefault="008A1225" w:rsidP="00AE0ED9">
      <w:pPr>
        <w:pStyle w:val="Corpodetexto"/>
        <w:ind w:left="284"/>
        <w:jc w:val="both"/>
        <w:rPr>
          <w:rFonts w:asciiTheme="minorHAnsi" w:hAnsiTheme="minorHAnsi" w:cstheme="minorHAnsi"/>
          <w:bCs/>
        </w:rPr>
      </w:pPr>
      <w:r w:rsidRPr="002B0681">
        <w:rPr>
          <w:rFonts w:asciiTheme="minorHAnsi" w:hAnsiTheme="minorHAnsi" w:cstheme="minorHAnsi"/>
          <w:bCs/>
        </w:rPr>
        <w:t>1</w:t>
      </w:r>
      <w:r w:rsidR="00426979">
        <w:rPr>
          <w:rFonts w:asciiTheme="minorHAnsi" w:hAnsiTheme="minorHAnsi" w:cstheme="minorHAnsi"/>
          <w:bCs/>
        </w:rPr>
        <w:t>ª</w:t>
      </w:r>
      <w:r w:rsidRPr="002B0681">
        <w:rPr>
          <w:rFonts w:asciiTheme="minorHAnsi" w:hAnsiTheme="minorHAnsi" w:cstheme="minorHAnsi"/>
          <w:bCs/>
        </w:rPr>
        <w:t xml:space="preserve">)  De forma identificada, neste caso selecione a opção“ IDENTIFICADO”, utilizando o login único (solução própria do gov.br); </w:t>
      </w:r>
    </w:p>
    <w:p w14:paraId="4B6A494B" w14:textId="6FFB8B44" w:rsidR="008A1225" w:rsidRPr="00426979" w:rsidRDefault="008A1225" w:rsidP="00AE0ED9">
      <w:pPr>
        <w:pStyle w:val="Corpodetexto"/>
        <w:ind w:left="284"/>
        <w:jc w:val="both"/>
        <w:rPr>
          <w:rFonts w:asciiTheme="minorHAnsi" w:hAnsiTheme="minorHAnsi" w:cstheme="minorHAnsi"/>
          <w:bCs/>
        </w:rPr>
      </w:pPr>
      <w:r w:rsidRPr="002B0681">
        <w:rPr>
          <w:rFonts w:asciiTheme="minorHAnsi" w:hAnsiTheme="minorHAnsi" w:cstheme="minorHAnsi"/>
          <w:bCs/>
        </w:rPr>
        <w:t>2</w:t>
      </w:r>
      <w:r w:rsidR="00426979">
        <w:rPr>
          <w:rFonts w:asciiTheme="minorHAnsi" w:hAnsiTheme="minorHAnsi" w:cstheme="minorHAnsi"/>
          <w:bCs/>
        </w:rPr>
        <w:t>ª</w:t>
      </w:r>
      <w:r w:rsidRPr="002B0681">
        <w:rPr>
          <w:rFonts w:asciiTheme="minorHAnsi" w:hAnsiTheme="minorHAnsi" w:cstheme="minorHAnsi"/>
          <w:bCs/>
        </w:rPr>
        <w:t>) De forma que seus dados sejam restritos, neste caso selecione a opção “</w:t>
      </w:r>
      <w:r w:rsidRPr="002B0681">
        <w:rPr>
          <w:rFonts w:asciiTheme="minorHAnsi" w:hAnsiTheme="minorHAnsi" w:cstheme="minorHAnsi"/>
          <w:b/>
          <w:bCs/>
          <w:lang w:val="pt-BR"/>
        </w:rPr>
        <w:t>Restrição de Dados</w:t>
      </w:r>
      <w:r w:rsidRPr="002B0681">
        <w:rPr>
          <w:rFonts w:asciiTheme="minorHAnsi" w:hAnsiTheme="minorHAnsi" w:cstheme="minorHAnsi"/>
          <w:b/>
          <w:bCs/>
        </w:rPr>
        <w:t>”, “</w:t>
      </w:r>
      <w:r w:rsidR="00426979" w:rsidRPr="002B0681">
        <w:rPr>
          <w:rFonts w:asciiTheme="minorHAnsi" w:hAnsiTheme="minorHAnsi" w:cstheme="minorHAnsi"/>
          <w:lang w:val="pt-BR"/>
        </w:rPr>
        <w:t>gostaria</w:t>
      </w:r>
      <w:r w:rsidRPr="002B0681">
        <w:rPr>
          <w:rFonts w:asciiTheme="minorHAnsi" w:hAnsiTheme="minorHAnsi" w:cstheme="minorHAnsi"/>
          <w:bCs/>
          <w:lang w:val="pt-BR"/>
        </w:rPr>
        <w:t xml:space="preserve"> de ter a minha identidade preservada neste pedido, em atendimento ao princípio constitucional da impessoalidade e, ainda, conforme o disposto no art. 10, § 7º da Lei n.º 13.460/2017.</w:t>
      </w:r>
      <w:r w:rsidRPr="002B0681">
        <w:rPr>
          <w:rFonts w:asciiTheme="minorHAnsi" w:hAnsiTheme="minorHAnsi" w:cstheme="minorHAnsi"/>
          <w:bCs/>
        </w:rPr>
        <w:t>”</w:t>
      </w:r>
    </w:p>
    <w:p w14:paraId="2C75DF73" w14:textId="201AAF9C" w:rsidR="008A1225" w:rsidRPr="002B0681" w:rsidRDefault="008A1225"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5.</w:t>
      </w:r>
      <w:r w:rsidRPr="002B0681">
        <w:rPr>
          <w:rFonts w:asciiTheme="minorHAnsi" w:hAnsiTheme="minorHAnsi" w:cstheme="minorHAnsi"/>
          <w:bCs/>
          <w:lang w:val="pt-BR"/>
        </w:rPr>
        <w:t xml:space="preserve"> Escolher o órgão para o qual deseja enviar o pedido; </w:t>
      </w:r>
    </w:p>
    <w:p w14:paraId="4BA82A56" w14:textId="77777777" w:rsidR="00426979" w:rsidRDefault="008A1225"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t>6.</w:t>
      </w:r>
      <w:r w:rsidRPr="002B0681">
        <w:rPr>
          <w:rFonts w:asciiTheme="minorHAnsi" w:hAnsiTheme="minorHAnsi" w:cstheme="minorHAnsi"/>
          <w:bCs/>
          <w:lang w:val="pt-BR"/>
        </w:rPr>
        <w:t xml:space="preserve"> Registrar de forma clara e precisa o pedido de acesso à informação; </w:t>
      </w:r>
    </w:p>
    <w:p w14:paraId="410A0583" w14:textId="3ACFA98C" w:rsidR="008A1225" w:rsidRDefault="008A1225" w:rsidP="00DD10B2">
      <w:pPr>
        <w:pStyle w:val="Corpodetexto"/>
        <w:ind w:right="3"/>
        <w:jc w:val="both"/>
        <w:rPr>
          <w:rFonts w:asciiTheme="minorHAnsi" w:hAnsiTheme="minorHAnsi" w:cstheme="minorHAnsi"/>
          <w:bCs/>
          <w:lang w:val="pt-BR"/>
        </w:rPr>
      </w:pPr>
      <w:r w:rsidRPr="00AE0ED9">
        <w:rPr>
          <w:rFonts w:asciiTheme="minorHAnsi" w:hAnsiTheme="minorHAnsi" w:cstheme="minorHAnsi"/>
          <w:b/>
          <w:lang w:val="pt-BR"/>
        </w:rPr>
        <w:lastRenderedPageBreak/>
        <w:t>7.</w:t>
      </w:r>
      <w:r w:rsidRPr="002B0681">
        <w:rPr>
          <w:rFonts w:asciiTheme="minorHAnsi" w:hAnsiTheme="minorHAnsi" w:cstheme="minorHAnsi"/>
          <w:bCs/>
          <w:lang w:val="pt-BR"/>
        </w:rPr>
        <w:t xml:space="preserve"> Ler e aceitar o Termo de Uso do sistema OuvERJ, no qual é descrito o serviço, sua base legal, os direitos e responsabilidades dos usuários, as responsabilidades do Governo do Estado do Rio de Janeiro em relação aos dados pessoais. Ademais, são apresentadas as informações para contato e atualização dos dados pessoais ou esclarecimento de dúvidas.</w:t>
      </w:r>
    </w:p>
    <w:p w14:paraId="3882380D" w14:textId="77777777" w:rsidR="008A1225" w:rsidRPr="002B0681" w:rsidRDefault="008A1225" w:rsidP="00DD10B2">
      <w:pPr>
        <w:pStyle w:val="Corpodetexto"/>
        <w:ind w:right="3"/>
        <w:jc w:val="both"/>
        <w:rPr>
          <w:rFonts w:asciiTheme="minorHAnsi" w:hAnsiTheme="minorHAnsi" w:cstheme="minorHAnsi"/>
        </w:rPr>
      </w:pPr>
    </w:p>
    <w:p w14:paraId="76AD0CCE" w14:textId="58921ACB" w:rsidR="008A1225" w:rsidRPr="002B0681" w:rsidRDefault="008A1225" w:rsidP="00DD10B2">
      <w:pPr>
        <w:pStyle w:val="Corpodetexto"/>
        <w:ind w:right="3"/>
        <w:jc w:val="both"/>
        <w:rPr>
          <w:rFonts w:asciiTheme="minorHAnsi" w:hAnsiTheme="minorHAnsi" w:cstheme="minorHAnsi"/>
          <w:bCs/>
        </w:rPr>
      </w:pPr>
      <w:r w:rsidRPr="002B0681">
        <w:rPr>
          <w:rFonts w:asciiTheme="minorHAnsi" w:hAnsiTheme="minorHAnsi" w:cstheme="minorHAnsi"/>
          <w:b/>
          <w:color w:val="00204F"/>
        </w:rPr>
        <w:t xml:space="preserve">6. Prazo máximo para a prestação do serviço: </w:t>
      </w:r>
      <w:r w:rsidRPr="002B0681">
        <w:rPr>
          <w:rFonts w:asciiTheme="minorHAnsi" w:hAnsiTheme="minorHAnsi" w:cstheme="minorHAnsi"/>
          <w:bCs/>
        </w:rPr>
        <w:t>Trinta dias corridos, podendo ser prorrogado por igual período, de acordo com a complexidade e mediante justificativa da área técnica responsável pela resposta, conforme prazos estabelecidos na Lei</w:t>
      </w:r>
      <w:r w:rsidR="00AB3A87">
        <w:rPr>
          <w:rFonts w:asciiTheme="minorHAnsi" w:hAnsiTheme="minorHAnsi" w:cstheme="minorHAnsi"/>
          <w:bCs/>
        </w:rPr>
        <w:t xml:space="preserve"> n°</w:t>
      </w:r>
      <w:r w:rsidRPr="002B0681">
        <w:rPr>
          <w:rFonts w:asciiTheme="minorHAnsi" w:hAnsiTheme="minorHAnsi" w:cstheme="minorHAnsi"/>
          <w:bCs/>
        </w:rPr>
        <w:t xml:space="preserve"> 13.460/2017.</w:t>
      </w:r>
    </w:p>
    <w:p w14:paraId="67D142FB" w14:textId="77777777" w:rsidR="008A1225" w:rsidRPr="002B0681" w:rsidRDefault="008A1225" w:rsidP="00DD10B2">
      <w:pPr>
        <w:pStyle w:val="Corpodetexto"/>
        <w:ind w:right="3"/>
        <w:jc w:val="both"/>
        <w:rPr>
          <w:rFonts w:asciiTheme="minorHAnsi" w:hAnsiTheme="minorHAnsi" w:cstheme="minorHAnsi"/>
          <w:bCs/>
          <w:color w:val="FF0000"/>
        </w:rPr>
      </w:pPr>
    </w:p>
    <w:p w14:paraId="39530202" w14:textId="2BAB8963" w:rsidR="008A1225" w:rsidRDefault="008A1225" w:rsidP="00DD10B2">
      <w:pPr>
        <w:pStyle w:val="Corpodetexto"/>
        <w:ind w:right="3"/>
        <w:jc w:val="both"/>
        <w:rPr>
          <w:rFonts w:asciiTheme="minorHAnsi" w:hAnsiTheme="minorHAnsi" w:cstheme="minorHAnsi"/>
          <w:bCs/>
        </w:rPr>
      </w:pPr>
      <w:r w:rsidRPr="002B0681">
        <w:rPr>
          <w:rFonts w:asciiTheme="minorHAnsi" w:hAnsiTheme="minorHAnsi" w:cstheme="minorHAnsi"/>
          <w:b/>
          <w:color w:val="002060"/>
        </w:rPr>
        <w:t>7. Locais e formas de acompanhamento do serviço e quem pode acessá-lo</w:t>
      </w:r>
      <w:r w:rsidRPr="002B0681">
        <w:rPr>
          <w:rFonts w:asciiTheme="minorHAnsi" w:hAnsiTheme="minorHAnsi" w:cstheme="minorHAnsi"/>
          <w:bCs/>
          <w:color w:val="002060"/>
        </w:rPr>
        <w:t xml:space="preserve">: </w:t>
      </w:r>
      <w:r w:rsidRPr="002B0681">
        <w:rPr>
          <w:rFonts w:asciiTheme="minorHAnsi" w:hAnsiTheme="minorHAnsi" w:cstheme="minorHAnsi"/>
          <w:bCs/>
        </w:rPr>
        <w:t>Após  a finalização  da manifestação, será informado um número de protocolo, por meio do qual o solicitante poderá consultar o andamento de sua demanda</w:t>
      </w:r>
      <w:r w:rsidR="007530EA">
        <w:rPr>
          <w:rFonts w:asciiTheme="minorHAnsi" w:hAnsiTheme="minorHAnsi" w:cstheme="minorHAnsi"/>
          <w:bCs/>
        </w:rPr>
        <w:t xml:space="preserve"> no Sistema OuVERJ</w:t>
      </w:r>
      <w:r w:rsidRPr="002B0681">
        <w:rPr>
          <w:rFonts w:asciiTheme="minorHAnsi" w:hAnsiTheme="minorHAnsi" w:cstheme="minorHAnsi"/>
          <w:bCs/>
        </w:rPr>
        <w:t xml:space="preserve">.  </w:t>
      </w:r>
    </w:p>
    <w:p w14:paraId="7F178101" w14:textId="77777777" w:rsidR="00AE0ED9" w:rsidRPr="00426979" w:rsidRDefault="00AE0ED9" w:rsidP="00DD10B2">
      <w:pPr>
        <w:pStyle w:val="Corpodetexto"/>
        <w:ind w:right="3"/>
        <w:jc w:val="both"/>
        <w:rPr>
          <w:rFonts w:asciiTheme="minorHAnsi" w:hAnsiTheme="minorHAnsi" w:cstheme="minorHAnsi"/>
          <w:bCs/>
        </w:rPr>
      </w:pPr>
    </w:p>
    <w:p w14:paraId="4080D22E" w14:textId="77777777" w:rsidR="008A1225" w:rsidRPr="002B0681" w:rsidRDefault="008A1225" w:rsidP="00DD10B2">
      <w:pPr>
        <w:pStyle w:val="Corpodetexto"/>
        <w:ind w:right="3"/>
        <w:jc w:val="both"/>
        <w:rPr>
          <w:rFonts w:asciiTheme="minorHAnsi" w:hAnsiTheme="minorHAnsi" w:cstheme="minorHAnsi"/>
        </w:rPr>
      </w:pPr>
      <w:r w:rsidRPr="002B0681">
        <w:rPr>
          <w:rFonts w:asciiTheme="minorHAnsi" w:hAnsiTheme="minorHAnsi" w:cstheme="minorHAnsi"/>
          <w:b/>
          <w:color w:val="002465"/>
        </w:rPr>
        <w:t>8. Tempo de espera para atendimento</w:t>
      </w:r>
      <w:r w:rsidRPr="002B0681">
        <w:rPr>
          <w:rFonts w:asciiTheme="minorHAnsi" w:hAnsiTheme="minorHAnsi" w:cstheme="minorHAnsi"/>
          <w:b/>
          <w:color w:val="1F4E79" w:themeColor="accent5" w:themeShade="80"/>
        </w:rPr>
        <w:t>:</w:t>
      </w:r>
      <w:r w:rsidRPr="002B0681">
        <w:rPr>
          <w:rFonts w:asciiTheme="minorHAnsi" w:hAnsiTheme="minorHAnsi" w:cstheme="minorHAnsi"/>
          <w:color w:val="1F4E79" w:themeColor="accent5" w:themeShade="80"/>
        </w:rPr>
        <w:t xml:space="preserve"> </w:t>
      </w:r>
      <w:r w:rsidRPr="002B0681">
        <w:rPr>
          <w:rFonts w:asciiTheme="minorHAnsi" w:hAnsiTheme="minorHAnsi" w:cstheme="minorHAnsi"/>
        </w:rPr>
        <w:t>Estando o sistema em funcionamento regular, o atendimento é imediato.</w:t>
      </w:r>
    </w:p>
    <w:p w14:paraId="290C052E" w14:textId="77777777" w:rsidR="008A1225" w:rsidRPr="002B0681" w:rsidRDefault="008A1225" w:rsidP="00DD10B2">
      <w:pPr>
        <w:pStyle w:val="Corpodetexto"/>
        <w:ind w:right="3"/>
        <w:jc w:val="both"/>
        <w:rPr>
          <w:rFonts w:asciiTheme="minorHAnsi" w:hAnsiTheme="minorHAnsi" w:cstheme="minorHAnsi"/>
          <w:bCs/>
          <w:color w:val="FF0000"/>
        </w:rPr>
      </w:pPr>
    </w:p>
    <w:p w14:paraId="4D2F80B7" w14:textId="3F66110B" w:rsidR="008A1225" w:rsidRPr="002B0681" w:rsidRDefault="008A1225" w:rsidP="00DD10B2">
      <w:pPr>
        <w:pStyle w:val="Corpodetexto"/>
        <w:ind w:right="3"/>
        <w:jc w:val="both"/>
        <w:rPr>
          <w:rFonts w:asciiTheme="minorHAnsi" w:hAnsiTheme="minorHAnsi" w:cstheme="minorHAnsi"/>
          <w:bCs/>
        </w:rPr>
      </w:pPr>
      <w:r w:rsidRPr="002B0681">
        <w:rPr>
          <w:rFonts w:asciiTheme="minorHAnsi" w:hAnsiTheme="minorHAnsi" w:cstheme="minorHAnsi"/>
          <w:b/>
          <w:color w:val="00204F"/>
        </w:rPr>
        <w:t xml:space="preserve">9. Há procedimentos para o atendimento quando o sistema informatizado se encontrar indisponível? </w:t>
      </w:r>
      <w:r w:rsidRPr="002B0681">
        <w:rPr>
          <w:rFonts w:asciiTheme="minorHAnsi" w:hAnsiTheme="minorHAnsi" w:cstheme="minorHAnsi"/>
          <w:bCs/>
        </w:rPr>
        <w:t>Sim. O usuário pode usar o atendimento presencial ou por e-mail da ouvidoria.</w:t>
      </w:r>
    </w:p>
    <w:p w14:paraId="3269BF81" w14:textId="77777777" w:rsidR="008A1225" w:rsidRPr="002B0681" w:rsidRDefault="008A1225" w:rsidP="00DD10B2">
      <w:pPr>
        <w:pStyle w:val="Corpodetexto"/>
        <w:ind w:right="3"/>
        <w:jc w:val="both"/>
        <w:rPr>
          <w:rFonts w:asciiTheme="minorHAnsi" w:hAnsiTheme="minorHAnsi" w:cstheme="minorHAnsi"/>
          <w:bCs/>
          <w:color w:val="FF0000"/>
        </w:rPr>
      </w:pPr>
    </w:p>
    <w:p w14:paraId="1DE4753B" w14:textId="442D8FA2" w:rsidR="008A1225" w:rsidRPr="002B0681" w:rsidRDefault="008A1225" w:rsidP="00DD10B2">
      <w:pPr>
        <w:pStyle w:val="Corpodetexto"/>
        <w:ind w:right="3"/>
        <w:jc w:val="both"/>
        <w:rPr>
          <w:rFonts w:asciiTheme="minorHAnsi" w:hAnsiTheme="minorHAnsi" w:cstheme="minorHAnsi"/>
          <w:color w:val="FF0000"/>
        </w:rPr>
      </w:pPr>
      <w:r w:rsidRPr="002B0681">
        <w:rPr>
          <w:rFonts w:asciiTheme="minorHAnsi" w:hAnsiTheme="minorHAnsi" w:cstheme="minorHAnsi"/>
          <w:b/>
          <w:color w:val="002465"/>
        </w:rPr>
        <w:t>10. Taxa de custo do serviço</w:t>
      </w:r>
      <w:r w:rsidRPr="002B0681">
        <w:rPr>
          <w:rFonts w:asciiTheme="minorHAnsi" w:hAnsiTheme="minorHAnsi" w:cstheme="minorHAnsi"/>
          <w:b/>
        </w:rPr>
        <w:t>:</w:t>
      </w:r>
      <w:r w:rsidRPr="002B0681">
        <w:rPr>
          <w:rFonts w:asciiTheme="minorHAnsi" w:hAnsiTheme="minorHAnsi" w:cstheme="minorHAnsi"/>
          <w:bCs/>
        </w:rPr>
        <w:t xml:space="preserve"> </w:t>
      </w:r>
      <w:r w:rsidRPr="002B0681">
        <w:rPr>
          <w:rFonts w:asciiTheme="minorHAnsi" w:hAnsiTheme="minorHAnsi" w:cstheme="minorHAnsi"/>
        </w:rPr>
        <w:t>Gratuito.</w:t>
      </w:r>
    </w:p>
    <w:p w14:paraId="60722934" w14:textId="77777777" w:rsidR="008A1225" w:rsidRPr="002B0681" w:rsidRDefault="008A1225" w:rsidP="00DD10B2">
      <w:pPr>
        <w:pStyle w:val="Corpodetexto"/>
        <w:ind w:right="3"/>
        <w:jc w:val="both"/>
        <w:rPr>
          <w:rFonts w:asciiTheme="minorHAnsi" w:hAnsiTheme="minorHAnsi" w:cstheme="minorHAnsi"/>
          <w:b/>
          <w:color w:val="FF0000"/>
        </w:rPr>
      </w:pPr>
    </w:p>
    <w:p w14:paraId="16A3A8C1" w14:textId="43BCFC73" w:rsidR="008A1225" w:rsidRPr="002B0681" w:rsidRDefault="008A1225" w:rsidP="00DD10B2">
      <w:pPr>
        <w:pStyle w:val="Corpodetexto"/>
        <w:ind w:right="3"/>
        <w:jc w:val="both"/>
        <w:rPr>
          <w:rFonts w:asciiTheme="minorHAnsi" w:hAnsiTheme="minorHAnsi" w:cstheme="minorHAnsi"/>
        </w:rPr>
      </w:pPr>
      <w:r w:rsidRPr="002B0681">
        <w:rPr>
          <w:rFonts w:asciiTheme="minorHAnsi" w:hAnsiTheme="minorHAnsi" w:cstheme="minorHAnsi"/>
          <w:b/>
          <w:color w:val="002465"/>
        </w:rPr>
        <w:t>11. Prioridade</w:t>
      </w:r>
      <w:r w:rsidRPr="002B0681">
        <w:rPr>
          <w:rFonts w:asciiTheme="minorHAnsi" w:hAnsiTheme="minorHAnsi" w:cstheme="minorHAnsi"/>
          <w:b/>
          <w:color w:val="002465"/>
          <w:spacing w:val="-2"/>
        </w:rPr>
        <w:t> </w:t>
      </w:r>
      <w:r w:rsidRPr="002B0681">
        <w:rPr>
          <w:rFonts w:asciiTheme="minorHAnsi" w:hAnsiTheme="minorHAnsi" w:cstheme="minorHAnsi"/>
          <w:b/>
          <w:color w:val="002465"/>
        </w:rPr>
        <w:t>de</w:t>
      </w:r>
      <w:r w:rsidRPr="002B0681">
        <w:rPr>
          <w:rFonts w:asciiTheme="minorHAnsi" w:hAnsiTheme="minorHAnsi" w:cstheme="minorHAnsi"/>
          <w:b/>
          <w:color w:val="002465"/>
          <w:spacing w:val="4"/>
        </w:rPr>
        <w:t xml:space="preserve"> </w:t>
      </w:r>
      <w:r w:rsidRPr="002B0681">
        <w:rPr>
          <w:rFonts w:asciiTheme="minorHAnsi" w:hAnsiTheme="minorHAnsi" w:cstheme="minorHAnsi"/>
          <w:b/>
          <w:color w:val="002465"/>
        </w:rPr>
        <w:t xml:space="preserve">atendimento: </w:t>
      </w:r>
      <w:r w:rsidRPr="002B0681">
        <w:rPr>
          <w:rFonts w:asciiTheme="minorHAnsi" w:hAnsiTheme="minorHAnsi" w:cstheme="minorHAnsi"/>
        </w:rPr>
        <w:t xml:space="preserve">No atendimento virtual, não há prioridades. </w:t>
      </w:r>
    </w:p>
    <w:p w14:paraId="1F8DA711" w14:textId="77777777" w:rsidR="008A1225" w:rsidRPr="002B0681" w:rsidRDefault="008A1225" w:rsidP="00DD10B2">
      <w:pPr>
        <w:pStyle w:val="Corpodetexto"/>
        <w:ind w:right="3"/>
        <w:jc w:val="both"/>
        <w:rPr>
          <w:rFonts w:asciiTheme="minorHAnsi" w:hAnsiTheme="minorHAnsi" w:cstheme="minorHAnsi"/>
        </w:rPr>
      </w:pPr>
    </w:p>
    <w:p w14:paraId="184EFE6F" w14:textId="0E86CDA9" w:rsidR="008A1225" w:rsidRPr="002B0681" w:rsidRDefault="008A1225" w:rsidP="00DD10B2">
      <w:pPr>
        <w:pStyle w:val="Corpodetexto"/>
        <w:jc w:val="both"/>
        <w:rPr>
          <w:rFonts w:asciiTheme="minorHAnsi" w:hAnsiTheme="minorHAnsi" w:cstheme="minorHAnsi"/>
          <w:b/>
          <w:bCs/>
        </w:rPr>
      </w:pPr>
      <w:r w:rsidRPr="002B0681">
        <w:rPr>
          <w:rFonts w:asciiTheme="minorHAnsi" w:hAnsiTheme="minorHAnsi" w:cstheme="minorHAnsi"/>
          <w:b/>
          <w:bCs/>
          <w:color w:val="002060"/>
        </w:rPr>
        <w:t>12. Há indicadores que aferem a qualidade ou eficiência do serviço</w:t>
      </w:r>
      <w:r w:rsidRPr="002B0681">
        <w:rPr>
          <w:rFonts w:asciiTheme="minorHAnsi" w:hAnsiTheme="minorHAnsi" w:cstheme="minorHAnsi"/>
          <w:bCs/>
          <w:color w:val="002060"/>
        </w:rPr>
        <w:t xml:space="preserve">: </w:t>
      </w:r>
      <w:r w:rsidRPr="002B0681">
        <w:rPr>
          <w:rFonts w:asciiTheme="minorHAnsi" w:hAnsiTheme="minorHAnsi" w:cstheme="minorHAnsi"/>
          <w:bCs/>
        </w:rPr>
        <w:t xml:space="preserve">Sim, há indicadores quantitativos e qualitativos, que são divulgados por meio de relatórios de ouvidoria, disponibilizados no portal da SEPLAG,  no endereço eletrônico </w:t>
      </w:r>
      <w:r w:rsidR="00426979">
        <w:fldChar w:fldCharType="begin"/>
      </w:r>
      <w:r w:rsidR="00426979">
        <w:instrText>HYPERLINK "https://www.rj.gov.br/planejamento"</w:instrText>
      </w:r>
      <w:r w:rsidR="00426979">
        <w:fldChar w:fldCharType="separate"/>
      </w:r>
      <w:r w:rsidR="00426979" w:rsidRPr="002A5243">
        <w:rPr>
          <w:rStyle w:val="Hyperlink"/>
          <w:rFonts w:asciiTheme="minorHAnsi" w:hAnsiTheme="minorHAnsi" w:cstheme="minorHAnsi"/>
          <w:bCs/>
        </w:rPr>
        <w:t>https://www.rj.gov.br/planejamento</w:t>
      </w:r>
      <w:r w:rsidR="00426979">
        <w:fldChar w:fldCharType="end"/>
      </w:r>
      <w:r w:rsidR="00426979">
        <w:rPr>
          <w:rFonts w:asciiTheme="minorHAnsi" w:hAnsiTheme="minorHAnsi" w:cstheme="minorHAnsi"/>
          <w:bCs/>
        </w:rPr>
        <w:t>.</w:t>
      </w:r>
    </w:p>
    <w:p w14:paraId="4B00E68E" w14:textId="77777777" w:rsidR="008075EC" w:rsidRDefault="008075EC" w:rsidP="00DD10B2">
      <w:pPr>
        <w:pStyle w:val="Corpodetexto"/>
        <w:ind w:right="3"/>
        <w:jc w:val="both"/>
        <w:rPr>
          <w:rFonts w:asciiTheme="minorHAnsi" w:hAnsiTheme="minorHAnsi" w:cstheme="minorHAnsi"/>
          <w:bCs/>
          <w:color w:val="FF0000"/>
        </w:rPr>
      </w:pPr>
    </w:p>
    <w:p w14:paraId="56D8D22B" w14:textId="77777777" w:rsidR="00AE0ED9" w:rsidRDefault="00AE0ED9" w:rsidP="00DD10B2">
      <w:pPr>
        <w:pStyle w:val="Corpodetexto"/>
        <w:ind w:right="3"/>
        <w:jc w:val="both"/>
        <w:rPr>
          <w:rFonts w:asciiTheme="minorHAnsi" w:hAnsiTheme="minorHAnsi" w:cstheme="minorHAnsi"/>
          <w:bCs/>
          <w:color w:val="FF0000"/>
        </w:rPr>
      </w:pPr>
    </w:p>
    <w:p w14:paraId="434BE47D" w14:textId="28F71A68" w:rsidR="008A1225" w:rsidRDefault="008A1225" w:rsidP="00046BCD">
      <w:pPr>
        <w:pStyle w:val="Ttulo2"/>
        <w:ind w:left="0" w:firstLine="0"/>
        <w:rPr>
          <w:sz w:val="28"/>
          <w:szCs w:val="28"/>
        </w:rPr>
      </w:pPr>
      <w:bookmarkStart w:id="50" w:name="_Toc216182938"/>
      <w:r>
        <w:rPr>
          <w:sz w:val="28"/>
          <w:szCs w:val="28"/>
        </w:rPr>
        <w:t>Serviço 8</w:t>
      </w:r>
      <w:r w:rsidR="004A47C2">
        <w:rPr>
          <w:sz w:val="28"/>
          <w:szCs w:val="28"/>
        </w:rPr>
        <w:t xml:space="preserve"> -</w:t>
      </w:r>
      <w:r>
        <w:rPr>
          <w:sz w:val="28"/>
          <w:szCs w:val="28"/>
        </w:rPr>
        <w:t xml:space="preserve"> Recebimento Eletrônico de Manifestação de Ouvidoria do tipo Denúncia, por meio do Sistema Informatizado de Ouvidoria, OuvERJ.</w:t>
      </w:r>
      <w:bookmarkEnd w:id="50"/>
      <w:r>
        <w:rPr>
          <w:sz w:val="28"/>
          <w:szCs w:val="28"/>
        </w:rPr>
        <w:t xml:space="preserve">   </w:t>
      </w:r>
    </w:p>
    <w:p w14:paraId="51896B59" w14:textId="77777777" w:rsidR="008A1225" w:rsidRDefault="008A1225" w:rsidP="00DD10B2">
      <w:pPr>
        <w:pStyle w:val="Corpodetexto"/>
        <w:jc w:val="both"/>
        <w:rPr>
          <w:rFonts w:asciiTheme="minorHAnsi" w:hAnsiTheme="minorHAnsi" w:cstheme="minorHAnsi"/>
          <w:b/>
          <w:bCs/>
          <w:color w:val="00204F"/>
          <w:sz w:val="28"/>
          <w:szCs w:val="28"/>
        </w:rPr>
      </w:pPr>
    </w:p>
    <w:p w14:paraId="1FE80A4E" w14:textId="77777777" w:rsidR="008A1225" w:rsidRPr="00426979" w:rsidRDefault="008A1225" w:rsidP="00DD10B2">
      <w:pPr>
        <w:pStyle w:val="Corpodetexto"/>
        <w:jc w:val="both"/>
        <w:rPr>
          <w:rFonts w:asciiTheme="minorHAnsi" w:hAnsiTheme="minorHAnsi" w:cstheme="minorHAnsi"/>
          <w:bCs/>
          <w:color w:val="FF0000"/>
          <w:lang w:val="pt-BR"/>
        </w:rPr>
      </w:pPr>
      <w:r w:rsidRPr="00426979">
        <w:rPr>
          <w:rFonts w:asciiTheme="minorHAnsi" w:hAnsiTheme="minorHAnsi" w:cstheme="minorHAnsi"/>
          <w:b/>
          <w:bCs/>
          <w:color w:val="002060"/>
        </w:rPr>
        <w:t>1. O que é</w:t>
      </w:r>
      <w:r w:rsidRPr="005C52D6">
        <w:rPr>
          <w:rFonts w:asciiTheme="minorHAnsi" w:hAnsiTheme="minorHAnsi" w:cstheme="minorHAnsi"/>
          <w:b/>
          <w:color w:val="002060"/>
        </w:rPr>
        <w:t>?</w:t>
      </w:r>
      <w:r w:rsidRPr="00426979">
        <w:rPr>
          <w:rFonts w:asciiTheme="minorHAnsi" w:hAnsiTheme="minorHAnsi" w:cstheme="minorHAnsi"/>
          <w:bCs/>
          <w:color w:val="002060"/>
        </w:rPr>
        <w:t xml:space="preserve"> </w:t>
      </w:r>
      <w:r w:rsidRPr="00426979">
        <w:rPr>
          <w:rFonts w:asciiTheme="minorHAnsi" w:hAnsiTheme="minorHAnsi" w:cstheme="minorHAnsi"/>
          <w:bCs/>
        </w:rPr>
        <w:t>Segundo a</w:t>
      </w:r>
      <w:r w:rsidRPr="00426979">
        <w:rPr>
          <w:rFonts w:asciiTheme="minorHAnsi" w:hAnsiTheme="minorHAnsi" w:cstheme="minorHAnsi"/>
          <w:bCs/>
          <w:lang w:val="pt-BR"/>
        </w:rPr>
        <w:t xml:space="preserve"> Resolução CGE n.º 13/2019, a denúncia é um, tipo de manifestação de ouvidoria que consiste na  comunicação de ato que indica a prática de irregularidade ou ilícito, cuja solução dependa da atuação dos órgãos apuratórios competentes. Nesta SEPLAG, a Ouvidoria Interna e Transparência é a unidade responsável por receber as denúncias realizadas, cujos teores se encontram no âmbito de atribuição desta secretaria, no que diz respeito tanto aos serviços ofertados quanto aos seus servidores.          </w:t>
      </w:r>
      <w:r w:rsidRPr="00426979">
        <w:rPr>
          <w:rFonts w:asciiTheme="minorHAnsi" w:hAnsiTheme="minorHAnsi" w:cstheme="minorHAnsi"/>
          <w:bCs/>
          <w:color w:val="FF0000"/>
          <w:lang w:val="pt-BR"/>
        </w:rPr>
        <w:t xml:space="preserve">  </w:t>
      </w:r>
    </w:p>
    <w:p w14:paraId="23E00510" w14:textId="77777777" w:rsidR="008A1225" w:rsidRPr="00426979" w:rsidRDefault="008A1225" w:rsidP="00DD10B2">
      <w:pPr>
        <w:pStyle w:val="Corpodetexto"/>
        <w:jc w:val="both"/>
        <w:rPr>
          <w:rFonts w:asciiTheme="minorHAnsi" w:hAnsiTheme="minorHAnsi" w:cstheme="minorHAnsi"/>
          <w:bCs/>
          <w:color w:val="FF0000"/>
          <w:lang w:val="pt-BR"/>
        </w:rPr>
      </w:pPr>
    </w:p>
    <w:p w14:paraId="642F0F87" w14:textId="77777777" w:rsidR="008A1225" w:rsidRPr="00426979" w:rsidRDefault="008A1225" w:rsidP="00DD10B2">
      <w:pPr>
        <w:pStyle w:val="Corpodetexto"/>
        <w:jc w:val="both"/>
        <w:rPr>
          <w:rFonts w:asciiTheme="minorHAnsi" w:hAnsiTheme="minorHAnsi" w:cstheme="minorHAnsi"/>
          <w:lang w:val="pt-BR"/>
        </w:rPr>
      </w:pPr>
      <w:r w:rsidRPr="00426979">
        <w:rPr>
          <w:rFonts w:asciiTheme="minorHAnsi" w:hAnsiTheme="minorHAnsi" w:cstheme="minorHAnsi"/>
          <w:b/>
          <w:bCs/>
          <w:color w:val="002060"/>
        </w:rPr>
        <w:t xml:space="preserve">2. Quem pode utilizar o serviço? </w:t>
      </w:r>
      <w:r w:rsidRPr="00426979">
        <w:rPr>
          <w:rFonts w:asciiTheme="minorHAnsi" w:hAnsiTheme="minorHAnsi" w:cstheme="minorHAnsi"/>
        </w:rPr>
        <w:t xml:space="preserve">Serviço eletrônico disponível para todos que tenham acesso à internet. </w:t>
      </w:r>
    </w:p>
    <w:p w14:paraId="7C738A47" w14:textId="77777777" w:rsidR="008A1225" w:rsidRPr="00426979" w:rsidRDefault="008A1225" w:rsidP="00DD10B2">
      <w:pPr>
        <w:pStyle w:val="Corpodetexto"/>
        <w:jc w:val="both"/>
        <w:rPr>
          <w:rFonts w:asciiTheme="minorHAnsi" w:hAnsiTheme="minorHAnsi" w:cstheme="minorHAnsi"/>
          <w:b/>
          <w:bCs/>
          <w:color w:val="FF0000"/>
        </w:rPr>
      </w:pPr>
    </w:p>
    <w:p w14:paraId="778CB6A2" w14:textId="5703A305" w:rsidR="008A1225" w:rsidRPr="00426979" w:rsidRDefault="008A1225" w:rsidP="00DD10B2">
      <w:pPr>
        <w:pStyle w:val="Corpodetexto"/>
        <w:jc w:val="both"/>
        <w:rPr>
          <w:rFonts w:asciiTheme="minorHAnsi" w:hAnsiTheme="minorHAnsi" w:cstheme="minorHAnsi"/>
          <w:bCs/>
        </w:rPr>
      </w:pPr>
      <w:r w:rsidRPr="00426979">
        <w:rPr>
          <w:rFonts w:asciiTheme="minorHAnsi" w:hAnsiTheme="minorHAnsi" w:cstheme="minorHAnsi"/>
          <w:b/>
          <w:bCs/>
          <w:color w:val="00204F"/>
        </w:rPr>
        <w:t>3. Formas de Comunicação com o usuário do serviço</w:t>
      </w:r>
      <w:r w:rsidRPr="005C52D6">
        <w:rPr>
          <w:rFonts w:asciiTheme="minorHAnsi" w:hAnsiTheme="minorHAnsi" w:cstheme="minorHAnsi"/>
          <w:b/>
          <w:color w:val="00204F"/>
        </w:rPr>
        <w:t>:</w:t>
      </w:r>
      <w:r w:rsidRPr="00426979">
        <w:rPr>
          <w:rFonts w:asciiTheme="minorHAnsi" w:hAnsiTheme="minorHAnsi" w:cstheme="minorHAnsi"/>
          <w:bCs/>
          <w:color w:val="00204F"/>
        </w:rPr>
        <w:t xml:space="preserve"> </w:t>
      </w:r>
      <w:r w:rsidRPr="00426979">
        <w:rPr>
          <w:rFonts w:asciiTheme="minorHAnsi" w:hAnsiTheme="minorHAnsi" w:cstheme="minorHAnsi"/>
          <w:bCs/>
        </w:rPr>
        <w:t xml:space="preserve">Acesso 24 horas, por meio do endereço eletrônico do </w:t>
      </w:r>
      <w:r w:rsidRPr="00426979">
        <w:rPr>
          <w:rFonts w:asciiTheme="minorHAnsi" w:hAnsiTheme="minorHAnsi" w:cstheme="minorHAnsi"/>
          <w:bCs/>
          <w:lang w:val="pt-BR"/>
        </w:rPr>
        <w:t xml:space="preserve">OuvERJ, qual seja </w:t>
      </w:r>
      <w:hyperlink r:id="rId30" w:history="1">
        <w:r w:rsidR="00BC08EC" w:rsidRPr="002A5243">
          <w:rPr>
            <w:rStyle w:val="Hyperlink"/>
            <w:rFonts w:asciiTheme="minorHAnsi" w:hAnsiTheme="minorHAnsi" w:cstheme="minorHAnsi"/>
            <w:bCs/>
          </w:rPr>
          <w:t>https://www.rj.gov.br/ouverj/</w:t>
        </w:r>
      </w:hyperlink>
      <w:r w:rsidR="00BC08EC">
        <w:rPr>
          <w:rFonts w:asciiTheme="minorHAnsi" w:hAnsiTheme="minorHAnsi" w:cstheme="minorHAnsi"/>
          <w:bCs/>
        </w:rPr>
        <w:t>.</w:t>
      </w:r>
    </w:p>
    <w:p w14:paraId="6C4753F8" w14:textId="77777777" w:rsidR="008A1225" w:rsidRPr="00426979" w:rsidRDefault="008A1225" w:rsidP="00DD10B2">
      <w:pPr>
        <w:pStyle w:val="Corpodetexto"/>
        <w:jc w:val="both"/>
        <w:rPr>
          <w:rFonts w:asciiTheme="minorHAnsi" w:hAnsiTheme="minorHAnsi" w:cstheme="minorHAnsi"/>
          <w:bCs/>
        </w:rPr>
      </w:pPr>
    </w:p>
    <w:p w14:paraId="076D3953" w14:textId="51D20371" w:rsidR="008A1225" w:rsidRDefault="008A1225" w:rsidP="00DD10B2">
      <w:pPr>
        <w:pStyle w:val="Corpodetexto"/>
        <w:jc w:val="both"/>
        <w:rPr>
          <w:rFonts w:asciiTheme="minorHAnsi" w:hAnsiTheme="minorHAnsi" w:cstheme="minorHAnsi"/>
          <w:bCs/>
        </w:rPr>
      </w:pPr>
      <w:r w:rsidRPr="00426979">
        <w:rPr>
          <w:rFonts w:asciiTheme="minorHAnsi" w:hAnsiTheme="minorHAnsi" w:cstheme="minorHAnsi"/>
          <w:b/>
          <w:bCs/>
          <w:color w:val="00204F"/>
        </w:rPr>
        <w:t>4. Requisitos necessários para acessar o serviço:</w:t>
      </w:r>
      <w:r w:rsidRPr="00426979">
        <w:rPr>
          <w:rFonts w:asciiTheme="minorHAnsi" w:hAnsiTheme="minorHAnsi" w:cstheme="minorHAnsi"/>
          <w:bCs/>
          <w:color w:val="00204F"/>
        </w:rPr>
        <w:t xml:space="preserve"> </w:t>
      </w:r>
      <w:r w:rsidRPr="00426979">
        <w:rPr>
          <w:rFonts w:asciiTheme="minorHAnsi" w:hAnsiTheme="minorHAnsi" w:cstheme="minorHAnsi"/>
          <w:bCs/>
        </w:rPr>
        <w:t>A pessoa deve estar cadastrada no Portal</w:t>
      </w:r>
      <w:r w:rsidR="00426979" w:rsidRPr="00426979">
        <w:rPr>
          <w:rFonts w:asciiTheme="minorHAnsi" w:hAnsiTheme="minorHAnsi" w:cstheme="minorHAnsi"/>
          <w:bCs/>
        </w:rPr>
        <w:t xml:space="preserve"> do</w:t>
      </w:r>
      <w:r w:rsidRPr="00426979">
        <w:rPr>
          <w:rFonts w:asciiTheme="minorHAnsi" w:hAnsiTheme="minorHAnsi" w:cstheme="minorHAnsi"/>
          <w:bCs/>
        </w:rPr>
        <w:t xml:space="preserve"> </w:t>
      </w:r>
      <w:r w:rsidR="00426979" w:rsidRPr="00426979">
        <w:rPr>
          <w:rFonts w:asciiTheme="minorHAnsi" w:hAnsiTheme="minorHAnsi" w:cstheme="minorHAnsi"/>
          <w:bCs/>
        </w:rPr>
        <w:t>g</w:t>
      </w:r>
      <w:r w:rsidRPr="00426979">
        <w:rPr>
          <w:rFonts w:asciiTheme="minorHAnsi" w:hAnsiTheme="minorHAnsi" w:cstheme="minorHAnsi"/>
          <w:bCs/>
        </w:rPr>
        <w:t>ov</w:t>
      </w:r>
      <w:r w:rsidR="00426979" w:rsidRPr="00426979">
        <w:rPr>
          <w:rFonts w:asciiTheme="minorHAnsi" w:hAnsiTheme="minorHAnsi" w:cstheme="minorHAnsi"/>
          <w:bCs/>
        </w:rPr>
        <w:t>.b</w:t>
      </w:r>
      <w:r w:rsidRPr="00426979">
        <w:rPr>
          <w:rFonts w:asciiTheme="minorHAnsi" w:hAnsiTheme="minorHAnsi" w:cstheme="minorHAnsi"/>
          <w:bCs/>
        </w:rPr>
        <w:t xml:space="preserve">r, no endereço eletrônico </w:t>
      </w:r>
      <w:r>
        <w:fldChar w:fldCharType="begin"/>
      </w:r>
      <w:r>
        <w:instrText>HYPERLINK "https://www.gov.br/pt-br"</w:instrText>
      </w:r>
      <w:r>
        <w:fldChar w:fldCharType="separate"/>
      </w:r>
      <w:r w:rsidRPr="00426979">
        <w:rPr>
          <w:rStyle w:val="Hyperlink"/>
          <w:rFonts w:asciiTheme="minorHAnsi" w:hAnsiTheme="minorHAnsi" w:cstheme="minorHAnsi"/>
          <w:bCs/>
        </w:rPr>
        <w:t>https://www.gov.br/pt-br</w:t>
      </w:r>
      <w:r>
        <w:fldChar w:fldCharType="end"/>
      </w:r>
      <w:r w:rsidRPr="00426979">
        <w:rPr>
          <w:rFonts w:asciiTheme="minorHAnsi" w:hAnsiTheme="minorHAnsi" w:cstheme="minorHAnsi"/>
          <w:bCs/>
        </w:rPr>
        <w:t xml:space="preserve">.  </w:t>
      </w:r>
    </w:p>
    <w:p w14:paraId="4CE81CE9" w14:textId="77777777" w:rsidR="00412B35" w:rsidRPr="00426979" w:rsidRDefault="00412B35" w:rsidP="00D931AE">
      <w:pPr>
        <w:pStyle w:val="Corpodetexto"/>
        <w:ind w:right="3"/>
        <w:jc w:val="both"/>
        <w:rPr>
          <w:rFonts w:asciiTheme="minorHAnsi" w:hAnsiTheme="minorHAnsi" w:cstheme="minorHAnsi"/>
          <w:bCs/>
          <w:color w:val="FF0000"/>
        </w:rPr>
      </w:pPr>
    </w:p>
    <w:p w14:paraId="17EBBDC4" w14:textId="77777777" w:rsidR="00426979" w:rsidRPr="00426979" w:rsidRDefault="008A1225" w:rsidP="00DD10B2">
      <w:pPr>
        <w:pStyle w:val="Corpodetexto"/>
        <w:ind w:right="3"/>
        <w:jc w:val="both"/>
        <w:rPr>
          <w:rFonts w:asciiTheme="minorHAnsi" w:hAnsiTheme="minorHAnsi" w:cstheme="minorHAnsi"/>
          <w:b/>
          <w:bCs/>
        </w:rPr>
      </w:pPr>
      <w:r w:rsidRPr="00426979">
        <w:rPr>
          <w:rFonts w:asciiTheme="minorHAnsi" w:hAnsiTheme="minorHAnsi" w:cstheme="minorHAnsi"/>
          <w:b/>
          <w:bCs/>
          <w:color w:val="002465"/>
        </w:rPr>
        <w:t>5. Etapas para o processamento de serviço</w:t>
      </w:r>
      <w:r w:rsidRPr="00426979">
        <w:rPr>
          <w:rFonts w:asciiTheme="minorHAnsi" w:hAnsiTheme="minorHAnsi" w:cstheme="minorHAnsi"/>
          <w:b/>
          <w:bCs/>
        </w:rPr>
        <w:t xml:space="preserve">: </w:t>
      </w:r>
    </w:p>
    <w:p w14:paraId="6BBCF21B" w14:textId="44DC13D2" w:rsidR="00426979" w:rsidRPr="00426979" w:rsidRDefault="00AE0ED9" w:rsidP="00DD10B2">
      <w:pPr>
        <w:pStyle w:val="Corpodetexto"/>
        <w:ind w:right="3"/>
        <w:jc w:val="both"/>
        <w:rPr>
          <w:rFonts w:asciiTheme="minorHAnsi" w:hAnsiTheme="minorHAnsi" w:cstheme="minorHAnsi"/>
          <w:bCs/>
          <w:lang w:val="pt-BR"/>
        </w:rPr>
      </w:pPr>
      <w:r>
        <w:rPr>
          <w:rFonts w:asciiTheme="minorHAnsi" w:hAnsiTheme="minorHAnsi" w:cstheme="minorHAnsi"/>
          <w:b/>
        </w:rPr>
        <w:t xml:space="preserve">a. </w:t>
      </w:r>
      <w:r w:rsidR="008A1225" w:rsidRPr="00426979">
        <w:rPr>
          <w:rFonts w:asciiTheme="minorHAnsi" w:hAnsiTheme="minorHAnsi" w:cstheme="minorHAnsi"/>
          <w:bCs/>
        </w:rPr>
        <w:t xml:space="preserve">Acessar o endereço eletrônico do OuvERJ, no link  </w:t>
      </w:r>
      <w:hyperlink r:id="rId31" w:history="1">
        <w:r w:rsidR="008A1225" w:rsidRPr="00426979">
          <w:rPr>
            <w:rStyle w:val="Hyperlink"/>
            <w:rFonts w:asciiTheme="minorHAnsi" w:hAnsiTheme="minorHAnsi" w:cstheme="minorHAnsi"/>
            <w:bCs/>
            <w:lang w:val="pt-BR"/>
          </w:rPr>
          <w:t>https://www.rj.gov.br/ouverj/</w:t>
        </w:r>
      </w:hyperlink>
      <w:r w:rsidR="008A1225" w:rsidRPr="00426979">
        <w:rPr>
          <w:rFonts w:asciiTheme="minorHAnsi" w:hAnsiTheme="minorHAnsi" w:cstheme="minorHAnsi"/>
          <w:bCs/>
        </w:rPr>
        <w:t>;</w:t>
      </w:r>
      <w:r w:rsidR="008A1225" w:rsidRPr="00426979">
        <w:rPr>
          <w:rFonts w:asciiTheme="minorHAnsi" w:hAnsiTheme="minorHAnsi" w:cstheme="minorHAnsi"/>
          <w:bCs/>
          <w:lang w:val="pt-BR"/>
        </w:rPr>
        <w:t xml:space="preserve">  </w:t>
      </w:r>
    </w:p>
    <w:p w14:paraId="2B610068" w14:textId="4B701D2B" w:rsidR="008A1225" w:rsidRPr="00426979" w:rsidRDefault="00AE0ED9" w:rsidP="00DD10B2">
      <w:pPr>
        <w:pStyle w:val="Corpodetexto"/>
        <w:ind w:right="3"/>
        <w:jc w:val="both"/>
        <w:rPr>
          <w:rFonts w:asciiTheme="minorHAnsi" w:hAnsiTheme="minorHAnsi" w:cstheme="minorHAnsi"/>
          <w:b/>
          <w:bCs/>
          <w:lang w:val="pt-BR"/>
        </w:rPr>
      </w:pPr>
      <w:r w:rsidRPr="00AE0ED9">
        <w:rPr>
          <w:rFonts w:asciiTheme="minorHAnsi" w:hAnsiTheme="minorHAnsi" w:cstheme="minorHAnsi"/>
          <w:b/>
          <w:lang w:val="pt-BR"/>
        </w:rPr>
        <w:t>b.</w:t>
      </w:r>
      <w:r w:rsidR="008A1225" w:rsidRPr="00426979">
        <w:rPr>
          <w:rFonts w:asciiTheme="minorHAnsi" w:hAnsiTheme="minorHAnsi" w:cstheme="minorHAnsi"/>
          <w:bCs/>
          <w:lang w:val="pt-BR"/>
        </w:rPr>
        <w:t xml:space="preserve"> Em seguida, na opção </w:t>
      </w:r>
      <w:r w:rsidR="008A1225" w:rsidRPr="00426979">
        <w:rPr>
          <w:rFonts w:asciiTheme="minorHAnsi" w:hAnsiTheme="minorHAnsi" w:cstheme="minorHAnsi"/>
          <w:b/>
          <w:bCs/>
          <w:lang w:val="pt-BR"/>
        </w:rPr>
        <w:t>NOVA MANIFESTAÇÃO</w:t>
      </w:r>
      <w:r w:rsidR="008A1225" w:rsidRPr="00426979">
        <w:rPr>
          <w:rFonts w:asciiTheme="minorHAnsi" w:hAnsiTheme="minorHAnsi" w:cstheme="minorHAnsi"/>
          <w:bCs/>
          <w:lang w:val="pt-BR"/>
        </w:rPr>
        <w:t xml:space="preserve">, clicar em </w:t>
      </w:r>
      <w:r w:rsidR="008A1225" w:rsidRPr="00426979">
        <w:rPr>
          <w:rFonts w:asciiTheme="minorHAnsi" w:hAnsiTheme="minorHAnsi" w:cstheme="minorHAnsi"/>
          <w:b/>
          <w:bCs/>
          <w:lang w:val="pt-BR"/>
        </w:rPr>
        <w:t>ACESSAR;</w:t>
      </w:r>
    </w:p>
    <w:p w14:paraId="43595B17" w14:textId="36738DFB" w:rsidR="008A1225" w:rsidRPr="00426979" w:rsidRDefault="00AE0ED9" w:rsidP="00DD10B2">
      <w:pPr>
        <w:pStyle w:val="Corpodetexto"/>
        <w:ind w:right="3"/>
        <w:jc w:val="both"/>
        <w:rPr>
          <w:rFonts w:asciiTheme="minorHAnsi" w:hAnsiTheme="minorHAnsi" w:cstheme="minorHAnsi"/>
          <w:bCs/>
        </w:rPr>
      </w:pPr>
      <w:r w:rsidRPr="00AE0ED9">
        <w:rPr>
          <w:rFonts w:asciiTheme="minorHAnsi" w:hAnsiTheme="minorHAnsi" w:cstheme="minorHAnsi"/>
          <w:b/>
        </w:rPr>
        <w:lastRenderedPageBreak/>
        <w:t>c.</w:t>
      </w:r>
      <w:r w:rsidR="008A1225" w:rsidRPr="00426979">
        <w:rPr>
          <w:rFonts w:asciiTheme="minorHAnsi" w:hAnsiTheme="minorHAnsi" w:cstheme="minorHAnsi"/>
          <w:bCs/>
        </w:rPr>
        <w:t xml:space="preserve"> Selecionar a opção de Manifestação de Ouvidoria do tipo </w:t>
      </w:r>
      <w:r w:rsidR="008A1225" w:rsidRPr="00426979">
        <w:rPr>
          <w:rFonts w:asciiTheme="minorHAnsi" w:hAnsiTheme="minorHAnsi" w:cstheme="minorHAnsi"/>
          <w:b/>
        </w:rPr>
        <w:t>DENÚNCIA</w:t>
      </w:r>
      <w:r w:rsidR="008A1225" w:rsidRPr="00426979">
        <w:rPr>
          <w:rFonts w:asciiTheme="minorHAnsi" w:hAnsiTheme="minorHAnsi" w:cstheme="minorHAnsi"/>
          <w:bCs/>
        </w:rPr>
        <w:t xml:space="preserve">; </w:t>
      </w:r>
    </w:p>
    <w:p w14:paraId="56085BDE" w14:textId="3D5B424A" w:rsidR="008A1225" w:rsidRPr="00426979" w:rsidRDefault="00AE0ED9" w:rsidP="00DD10B2">
      <w:pPr>
        <w:pStyle w:val="Corpodetexto"/>
        <w:ind w:right="3"/>
        <w:jc w:val="both"/>
        <w:rPr>
          <w:rFonts w:asciiTheme="minorHAnsi" w:hAnsiTheme="minorHAnsi" w:cstheme="minorHAnsi"/>
          <w:bCs/>
        </w:rPr>
      </w:pPr>
      <w:r>
        <w:rPr>
          <w:rFonts w:asciiTheme="minorHAnsi" w:hAnsiTheme="minorHAnsi" w:cstheme="minorHAnsi"/>
          <w:b/>
        </w:rPr>
        <w:t>d</w:t>
      </w:r>
      <w:r w:rsidR="008A1225" w:rsidRPr="00426979">
        <w:rPr>
          <w:rFonts w:asciiTheme="minorHAnsi" w:hAnsiTheme="minorHAnsi" w:cstheme="minorHAnsi"/>
          <w:bCs/>
        </w:rPr>
        <w:t xml:space="preserve">. Há três formas para o solicitante registrar uma DENÚNCIA: </w:t>
      </w:r>
    </w:p>
    <w:p w14:paraId="19B93DAD" w14:textId="543B8DF1" w:rsidR="008A1225" w:rsidRPr="00426979" w:rsidRDefault="008A1225" w:rsidP="00AE0ED9">
      <w:pPr>
        <w:pStyle w:val="Corpodetexto"/>
        <w:ind w:left="142" w:right="3"/>
        <w:jc w:val="both"/>
        <w:rPr>
          <w:rFonts w:asciiTheme="minorHAnsi" w:hAnsiTheme="minorHAnsi" w:cstheme="minorHAnsi"/>
          <w:bCs/>
        </w:rPr>
      </w:pPr>
      <w:r w:rsidRPr="00426979">
        <w:rPr>
          <w:rFonts w:asciiTheme="minorHAnsi" w:hAnsiTheme="minorHAnsi" w:cstheme="minorHAnsi"/>
          <w:bCs/>
        </w:rPr>
        <w:t>1</w:t>
      </w:r>
      <w:r w:rsidR="00426979" w:rsidRPr="00426979">
        <w:rPr>
          <w:rFonts w:asciiTheme="minorHAnsi" w:hAnsiTheme="minorHAnsi" w:cstheme="minorHAnsi"/>
          <w:bCs/>
        </w:rPr>
        <w:t>ª</w:t>
      </w:r>
      <w:r w:rsidRPr="00426979">
        <w:rPr>
          <w:rFonts w:asciiTheme="minorHAnsi" w:hAnsiTheme="minorHAnsi" w:cstheme="minorHAnsi"/>
          <w:bCs/>
        </w:rPr>
        <w:t xml:space="preserve">) “IDENTIFICADO”, utilizando o login único (solução própria do gov.br); </w:t>
      </w:r>
    </w:p>
    <w:p w14:paraId="727FCA25" w14:textId="1091F9AA" w:rsidR="008A1225" w:rsidRPr="00426979" w:rsidRDefault="008A1225" w:rsidP="00AE0ED9">
      <w:pPr>
        <w:pStyle w:val="Corpodetexto"/>
        <w:ind w:left="142" w:right="3"/>
        <w:jc w:val="both"/>
        <w:rPr>
          <w:rFonts w:asciiTheme="minorHAnsi" w:hAnsiTheme="minorHAnsi" w:cstheme="minorHAnsi"/>
          <w:bCs/>
        </w:rPr>
      </w:pPr>
      <w:r w:rsidRPr="00426979">
        <w:rPr>
          <w:rFonts w:asciiTheme="minorHAnsi" w:hAnsiTheme="minorHAnsi" w:cstheme="minorHAnsi"/>
          <w:bCs/>
        </w:rPr>
        <w:t>2</w:t>
      </w:r>
      <w:r w:rsidR="00426979" w:rsidRPr="00426979">
        <w:rPr>
          <w:rFonts w:asciiTheme="minorHAnsi" w:hAnsiTheme="minorHAnsi" w:cstheme="minorHAnsi"/>
          <w:bCs/>
        </w:rPr>
        <w:t>ª</w:t>
      </w:r>
      <w:r w:rsidRPr="00426979">
        <w:rPr>
          <w:rFonts w:asciiTheme="minorHAnsi" w:hAnsiTheme="minorHAnsi" w:cstheme="minorHAnsi"/>
          <w:bCs/>
        </w:rPr>
        <w:t>)“ SIGILOSO</w:t>
      </w:r>
      <w:r w:rsidRPr="00426979">
        <w:rPr>
          <w:rFonts w:asciiTheme="minorHAnsi" w:hAnsiTheme="minorHAnsi" w:cstheme="minorHAnsi"/>
          <w:b/>
        </w:rPr>
        <w:t>”</w:t>
      </w:r>
      <w:r w:rsidRPr="00426979">
        <w:rPr>
          <w:rFonts w:asciiTheme="minorHAnsi" w:hAnsiTheme="minorHAnsi" w:cstheme="minorHAnsi"/>
          <w:bCs/>
        </w:rPr>
        <w:t>, utilizando o login único (solução própria do gov.br); mas os seus dados são criptografados;</w:t>
      </w:r>
    </w:p>
    <w:p w14:paraId="2B7AE567" w14:textId="77777777" w:rsidR="008A1225" w:rsidRPr="00426979" w:rsidRDefault="008A1225" w:rsidP="00AE0ED9">
      <w:pPr>
        <w:pStyle w:val="Corpodetexto"/>
        <w:ind w:left="142" w:right="3"/>
        <w:jc w:val="both"/>
        <w:rPr>
          <w:rFonts w:asciiTheme="minorHAnsi" w:hAnsiTheme="minorHAnsi" w:cstheme="minorHAnsi"/>
          <w:bCs/>
        </w:rPr>
      </w:pPr>
      <w:r w:rsidRPr="00426979">
        <w:rPr>
          <w:rFonts w:asciiTheme="minorHAnsi" w:hAnsiTheme="minorHAnsi" w:cstheme="minorHAnsi"/>
          <w:bCs/>
        </w:rPr>
        <w:t xml:space="preserve">3ª) “ANÔNIMO”, não é necessário efetuar login no sistema. O cidadão poderá criar uma senha pessoal, e, ao finalizar a manifestação, receberá um número de protocolo. Essas informações permitirão que o cidadão acompanhe o progresso da solicitação.    </w:t>
      </w:r>
    </w:p>
    <w:p w14:paraId="24BF72EA" w14:textId="34EFF9B8" w:rsidR="008A1225" w:rsidRPr="00426979" w:rsidRDefault="00AE0ED9" w:rsidP="00DD10B2">
      <w:pPr>
        <w:pStyle w:val="Corpodetexto"/>
        <w:ind w:right="3"/>
        <w:jc w:val="both"/>
        <w:rPr>
          <w:rFonts w:asciiTheme="minorHAnsi" w:hAnsiTheme="minorHAnsi" w:cstheme="minorHAnsi"/>
          <w:bCs/>
        </w:rPr>
      </w:pPr>
      <w:r>
        <w:rPr>
          <w:rFonts w:asciiTheme="minorHAnsi" w:hAnsiTheme="minorHAnsi" w:cstheme="minorHAnsi"/>
          <w:b/>
        </w:rPr>
        <w:t>e</w:t>
      </w:r>
      <w:r w:rsidR="008A1225" w:rsidRPr="00426979">
        <w:rPr>
          <w:rFonts w:asciiTheme="minorHAnsi" w:hAnsiTheme="minorHAnsi" w:cstheme="minorHAnsi"/>
          <w:bCs/>
        </w:rPr>
        <w:t>. </w:t>
      </w:r>
      <w:r w:rsidR="008A1225" w:rsidRPr="00426979">
        <w:rPr>
          <w:rFonts w:asciiTheme="minorHAnsi" w:hAnsiTheme="minorHAnsi" w:cstheme="minorHAnsi"/>
          <w:bCs/>
          <w:lang w:val="pt-BR"/>
        </w:rPr>
        <w:t>Escolher se d</w:t>
      </w:r>
      <w:r w:rsidR="008A1225" w:rsidRPr="00426979">
        <w:rPr>
          <w:rFonts w:asciiTheme="minorHAnsi" w:hAnsiTheme="minorHAnsi" w:cstheme="minorHAnsi"/>
          <w:bCs/>
        </w:rPr>
        <w:t>eseja fazer o registro para um serviço ou para um órgão;</w:t>
      </w:r>
    </w:p>
    <w:p w14:paraId="5FA85452" w14:textId="7B79C41B" w:rsidR="008A1225" w:rsidRPr="00426979" w:rsidRDefault="00AE0ED9" w:rsidP="00DD10B2">
      <w:pPr>
        <w:pStyle w:val="Corpodetexto"/>
        <w:jc w:val="both"/>
        <w:rPr>
          <w:rFonts w:asciiTheme="minorHAnsi" w:hAnsiTheme="minorHAnsi" w:cstheme="minorHAnsi"/>
          <w:bCs/>
          <w:lang w:val="pt-BR"/>
        </w:rPr>
      </w:pPr>
      <w:r>
        <w:rPr>
          <w:rFonts w:asciiTheme="minorHAnsi" w:hAnsiTheme="minorHAnsi" w:cstheme="minorHAnsi"/>
          <w:b/>
          <w:lang w:val="pt-BR"/>
        </w:rPr>
        <w:t>f</w:t>
      </w:r>
      <w:r w:rsidR="008A1225" w:rsidRPr="00426979">
        <w:rPr>
          <w:rFonts w:asciiTheme="minorHAnsi" w:hAnsiTheme="minorHAnsi" w:cstheme="minorHAnsi"/>
          <w:bCs/>
          <w:lang w:val="pt-BR"/>
        </w:rPr>
        <w:t xml:space="preserve"> Registrar de forma clara o teor da denúncia realizada;</w:t>
      </w:r>
    </w:p>
    <w:p w14:paraId="57B7BB68" w14:textId="09C62254" w:rsidR="008A1225" w:rsidRPr="00426979" w:rsidRDefault="00AE0ED9" w:rsidP="00DD10B2">
      <w:pPr>
        <w:pStyle w:val="Corpodetexto"/>
        <w:jc w:val="both"/>
        <w:rPr>
          <w:rFonts w:asciiTheme="minorHAnsi" w:hAnsiTheme="minorHAnsi" w:cstheme="minorHAnsi"/>
          <w:bCs/>
        </w:rPr>
      </w:pPr>
      <w:r>
        <w:rPr>
          <w:rFonts w:asciiTheme="minorHAnsi" w:hAnsiTheme="minorHAnsi" w:cstheme="minorHAnsi"/>
          <w:b/>
          <w:lang w:val="pt-BR"/>
        </w:rPr>
        <w:t>g</w:t>
      </w:r>
      <w:r w:rsidR="008A1225" w:rsidRPr="00426979">
        <w:rPr>
          <w:rFonts w:asciiTheme="minorHAnsi" w:hAnsiTheme="minorHAnsi" w:cstheme="minorHAnsi"/>
          <w:bCs/>
          <w:lang w:val="pt-BR"/>
        </w:rPr>
        <w:t xml:space="preserve">. </w:t>
      </w:r>
      <w:r w:rsidR="008A1225" w:rsidRPr="00426979">
        <w:rPr>
          <w:rFonts w:asciiTheme="minorHAnsi" w:hAnsiTheme="minorHAnsi" w:cstheme="minorHAnsi"/>
          <w:bCs/>
        </w:rPr>
        <w:t xml:space="preserve">Informe o local em que ocorreu a situação relatada; </w:t>
      </w:r>
    </w:p>
    <w:p w14:paraId="3E9D7B05" w14:textId="6EAB4637" w:rsidR="008A1225" w:rsidRPr="00426979" w:rsidRDefault="00AE0ED9" w:rsidP="00DD10B2">
      <w:pPr>
        <w:pStyle w:val="Corpodetexto"/>
        <w:jc w:val="both"/>
        <w:rPr>
          <w:rFonts w:asciiTheme="minorHAnsi" w:hAnsiTheme="minorHAnsi" w:cstheme="minorHAnsi"/>
          <w:bCs/>
          <w:lang w:val="pt-BR"/>
        </w:rPr>
      </w:pPr>
      <w:r>
        <w:rPr>
          <w:rFonts w:asciiTheme="minorHAnsi" w:hAnsiTheme="minorHAnsi" w:cstheme="minorHAnsi"/>
          <w:b/>
        </w:rPr>
        <w:t>h.</w:t>
      </w:r>
      <w:r w:rsidR="008A1225" w:rsidRPr="00426979">
        <w:rPr>
          <w:rFonts w:asciiTheme="minorHAnsi" w:hAnsiTheme="minorHAnsi" w:cstheme="minorHAnsi"/>
          <w:bCs/>
        </w:rPr>
        <w:t xml:space="preserve"> Definir se deseja informar os envolvidos do fato;</w:t>
      </w:r>
    </w:p>
    <w:p w14:paraId="7BD877D2" w14:textId="5CC5924F" w:rsidR="00AE0ED9" w:rsidRPr="00426979" w:rsidRDefault="00AE0ED9" w:rsidP="00DD10B2">
      <w:pPr>
        <w:pStyle w:val="Corpodetexto"/>
        <w:jc w:val="both"/>
        <w:rPr>
          <w:rFonts w:asciiTheme="minorHAnsi" w:hAnsiTheme="minorHAnsi" w:cstheme="minorHAnsi"/>
          <w:bCs/>
          <w:lang w:val="pt-BR"/>
        </w:rPr>
      </w:pPr>
      <w:r>
        <w:rPr>
          <w:rFonts w:asciiTheme="minorHAnsi" w:hAnsiTheme="minorHAnsi" w:cstheme="minorHAnsi"/>
          <w:b/>
          <w:lang w:val="pt-BR"/>
        </w:rPr>
        <w:t>i.</w:t>
      </w:r>
      <w:r w:rsidR="008A1225" w:rsidRPr="00426979">
        <w:rPr>
          <w:rFonts w:asciiTheme="minorHAnsi" w:hAnsiTheme="minorHAnsi" w:cstheme="minorHAnsi"/>
          <w:bCs/>
          <w:lang w:val="pt-BR"/>
        </w:rPr>
        <w:t xml:space="preserve"> Ler e aceitar o Termo de Uso do sistema OuvERJ, no qual é descrito o serviço, sua base legal, os direitos e responsabilidades dos usuários, as responsabilidades do Governo do Estado do Rio de Janeiro em relação aos dados pessoais. Ademais, são apresentadas as informações para contato e atualização dos dados pessoais ou esclarecimento de dúvidas.</w:t>
      </w:r>
    </w:p>
    <w:p w14:paraId="241EFF47" w14:textId="15661171" w:rsidR="008A1225" w:rsidRPr="00426979" w:rsidRDefault="008A1225" w:rsidP="00DD10B2">
      <w:pPr>
        <w:pStyle w:val="Corpodetexto"/>
        <w:jc w:val="both"/>
        <w:rPr>
          <w:rFonts w:asciiTheme="minorHAnsi" w:hAnsiTheme="minorHAnsi" w:cstheme="minorHAnsi"/>
          <w:bCs/>
          <w:lang w:val="pt-BR"/>
        </w:rPr>
      </w:pPr>
      <w:r w:rsidRPr="00426979">
        <w:rPr>
          <w:rFonts w:asciiTheme="minorHAnsi" w:hAnsiTheme="minorHAnsi" w:cstheme="minorHAnsi"/>
          <w:bCs/>
          <w:lang w:val="pt-BR"/>
        </w:rPr>
        <w:t>Nas três formas de registro, é gerado um número de protocolo da denúncia, por meio do qual o denunciante poderá consultar o andamento de sua denúncia</w:t>
      </w:r>
      <w:r w:rsidR="007530EA">
        <w:rPr>
          <w:rFonts w:asciiTheme="minorHAnsi" w:hAnsiTheme="minorHAnsi" w:cstheme="minorHAnsi"/>
          <w:bCs/>
          <w:lang w:val="pt-BR"/>
        </w:rPr>
        <w:t xml:space="preserve">, no Sistema </w:t>
      </w:r>
      <w:proofErr w:type="spellStart"/>
      <w:r w:rsidR="007530EA">
        <w:rPr>
          <w:rFonts w:asciiTheme="minorHAnsi" w:hAnsiTheme="minorHAnsi" w:cstheme="minorHAnsi"/>
          <w:bCs/>
          <w:lang w:val="pt-BR"/>
        </w:rPr>
        <w:t>OuVerj</w:t>
      </w:r>
      <w:proofErr w:type="spellEnd"/>
      <w:r w:rsidRPr="00426979">
        <w:rPr>
          <w:rFonts w:asciiTheme="minorHAnsi" w:hAnsiTheme="minorHAnsi" w:cstheme="minorHAnsi"/>
          <w:bCs/>
          <w:lang w:val="pt-BR"/>
        </w:rPr>
        <w:t xml:space="preserve">.    </w:t>
      </w:r>
    </w:p>
    <w:p w14:paraId="5434098E" w14:textId="77777777" w:rsidR="008A1225" w:rsidRPr="002B0681" w:rsidRDefault="008A1225" w:rsidP="00DD10B2">
      <w:pPr>
        <w:pStyle w:val="Corpodetexto"/>
        <w:jc w:val="both"/>
        <w:rPr>
          <w:rFonts w:asciiTheme="minorHAnsi" w:hAnsiTheme="minorHAnsi" w:cstheme="minorHAnsi"/>
          <w:bCs/>
          <w:color w:val="FF0000"/>
        </w:rPr>
      </w:pPr>
    </w:p>
    <w:p w14:paraId="6B5F605A" w14:textId="77777777" w:rsidR="008A1225" w:rsidRPr="00426979" w:rsidRDefault="008A1225" w:rsidP="00DD10B2">
      <w:pPr>
        <w:pStyle w:val="Corpodetexto"/>
        <w:jc w:val="both"/>
        <w:rPr>
          <w:rFonts w:asciiTheme="minorHAnsi" w:hAnsiTheme="minorHAnsi" w:cstheme="minorHAnsi"/>
          <w:bCs/>
        </w:rPr>
      </w:pPr>
      <w:r w:rsidRPr="00426979">
        <w:rPr>
          <w:rFonts w:asciiTheme="minorHAnsi" w:hAnsiTheme="minorHAnsi" w:cstheme="minorHAnsi"/>
          <w:b/>
          <w:bCs/>
          <w:color w:val="002060"/>
        </w:rPr>
        <w:t xml:space="preserve">6. Prazo máximo para a prestação do serviço: </w:t>
      </w:r>
      <w:r w:rsidRPr="00426979">
        <w:rPr>
          <w:rFonts w:asciiTheme="minorHAnsi" w:hAnsiTheme="minorHAnsi" w:cstheme="minorHAnsi"/>
          <w:bCs/>
        </w:rPr>
        <w:t>Trinta dias corridos, podendo ser prorrogado por igual período, de acordo com a complexidade e mediante justificativa, conforme prazos estabelecidos na Lei 13.460/2017.</w:t>
      </w:r>
    </w:p>
    <w:p w14:paraId="45005FBF" w14:textId="77777777" w:rsidR="008A1225" w:rsidRPr="00426979" w:rsidRDefault="008A1225" w:rsidP="00DD10B2">
      <w:pPr>
        <w:pStyle w:val="Corpodetexto"/>
        <w:jc w:val="both"/>
        <w:rPr>
          <w:rFonts w:asciiTheme="minorHAnsi" w:hAnsiTheme="minorHAnsi" w:cstheme="minorHAnsi"/>
          <w:bCs/>
          <w:color w:val="FF0000"/>
        </w:rPr>
      </w:pPr>
    </w:p>
    <w:p w14:paraId="3A65F063" w14:textId="677DB640" w:rsidR="008A1225" w:rsidRPr="00426979" w:rsidRDefault="008A1225" w:rsidP="00DD10B2">
      <w:pPr>
        <w:pStyle w:val="Corpodetexto"/>
        <w:jc w:val="both"/>
        <w:rPr>
          <w:rFonts w:asciiTheme="minorHAnsi" w:hAnsiTheme="minorHAnsi" w:cstheme="minorHAnsi"/>
          <w:bCs/>
        </w:rPr>
      </w:pPr>
      <w:r w:rsidRPr="00426979">
        <w:rPr>
          <w:rFonts w:asciiTheme="minorHAnsi" w:hAnsiTheme="minorHAnsi" w:cstheme="minorHAnsi"/>
          <w:b/>
          <w:bCs/>
          <w:color w:val="002060"/>
        </w:rPr>
        <w:t>7. Locais e formas de acompanhamento do serviço e quem pode acessá-l</w:t>
      </w:r>
      <w:r w:rsidRPr="00426979">
        <w:rPr>
          <w:rFonts w:asciiTheme="minorHAnsi" w:hAnsiTheme="minorHAnsi" w:cstheme="minorHAnsi"/>
          <w:b/>
          <w:bCs/>
          <w:color w:val="00204F"/>
        </w:rPr>
        <w:t>o</w:t>
      </w:r>
      <w:r w:rsidRPr="005C52D6">
        <w:rPr>
          <w:rFonts w:asciiTheme="minorHAnsi" w:hAnsiTheme="minorHAnsi" w:cstheme="minorHAnsi"/>
          <w:b/>
          <w:color w:val="00204F"/>
        </w:rPr>
        <w:t>:</w:t>
      </w:r>
      <w:r w:rsidR="00AE0ED9">
        <w:rPr>
          <w:rFonts w:asciiTheme="minorHAnsi" w:hAnsiTheme="minorHAnsi" w:cstheme="minorHAnsi"/>
          <w:bCs/>
          <w:color w:val="00204F"/>
        </w:rPr>
        <w:t xml:space="preserve"> </w:t>
      </w:r>
      <w:r w:rsidRPr="00426979">
        <w:rPr>
          <w:rFonts w:asciiTheme="minorHAnsi" w:hAnsiTheme="minorHAnsi" w:cstheme="minorHAnsi"/>
          <w:bCs/>
        </w:rPr>
        <w:t xml:space="preserve">Após  a finalização  do registro da manifestação, será informado um número de protocolo, por meio do qual o denunciante poderá consultar o andamento de sua denúncia. </w:t>
      </w:r>
    </w:p>
    <w:p w14:paraId="73C3E32C" w14:textId="77777777" w:rsidR="008A1225" w:rsidRPr="00426979" w:rsidRDefault="008A1225" w:rsidP="00DD10B2">
      <w:pPr>
        <w:pStyle w:val="Corpodetexto"/>
        <w:jc w:val="both"/>
        <w:rPr>
          <w:rFonts w:asciiTheme="minorHAnsi" w:hAnsiTheme="minorHAnsi" w:cstheme="minorHAnsi"/>
          <w:bCs/>
          <w:color w:val="FF0000"/>
        </w:rPr>
      </w:pPr>
    </w:p>
    <w:p w14:paraId="3CEF0DB0" w14:textId="77777777" w:rsidR="008A1225" w:rsidRPr="00426979" w:rsidRDefault="008A1225" w:rsidP="00DD10B2">
      <w:pPr>
        <w:pStyle w:val="Corpodetexto"/>
        <w:jc w:val="both"/>
        <w:rPr>
          <w:rFonts w:asciiTheme="minorHAnsi" w:hAnsiTheme="minorHAnsi" w:cstheme="minorHAnsi"/>
          <w:bCs/>
        </w:rPr>
      </w:pPr>
      <w:r w:rsidRPr="00426979">
        <w:rPr>
          <w:rFonts w:asciiTheme="minorHAnsi" w:hAnsiTheme="minorHAnsi" w:cstheme="minorHAnsi"/>
          <w:b/>
          <w:bCs/>
          <w:color w:val="00204F"/>
        </w:rPr>
        <w:t>8. Tempo de espera para atendimento:</w:t>
      </w:r>
      <w:r w:rsidRPr="00426979">
        <w:rPr>
          <w:rFonts w:asciiTheme="minorHAnsi" w:hAnsiTheme="minorHAnsi" w:cstheme="minorHAnsi"/>
          <w:bCs/>
          <w:color w:val="00204F"/>
        </w:rPr>
        <w:t xml:space="preserve"> </w:t>
      </w:r>
      <w:r w:rsidRPr="00426979">
        <w:rPr>
          <w:rFonts w:asciiTheme="minorHAnsi" w:hAnsiTheme="minorHAnsi" w:cstheme="minorHAnsi"/>
          <w:bCs/>
        </w:rPr>
        <w:t>Estando o sistema em funcionamento regular, o atendimento é imediato.</w:t>
      </w:r>
    </w:p>
    <w:p w14:paraId="39ECF8C5" w14:textId="77777777" w:rsidR="008A1225" w:rsidRPr="00426979" w:rsidRDefault="008A1225" w:rsidP="00DD10B2">
      <w:pPr>
        <w:pStyle w:val="Corpodetexto"/>
        <w:jc w:val="both"/>
        <w:rPr>
          <w:rFonts w:asciiTheme="minorHAnsi" w:hAnsiTheme="minorHAnsi" w:cstheme="minorHAnsi"/>
          <w:bCs/>
          <w:color w:val="FF0000"/>
        </w:rPr>
      </w:pPr>
    </w:p>
    <w:p w14:paraId="5310839E" w14:textId="3D56464B" w:rsidR="008A1225" w:rsidRPr="00426979" w:rsidRDefault="008A1225" w:rsidP="00DD10B2">
      <w:pPr>
        <w:pStyle w:val="Corpodetexto"/>
        <w:jc w:val="both"/>
        <w:rPr>
          <w:rFonts w:asciiTheme="minorHAnsi" w:hAnsiTheme="minorHAnsi" w:cstheme="minorHAnsi"/>
          <w:bCs/>
        </w:rPr>
      </w:pPr>
      <w:r w:rsidRPr="00426979">
        <w:rPr>
          <w:rFonts w:asciiTheme="minorHAnsi" w:hAnsiTheme="minorHAnsi" w:cstheme="minorHAnsi"/>
          <w:b/>
          <w:bCs/>
          <w:color w:val="002060"/>
        </w:rPr>
        <w:t xml:space="preserve">9. Há procedimentos para o atendimento quando o sistema informatizado se encontrar indisponível? </w:t>
      </w:r>
      <w:r w:rsidRPr="00426979">
        <w:rPr>
          <w:rFonts w:asciiTheme="minorHAnsi" w:hAnsiTheme="minorHAnsi" w:cstheme="minorHAnsi"/>
          <w:bCs/>
        </w:rPr>
        <w:t>Sim. O usuário pode usar o atendimento presencial</w:t>
      </w:r>
      <w:r w:rsidR="00413D57">
        <w:rPr>
          <w:rFonts w:asciiTheme="minorHAnsi" w:hAnsiTheme="minorHAnsi" w:cstheme="minorHAnsi"/>
          <w:bCs/>
        </w:rPr>
        <w:t xml:space="preserve"> </w:t>
      </w:r>
      <w:r w:rsidRPr="00426979">
        <w:rPr>
          <w:rFonts w:asciiTheme="minorHAnsi" w:hAnsiTheme="minorHAnsi" w:cstheme="minorHAnsi"/>
          <w:bCs/>
        </w:rPr>
        <w:t>ou por e-mail da ouvidoria.</w:t>
      </w:r>
    </w:p>
    <w:p w14:paraId="3B962D60" w14:textId="77777777" w:rsidR="008A1225" w:rsidRPr="00426979" w:rsidRDefault="008A1225" w:rsidP="00DD10B2">
      <w:pPr>
        <w:pStyle w:val="Corpodetexto"/>
        <w:jc w:val="both"/>
        <w:rPr>
          <w:rFonts w:asciiTheme="minorHAnsi" w:hAnsiTheme="minorHAnsi" w:cstheme="minorHAnsi"/>
          <w:bCs/>
          <w:color w:val="FF0000"/>
        </w:rPr>
      </w:pPr>
    </w:p>
    <w:p w14:paraId="0B5781B6" w14:textId="001AD082" w:rsidR="008A1225" w:rsidRPr="00426979" w:rsidRDefault="008A1225" w:rsidP="00DD10B2">
      <w:pPr>
        <w:pStyle w:val="Corpodetexto"/>
        <w:jc w:val="both"/>
        <w:rPr>
          <w:rFonts w:asciiTheme="minorHAnsi" w:hAnsiTheme="minorHAnsi" w:cstheme="minorHAnsi"/>
          <w:bCs/>
          <w:color w:val="002060"/>
        </w:rPr>
      </w:pPr>
      <w:r w:rsidRPr="00426979">
        <w:rPr>
          <w:rFonts w:asciiTheme="minorHAnsi" w:hAnsiTheme="minorHAnsi" w:cstheme="minorHAnsi"/>
          <w:b/>
          <w:bCs/>
          <w:color w:val="002060"/>
        </w:rPr>
        <w:t>10. Taxa de custo do serviço</w:t>
      </w:r>
      <w:r w:rsidRPr="00426979">
        <w:rPr>
          <w:rFonts w:asciiTheme="minorHAnsi" w:hAnsiTheme="minorHAnsi" w:cstheme="minorHAnsi"/>
          <w:b/>
          <w:bCs/>
        </w:rPr>
        <w:t>:</w:t>
      </w:r>
      <w:r w:rsidRPr="00426979">
        <w:rPr>
          <w:rFonts w:asciiTheme="minorHAnsi" w:hAnsiTheme="minorHAnsi" w:cstheme="minorHAnsi"/>
          <w:bCs/>
        </w:rPr>
        <w:t xml:space="preserve"> Gratuito.</w:t>
      </w:r>
    </w:p>
    <w:p w14:paraId="3717E1AF" w14:textId="77777777" w:rsidR="008A1225" w:rsidRPr="00426979" w:rsidRDefault="008A1225" w:rsidP="00DD10B2">
      <w:pPr>
        <w:pStyle w:val="Corpodetexto"/>
        <w:jc w:val="both"/>
        <w:rPr>
          <w:rFonts w:asciiTheme="minorHAnsi" w:hAnsiTheme="minorHAnsi" w:cstheme="minorHAnsi"/>
          <w:b/>
          <w:bCs/>
          <w:color w:val="FF0000"/>
        </w:rPr>
      </w:pPr>
    </w:p>
    <w:p w14:paraId="2A39C3C1" w14:textId="1FBDC719" w:rsidR="008A1225" w:rsidRPr="00426979" w:rsidRDefault="008A1225" w:rsidP="00DD10B2">
      <w:pPr>
        <w:pStyle w:val="Corpodetexto"/>
        <w:jc w:val="both"/>
        <w:rPr>
          <w:rFonts w:asciiTheme="minorHAnsi" w:hAnsiTheme="minorHAnsi" w:cstheme="minorHAnsi"/>
          <w:bCs/>
        </w:rPr>
      </w:pPr>
      <w:r w:rsidRPr="00BC08EC">
        <w:rPr>
          <w:rFonts w:asciiTheme="minorHAnsi" w:hAnsiTheme="minorHAnsi" w:cstheme="minorHAnsi"/>
          <w:b/>
          <w:bCs/>
          <w:color w:val="002060"/>
        </w:rPr>
        <w:t>11. Prioridade de atendimento:</w:t>
      </w:r>
      <w:r w:rsidRPr="00BC08EC">
        <w:rPr>
          <w:rFonts w:asciiTheme="minorHAnsi" w:hAnsiTheme="minorHAnsi" w:cstheme="minorHAnsi"/>
          <w:bCs/>
          <w:color w:val="002060"/>
        </w:rPr>
        <w:t xml:space="preserve"> </w:t>
      </w:r>
      <w:r w:rsidRPr="00426979">
        <w:rPr>
          <w:rFonts w:asciiTheme="minorHAnsi" w:hAnsiTheme="minorHAnsi" w:cstheme="minorHAnsi"/>
          <w:bCs/>
        </w:rPr>
        <w:t xml:space="preserve">No atendimento virtual, não há prioridades. </w:t>
      </w:r>
    </w:p>
    <w:p w14:paraId="05177A0A" w14:textId="77777777" w:rsidR="008A1225" w:rsidRPr="00426979" w:rsidRDefault="008A1225" w:rsidP="00DD10B2">
      <w:pPr>
        <w:pStyle w:val="Corpodetexto"/>
        <w:jc w:val="both"/>
        <w:rPr>
          <w:rFonts w:asciiTheme="minorHAnsi" w:hAnsiTheme="minorHAnsi" w:cstheme="minorHAnsi"/>
          <w:bCs/>
          <w:color w:val="FF0000"/>
        </w:rPr>
      </w:pPr>
    </w:p>
    <w:p w14:paraId="3F090500" w14:textId="228AD178" w:rsidR="004A3B61" w:rsidRDefault="008A1225" w:rsidP="00DD10B2">
      <w:pPr>
        <w:pStyle w:val="Corpodetexto"/>
        <w:ind w:right="3"/>
        <w:jc w:val="both"/>
        <w:rPr>
          <w:rFonts w:asciiTheme="minorHAnsi" w:hAnsiTheme="minorHAnsi" w:cstheme="minorHAnsi"/>
          <w:bCs/>
        </w:rPr>
      </w:pPr>
      <w:r w:rsidRPr="00426979">
        <w:rPr>
          <w:rFonts w:asciiTheme="minorHAnsi" w:hAnsiTheme="minorHAnsi" w:cstheme="minorHAnsi"/>
          <w:b/>
          <w:bCs/>
          <w:color w:val="002060"/>
        </w:rPr>
        <w:t>12. Há indicadores que aferem a qualidade ou eficiência do serviço</w:t>
      </w:r>
      <w:r w:rsidRPr="00426979">
        <w:rPr>
          <w:rFonts w:asciiTheme="minorHAnsi" w:hAnsiTheme="minorHAnsi" w:cstheme="minorHAnsi"/>
          <w:bCs/>
          <w:color w:val="002060"/>
        </w:rPr>
        <w:t xml:space="preserve">: </w:t>
      </w:r>
      <w:r w:rsidRPr="00426979">
        <w:rPr>
          <w:rFonts w:asciiTheme="minorHAnsi" w:hAnsiTheme="minorHAnsi" w:cstheme="minorHAnsi"/>
          <w:bCs/>
        </w:rPr>
        <w:t xml:space="preserve">Sim, há indicadores quantitativos e qualitativos, que são divulgados por meio de relatórios de ouvidoria, disponibilizados no portal da SEPLAG,  no endereço eletrônico </w:t>
      </w:r>
      <w:r w:rsidR="00BC08EC">
        <w:fldChar w:fldCharType="begin"/>
      </w:r>
      <w:r w:rsidR="00BC08EC">
        <w:instrText>HYPERLINK "https://www.rj.gov.br/planejamento"</w:instrText>
      </w:r>
      <w:r w:rsidR="00BC08EC">
        <w:fldChar w:fldCharType="separate"/>
      </w:r>
      <w:r w:rsidR="00BC08EC" w:rsidRPr="002A5243">
        <w:rPr>
          <w:rStyle w:val="Hyperlink"/>
          <w:rFonts w:asciiTheme="minorHAnsi" w:hAnsiTheme="minorHAnsi" w:cstheme="minorHAnsi"/>
          <w:bCs/>
        </w:rPr>
        <w:t>https://www.rj.gov.br/planejamento</w:t>
      </w:r>
      <w:r w:rsidR="00BC08EC">
        <w:fldChar w:fldCharType="end"/>
      </w:r>
      <w:r w:rsidRPr="00426979">
        <w:rPr>
          <w:rFonts w:asciiTheme="minorHAnsi" w:hAnsiTheme="minorHAnsi" w:cstheme="minorHAnsi"/>
          <w:bCs/>
        </w:rPr>
        <w:t>.</w:t>
      </w:r>
    </w:p>
    <w:p w14:paraId="17EAEE18" w14:textId="77777777" w:rsidR="00413D57" w:rsidRDefault="00413D57" w:rsidP="00DD10B2">
      <w:pPr>
        <w:pStyle w:val="Corpodetexto"/>
        <w:ind w:right="3"/>
        <w:jc w:val="both"/>
        <w:rPr>
          <w:rFonts w:asciiTheme="minorHAnsi" w:hAnsiTheme="minorHAnsi" w:cstheme="minorHAnsi"/>
          <w:bCs/>
        </w:rPr>
      </w:pPr>
    </w:p>
    <w:p w14:paraId="26F9E3C2" w14:textId="77777777" w:rsidR="00413D57" w:rsidRPr="00AE0ED9" w:rsidRDefault="00413D57" w:rsidP="00DD10B2">
      <w:pPr>
        <w:pStyle w:val="Corpodetexto"/>
        <w:ind w:right="3"/>
        <w:jc w:val="both"/>
        <w:rPr>
          <w:rFonts w:asciiTheme="minorHAnsi" w:hAnsiTheme="minorHAnsi" w:cstheme="minorHAnsi"/>
          <w:b/>
          <w:bCs/>
        </w:rPr>
      </w:pPr>
    </w:p>
    <w:p w14:paraId="66F349E4" w14:textId="2942984B" w:rsidR="008A1225" w:rsidRDefault="008A1225" w:rsidP="00DD10B2">
      <w:pPr>
        <w:pStyle w:val="Corpodetexto"/>
        <w:shd w:val="clear" w:color="auto" w:fill="FFFFFF"/>
        <w:ind w:right="3"/>
        <w:jc w:val="both"/>
        <w:textAlignment w:val="baseline"/>
        <w:outlineLvl w:val="1"/>
        <w:rPr>
          <w:color w:val="000000"/>
          <w:sz w:val="30"/>
          <w:szCs w:val="30"/>
        </w:rPr>
      </w:pPr>
      <w:bookmarkStart w:id="51" w:name="_Toc216182939"/>
      <w:r>
        <w:rPr>
          <w:rFonts w:ascii="Calibri" w:hAnsi="Calibri" w:cs="Calibri"/>
          <w:b/>
          <w:bCs/>
          <w:color w:val="000000"/>
          <w:sz w:val="28"/>
          <w:szCs w:val="28"/>
          <w:bdr w:val="none" w:sz="0" w:space="0" w:color="auto" w:frame="1"/>
        </w:rPr>
        <w:t xml:space="preserve">Serviço 9 </w:t>
      </w:r>
      <w:r w:rsidR="004A47C2">
        <w:rPr>
          <w:rFonts w:ascii="Calibri" w:hAnsi="Calibri" w:cs="Calibri"/>
          <w:b/>
          <w:bCs/>
          <w:color w:val="000000"/>
          <w:sz w:val="28"/>
          <w:szCs w:val="28"/>
          <w:bdr w:val="none" w:sz="0" w:space="0" w:color="auto" w:frame="1"/>
        </w:rPr>
        <w:t>-</w:t>
      </w:r>
      <w:r>
        <w:rPr>
          <w:rFonts w:ascii="Calibri" w:hAnsi="Calibri" w:cs="Calibri"/>
          <w:b/>
          <w:bCs/>
          <w:color w:val="000000"/>
          <w:sz w:val="28"/>
          <w:szCs w:val="28"/>
          <w:bdr w:val="none" w:sz="0" w:space="0" w:color="auto" w:frame="1"/>
        </w:rPr>
        <w:t xml:space="preserve"> Consulta ao Portal da Secretaria de Planejamento e Gestão.</w:t>
      </w:r>
      <w:bookmarkEnd w:id="51"/>
      <w:r>
        <w:rPr>
          <w:rFonts w:ascii="Calibri" w:hAnsi="Calibri" w:cs="Calibri"/>
          <w:b/>
          <w:bCs/>
          <w:color w:val="000000"/>
          <w:sz w:val="28"/>
          <w:szCs w:val="28"/>
          <w:bdr w:val="none" w:sz="0" w:space="0" w:color="auto" w:frame="1"/>
        </w:rPr>
        <w:t>  </w:t>
      </w:r>
    </w:p>
    <w:p w14:paraId="1E668CF7" w14:textId="77777777" w:rsidR="008A1225" w:rsidRDefault="008A1225" w:rsidP="00DD10B2">
      <w:pPr>
        <w:pStyle w:val="Corpodetexto"/>
        <w:shd w:val="clear" w:color="auto" w:fill="FFFFFF"/>
        <w:jc w:val="both"/>
        <w:textAlignment w:val="baseline"/>
        <w:rPr>
          <w:color w:val="000000"/>
          <w:sz w:val="30"/>
          <w:szCs w:val="30"/>
        </w:rPr>
      </w:pPr>
      <w:r>
        <w:rPr>
          <w:rFonts w:ascii="Calibri" w:hAnsi="Calibri" w:cs="Calibri"/>
          <w:b/>
          <w:bCs/>
          <w:color w:val="FF0000"/>
          <w:sz w:val="30"/>
          <w:szCs w:val="30"/>
          <w:bdr w:val="none" w:sz="0" w:space="0" w:color="auto" w:frame="1"/>
        </w:rPr>
        <w:t> </w:t>
      </w:r>
    </w:p>
    <w:p w14:paraId="5F3AB11A"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1. O que</w:t>
      </w:r>
      <w:r w:rsidRPr="00BC08EC">
        <w:rPr>
          <w:rFonts w:asciiTheme="minorHAnsi" w:hAnsiTheme="minorHAnsi" w:cstheme="minorHAnsi"/>
          <w:b/>
          <w:bCs/>
          <w:color w:val="002465"/>
          <w:bdr w:val="none" w:sz="0" w:space="0" w:color="auto" w:frame="1"/>
        </w:rPr>
        <w:t> é?</w:t>
      </w:r>
      <w:r w:rsidRPr="00BC08EC">
        <w:rPr>
          <w:rFonts w:asciiTheme="minorHAnsi" w:hAnsiTheme="minorHAnsi" w:cstheme="minorHAnsi"/>
          <w:color w:val="002465"/>
          <w:bdr w:val="none" w:sz="0" w:space="0" w:color="auto" w:frame="1"/>
        </w:rPr>
        <w:t>  </w:t>
      </w:r>
      <w:r w:rsidRPr="00BC08EC">
        <w:rPr>
          <w:rFonts w:asciiTheme="minorHAnsi" w:hAnsiTheme="minorHAnsi" w:cstheme="minorHAnsi"/>
          <w:color w:val="000000"/>
          <w:bdr w:val="none" w:sz="0" w:space="0" w:color="auto" w:frame="1"/>
        </w:rPr>
        <w:t>Divulgação de informações, no âmbito das competências desta secretaria, de interesse coletivo ou geral,  produzidas ou custodiadas pela SEPLAG.</w:t>
      </w:r>
    </w:p>
    <w:p w14:paraId="69A91653"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color w:val="FF0000"/>
          <w:bdr w:val="none" w:sz="0" w:space="0" w:color="auto" w:frame="1"/>
        </w:rPr>
        <w:t> </w:t>
      </w:r>
    </w:p>
    <w:p w14:paraId="69F38489" w14:textId="54976195"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2. Quem pode utilizar o serviço? </w:t>
      </w:r>
      <w:r w:rsidRPr="00BC08EC">
        <w:rPr>
          <w:rFonts w:asciiTheme="minorHAnsi" w:hAnsiTheme="minorHAnsi" w:cstheme="minorHAnsi"/>
          <w:color w:val="000000"/>
          <w:bdr w:val="none" w:sz="0" w:space="0" w:color="auto" w:frame="1"/>
        </w:rPr>
        <w:t>Serviços disponíveis a todos que tenham acesso à internet. </w:t>
      </w:r>
    </w:p>
    <w:p w14:paraId="651970BD" w14:textId="16668CC8" w:rsidR="008A1225" w:rsidRDefault="008A1225" w:rsidP="00DD10B2">
      <w:pPr>
        <w:pStyle w:val="Corpodetexto"/>
        <w:shd w:val="clear" w:color="auto" w:fill="FFFFFF"/>
        <w:jc w:val="both"/>
        <w:textAlignment w:val="baseline"/>
        <w:rPr>
          <w:rFonts w:asciiTheme="minorHAnsi" w:hAnsiTheme="minorHAnsi" w:cstheme="minorHAnsi"/>
          <w:color w:val="000000"/>
          <w:bdr w:val="none" w:sz="0" w:space="0" w:color="auto" w:frame="1"/>
        </w:rPr>
      </w:pPr>
      <w:r w:rsidRPr="00BC08EC">
        <w:rPr>
          <w:rFonts w:asciiTheme="minorHAnsi" w:hAnsiTheme="minorHAnsi" w:cstheme="minorHAnsi"/>
          <w:b/>
          <w:bCs/>
          <w:color w:val="002060"/>
          <w:bdr w:val="none" w:sz="0" w:space="0" w:color="auto" w:frame="1"/>
        </w:rPr>
        <w:lastRenderedPageBreak/>
        <w:t>3. Formas de Comunicação com o usuário do serviço</w:t>
      </w:r>
      <w:r w:rsidRPr="00BC08EC">
        <w:rPr>
          <w:rFonts w:asciiTheme="minorHAnsi" w:hAnsiTheme="minorHAnsi" w:cstheme="minorHAnsi"/>
          <w:color w:val="002060"/>
          <w:bdr w:val="none" w:sz="0" w:space="0" w:color="auto" w:frame="1"/>
        </w:rPr>
        <w:t>:  </w:t>
      </w:r>
      <w:r w:rsidRPr="00BC08EC">
        <w:rPr>
          <w:rFonts w:asciiTheme="minorHAnsi" w:hAnsiTheme="minorHAnsi" w:cstheme="minorHAnsi"/>
          <w:color w:val="000000"/>
          <w:bdr w:val="none" w:sz="0" w:space="0" w:color="auto" w:frame="1"/>
        </w:rPr>
        <w:t xml:space="preserve">Acesso 24 horas, </w:t>
      </w:r>
      <w:r w:rsidR="007530EA">
        <w:rPr>
          <w:rFonts w:asciiTheme="minorHAnsi" w:hAnsiTheme="minorHAnsi" w:cstheme="minorHAnsi"/>
          <w:color w:val="000000"/>
          <w:bdr w:val="none" w:sz="0" w:space="0" w:color="auto" w:frame="1"/>
        </w:rPr>
        <w:t xml:space="preserve">por sete dias da semana, </w:t>
      </w:r>
      <w:r w:rsidRPr="00BC08EC">
        <w:rPr>
          <w:rFonts w:asciiTheme="minorHAnsi" w:hAnsiTheme="minorHAnsi" w:cstheme="minorHAnsi"/>
          <w:color w:val="000000"/>
          <w:bdr w:val="none" w:sz="0" w:space="0" w:color="auto" w:frame="1"/>
        </w:rPr>
        <w:t>por meio do endereço eletrônico do Portal da SEPLAG, no link </w:t>
      </w:r>
      <w:r>
        <w:fldChar w:fldCharType="begin"/>
      </w:r>
      <w:r>
        <w:instrText>HYPERLINK "https://www.rj.gov.br/planejamento/"</w:instrText>
      </w:r>
      <w:r>
        <w:fldChar w:fldCharType="separate"/>
      </w:r>
      <w:r w:rsidRPr="00BC08EC">
        <w:rPr>
          <w:rStyle w:val="Hyperlink"/>
          <w:rFonts w:asciiTheme="minorHAnsi" w:hAnsiTheme="minorHAnsi" w:cstheme="minorHAnsi"/>
          <w:color w:val="0563C1"/>
          <w:bdr w:val="none" w:sz="0" w:space="0" w:color="auto" w:frame="1"/>
        </w:rPr>
        <w:t>https://www.rj.gov.br/planejamento/</w:t>
      </w:r>
      <w:r>
        <w:fldChar w:fldCharType="end"/>
      </w:r>
      <w:r w:rsidRPr="00BC08EC">
        <w:rPr>
          <w:rFonts w:asciiTheme="minorHAnsi" w:hAnsiTheme="minorHAnsi" w:cstheme="minorHAnsi"/>
          <w:color w:val="000000"/>
          <w:bdr w:val="none" w:sz="0" w:space="0" w:color="auto" w:frame="1"/>
        </w:rPr>
        <w:t>.</w:t>
      </w:r>
    </w:p>
    <w:p w14:paraId="0F9977C6" w14:textId="77777777" w:rsidR="00AE0ED9" w:rsidRPr="00BC08EC" w:rsidRDefault="00AE0ED9" w:rsidP="00DD10B2">
      <w:pPr>
        <w:pStyle w:val="Corpodetexto"/>
        <w:shd w:val="clear" w:color="auto" w:fill="FFFFFF"/>
        <w:jc w:val="both"/>
        <w:textAlignment w:val="baseline"/>
        <w:rPr>
          <w:rFonts w:asciiTheme="minorHAnsi" w:hAnsiTheme="minorHAnsi" w:cstheme="minorHAnsi"/>
          <w:color w:val="000000"/>
        </w:rPr>
      </w:pPr>
    </w:p>
    <w:p w14:paraId="1C06F60D"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4. Requisitos necessários para acessar o serviço: </w:t>
      </w:r>
      <w:r w:rsidRPr="00BC08EC">
        <w:rPr>
          <w:rFonts w:asciiTheme="minorHAnsi" w:hAnsiTheme="minorHAnsi" w:cstheme="minorHAnsi"/>
          <w:color w:val="FF0000"/>
          <w:bdr w:val="none" w:sz="0" w:space="0" w:color="auto" w:frame="1"/>
        </w:rPr>
        <w:t> </w:t>
      </w:r>
      <w:r w:rsidRPr="00BC08EC">
        <w:rPr>
          <w:rFonts w:asciiTheme="minorHAnsi" w:hAnsiTheme="minorHAnsi" w:cstheme="minorHAnsi"/>
          <w:color w:val="000000"/>
          <w:bdr w:val="none" w:sz="0" w:space="0" w:color="auto" w:frame="1"/>
        </w:rPr>
        <w:t>Acesso à internet.</w:t>
      </w:r>
    </w:p>
    <w:p w14:paraId="521A2012" w14:textId="77777777" w:rsidR="008A1225" w:rsidRPr="00BC08EC" w:rsidRDefault="008A1225" w:rsidP="00DD10B2">
      <w:pPr>
        <w:pStyle w:val="Corpodetexto"/>
        <w:shd w:val="clear" w:color="auto" w:fill="FFFFFF"/>
        <w:ind w:right="3"/>
        <w:jc w:val="both"/>
        <w:textAlignment w:val="baseline"/>
        <w:rPr>
          <w:rFonts w:asciiTheme="minorHAnsi" w:hAnsiTheme="minorHAnsi" w:cstheme="minorHAnsi"/>
          <w:color w:val="000000"/>
        </w:rPr>
      </w:pPr>
      <w:r w:rsidRPr="00BC08EC">
        <w:rPr>
          <w:rFonts w:asciiTheme="minorHAnsi" w:hAnsiTheme="minorHAnsi" w:cstheme="minorHAnsi"/>
          <w:color w:val="FF0000"/>
          <w:bdr w:val="none" w:sz="0" w:space="0" w:color="auto" w:frame="1"/>
        </w:rPr>
        <w:t> </w:t>
      </w:r>
    </w:p>
    <w:p w14:paraId="4F4D3A17" w14:textId="77777777" w:rsidR="008A1225" w:rsidRPr="00BC08EC" w:rsidRDefault="008A1225" w:rsidP="00DD10B2">
      <w:pPr>
        <w:pStyle w:val="Corpodetexto"/>
        <w:shd w:val="clear" w:color="auto" w:fill="FFFFFF"/>
        <w:ind w:right="3"/>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5. Etapas para o processamento de serviço: </w:t>
      </w:r>
      <w:r w:rsidRPr="00BC08EC">
        <w:rPr>
          <w:rFonts w:asciiTheme="minorHAnsi" w:hAnsiTheme="minorHAnsi" w:cstheme="minorHAnsi"/>
          <w:color w:val="000000"/>
          <w:bdr w:val="none" w:sz="0" w:space="0" w:color="auto" w:frame="1"/>
        </w:rPr>
        <w:t>Acesso imediato, ao entrar no endereço eletrônico da SEPLAG,  no link </w:t>
      </w:r>
      <w:r>
        <w:fldChar w:fldCharType="begin"/>
      </w:r>
      <w:r>
        <w:instrText>HYPERLINK "https://www.rj.gov.br/planejamento/"</w:instrText>
      </w:r>
      <w:r>
        <w:fldChar w:fldCharType="separate"/>
      </w:r>
      <w:r w:rsidRPr="00BC08EC">
        <w:rPr>
          <w:rStyle w:val="Hyperlink"/>
          <w:rFonts w:asciiTheme="minorHAnsi" w:hAnsiTheme="minorHAnsi" w:cstheme="minorHAnsi"/>
          <w:color w:val="0563C1"/>
          <w:bdr w:val="none" w:sz="0" w:space="0" w:color="auto" w:frame="1"/>
        </w:rPr>
        <w:t>https://www.rj.gov.br/planejamento/</w:t>
      </w:r>
      <w:r>
        <w:fldChar w:fldCharType="end"/>
      </w:r>
      <w:r w:rsidRPr="00BC08EC">
        <w:rPr>
          <w:rFonts w:asciiTheme="minorHAnsi" w:hAnsiTheme="minorHAnsi" w:cstheme="minorHAnsi"/>
          <w:color w:val="000000"/>
          <w:bdr w:val="none" w:sz="0" w:space="0" w:color="auto" w:frame="1"/>
        </w:rPr>
        <w:t>.</w:t>
      </w:r>
    </w:p>
    <w:p w14:paraId="60BA5F3E"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color w:val="FF0000"/>
          <w:bdr w:val="none" w:sz="0" w:space="0" w:color="auto" w:frame="1"/>
        </w:rPr>
        <w:t> </w:t>
      </w:r>
    </w:p>
    <w:p w14:paraId="68E4B406"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6. Prazo máximo para a prestação do serviço:</w:t>
      </w:r>
      <w:r w:rsidRPr="00BC08EC">
        <w:rPr>
          <w:rFonts w:asciiTheme="minorHAnsi" w:hAnsiTheme="minorHAnsi" w:cstheme="minorHAnsi"/>
          <w:color w:val="002060"/>
          <w:bdr w:val="none" w:sz="0" w:space="0" w:color="auto" w:frame="1"/>
        </w:rPr>
        <w:t> </w:t>
      </w:r>
      <w:r w:rsidRPr="00BC08EC">
        <w:rPr>
          <w:rFonts w:asciiTheme="minorHAnsi" w:hAnsiTheme="minorHAnsi" w:cstheme="minorHAnsi"/>
          <w:color w:val="000000"/>
          <w:bdr w:val="none" w:sz="0" w:space="0" w:color="auto" w:frame="1"/>
        </w:rPr>
        <w:t>Acesso imediato. </w:t>
      </w:r>
    </w:p>
    <w:p w14:paraId="28DB369A"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0000"/>
          <w:bdr w:val="none" w:sz="0" w:space="0" w:color="auto" w:frame="1"/>
        </w:rPr>
        <w:t> </w:t>
      </w:r>
    </w:p>
    <w:p w14:paraId="7CCA8569"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7. Locais e formas de acompanhamento do serviço e quem pode acessá-lo: </w:t>
      </w:r>
      <w:r w:rsidRPr="00BC08EC">
        <w:rPr>
          <w:rFonts w:asciiTheme="minorHAnsi" w:hAnsiTheme="minorHAnsi" w:cstheme="minorHAnsi"/>
          <w:color w:val="000000"/>
          <w:bdr w:val="none" w:sz="0" w:space="0" w:color="auto" w:frame="1"/>
        </w:rPr>
        <w:t>Serviço acessado por meio da internet.    </w:t>
      </w:r>
    </w:p>
    <w:p w14:paraId="006D1AB0"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color w:val="FF0000"/>
          <w:bdr w:val="none" w:sz="0" w:space="0" w:color="auto" w:frame="1"/>
        </w:rPr>
        <w:t> </w:t>
      </w:r>
    </w:p>
    <w:p w14:paraId="74A58A0E"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60"/>
          <w:bdr w:val="none" w:sz="0" w:space="0" w:color="auto" w:frame="1"/>
        </w:rPr>
        <w:t>8. Tempo de espera para atendimento:</w:t>
      </w:r>
      <w:r w:rsidRPr="00BC08EC">
        <w:rPr>
          <w:rFonts w:asciiTheme="minorHAnsi" w:hAnsiTheme="minorHAnsi" w:cstheme="minorHAnsi"/>
          <w:color w:val="002060"/>
          <w:bdr w:val="none" w:sz="0" w:space="0" w:color="auto" w:frame="1"/>
        </w:rPr>
        <w:t> </w:t>
      </w:r>
      <w:r w:rsidRPr="00BC08EC">
        <w:rPr>
          <w:rFonts w:asciiTheme="minorHAnsi" w:hAnsiTheme="minorHAnsi" w:cstheme="minorHAnsi"/>
          <w:color w:val="000000"/>
          <w:bdr w:val="none" w:sz="0" w:space="0" w:color="auto" w:frame="1"/>
        </w:rPr>
        <w:t>Estando o sistema em funcionamento regular, o atendimento é imediato.</w:t>
      </w:r>
    </w:p>
    <w:p w14:paraId="0DAE3D2B"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color w:val="FF0000"/>
          <w:bdr w:val="none" w:sz="0" w:space="0" w:color="auto" w:frame="1"/>
        </w:rPr>
        <w:t> </w:t>
      </w:r>
    </w:p>
    <w:p w14:paraId="706D3FDC" w14:textId="4B0136F6"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4F"/>
          <w:bdr w:val="none" w:sz="0" w:space="0" w:color="auto" w:frame="1"/>
        </w:rPr>
        <w:t>9. Há procedimentos para o atendimento quando o sistema informatizado se encontrar indisponível? </w:t>
      </w:r>
      <w:r w:rsidRPr="00BC08EC">
        <w:rPr>
          <w:rFonts w:asciiTheme="minorHAnsi" w:hAnsiTheme="minorHAnsi" w:cstheme="minorHAnsi"/>
          <w:color w:val="000000"/>
          <w:bdr w:val="none" w:sz="0" w:space="0" w:color="auto" w:frame="1"/>
        </w:rPr>
        <w:t>Sim. O usuário pode usar o atendimento presencial</w:t>
      </w:r>
      <w:r w:rsidR="00413D57">
        <w:rPr>
          <w:rFonts w:asciiTheme="minorHAnsi" w:hAnsiTheme="minorHAnsi" w:cstheme="minorHAnsi"/>
          <w:color w:val="000000"/>
          <w:bdr w:val="none" w:sz="0" w:space="0" w:color="auto" w:frame="1"/>
        </w:rPr>
        <w:t xml:space="preserve"> </w:t>
      </w:r>
      <w:r w:rsidRPr="00BC08EC">
        <w:rPr>
          <w:rFonts w:asciiTheme="minorHAnsi" w:hAnsiTheme="minorHAnsi" w:cstheme="minorHAnsi"/>
          <w:color w:val="000000"/>
          <w:bdr w:val="none" w:sz="0" w:space="0" w:color="auto" w:frame="1"/>
        </w:rPr>
        <w:t>ou por e-mail da ouvidoria.</w:t>
      </w:r>
    </w:p>
    <w:p w14:paraId="2A37BF54"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FF0000"/>
          <w:bdr w:val="none" w:sz="0" w:space="0" w:color="auto" w:frame="1"/>
        </w:rPr>
        <w:t> </w:t>
      </w:r>
    </w:p>
    <w:p w14:paraId="37B3BC47"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04F"/>
          <w:bdr w:val="none" w:sz="0" w:space="0" w:color="auto" w:frame="1"/>
        </w:rPr>
        <w:t>10. Taxa de custo do serviço:</w:t>
      </w:r>
      <w:r w:rsidRPr="00BC08EC">
        <w:rPr>
          <w:rFonts w:asciiTheme="minorHAnsi" w:hAnsiTheme="minorHAnsi" w:cstheme="minorHAnsi"/>
          <w:color w:val="00204F"/>
          <w:bdr w:val="none" w:sz="0" w:space="0" w:color="auto" w:frame="1"/>
        </w:rPr>
        <w:t>  </w:t>
      </w:r>
      <w:r w:rsidRPr="00BC08EC">
        <w:rPr>
          <w:rFonts w:asciiTheme="minorHAnsi" w:hAnsiTheme="minorHAnsi" w:cstheme="minorHAnsi"/>
          <w:color w:val="000000"/>
          <w:bdr w:val="none" w:sz="0" w:space="0" w:color="auto" w:frame="1"/>
        </w:rPr>
        <w:t>Gratuito.</w:t>
      </w:r>
    </w:p>
    <w:p w14:paraId="054AC391"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FF0000"/>
          <w:bdr w:val="none" w:sz="0" w:space="0" w:color="auto" w:frame="1"/>
        </w:rPr>
        <w:t> </w:t>
      </w:r>
    </w:p>
    <w:p w14:paraId="203D4800"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465"/>
          <w:bdr w:val="none" w:sz="0" w:space="0" w:color="auto" w:frame="1"/>
        </w:rPr>
        <w:t>11. Prioridade de atendimento:  </w:t>
      </w:r>
      <w:r w:rsidRPr="00BC08EC">
        <w:rPr>
          <w:rFonts w:asciiTheme="minorHAnsi" w:hAnsiTheme="minorHAnsi" w:cstheme="minorHAnsi"/>
          <w:color w:val="000000"/>
          <w:bdr w:val="none" w:sz="0" w:space="0" w:color="auto" w:frame="1"/>
        </w:rPr>
        <w:t>Não há.</w:t>
      </w:r>
    </w:p>
    <w:p w14:paraId="69FFF5EC"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color w:val="FF0000"/>
          <w:bdr w:val="none" w:sz="0" w:space="0" w:color="auto" w:frame="1"/>
        </w:rPr>
        <w:t> </w:t>
      </w:r>
    </w:p>
    <w:p w14:paraId="1B8A5B58" w14:textId="77777777" w:rsidR="008A1225" w:rsidRPr="00BC08EC" w:rsidRDefault="008A1225" w:rsidP="00DD10B2">
      <w:pPr>
        <w:pStyle w:val="Corpodetexto"/>
        <w:shd w:val="clear" w:color="auto" w:fill="FFFFFF"/>
        <w:jc w:val="both"/>
        <w:textAlignment w:val="baseline"/>
        <w:rPr>
          <w:rFonts w:asciiTheme="minorHAnsi" w:hAnsiTheme="minorHAnsi" w:cstheme="minorHAnsi"/>
          <w:color w:val="000000"/>
        </w:rPr>
      </w:pPr>
      <w:r w:rsidRPr="00BC08EC">
        <w:rPr>
          <w:rFonts w:asciiTheme="minorHAnsi" w:hAnsiTheme="minorHAnsi" w:cstheme="minorHAnsi"/>
          <w:b/>
          <w:bCs/>
          <w:color w:val="002465"/>
          <w:bdr w:val="none" w:sz="0" w:space="0" w:color="auto" w:frame="1"/>
        </w:rPr>
        <w:t>12. Há indicadores que aferem a qualidade ou eficiência do serviço: </w:t>
      </w:r>
      <w:r w:rsidRPr="00BC08EC">
        <w:rPr>
          <w:rFonts w:asciiTheme="minorHAnsi" w:hAnsiTheme="minorHAnsi" w:cstheme="minorHAnsi"/>
          <w:color w:val="000000"/>
          <w:bdr w:val="none" w:sz="0" w:space="0" w:color="auto" w:frame="1"/>
        </w:rPr>
        <w:t>Sim, há relatórios interno de ouvidoria,  com as divulgações do material divulgado no Portal da SEPLAG e os critérios estabelecidos pela Controladoria Geral do Estado para aferir o grau de transparência ativa dos órgãos e das entidades estaduais.   </w:t>
      </w:r>
    </w:p>
    <w:p w14:paraId="34ACD1E8" w14:textId="77777777" w:rsidR="00AA53B0" w:rsidRDefault="00AA53B0" w:rsidP="00D931AE">
      <w:pPr>
        <w:spacing w:after="0" w:line="240" w:lineRule="auto"/>
        <w:rPr>
          <w:sz w:val="24"/>
          <w:szCs w:val="24"/>
          <w:lang w:val="pt-BR"/>
        </w:rPr>
      </w:pPr>
    </w:p>
    <w:p w14:paraId="35FE9046" w14:textId="77777777" w:rsidR="00AB3A87" w:rsidRDefault="00AB3A87" w:rsidP="00D931AE">
      <w:pPr>
        <w:spacing w:after="0" w:line="240" w:lineRule="auto"/>
        <w:rPr>
          <w:sz w:val="24"/>
          <w:szCs w:val="24"/>
          <w:lang w:val="pt-BR"/>
        </w:rPr>
      </w:pPr>
    </w:p>
    <w:p w14:paraId="494CE1C6" w14:textId="07CA4629" w:rsidR="00EB65C0" w:rsidRPr="00B53EB9" w:rsidRDefault="00B53EB9" w:rsidP="00B53EB9">
      <w:pPr>
        <w:pStyle w:val="Corpodetexto"/>
        <w:shd w:val="clear" w:color="auto" w:fill="FFFFFF"/>
        <w:ind w:right="3"/>
        <w:jc w:val="both"/>
        <w:textAlignment w:val="baseline"/>
        <w:outlineLvl w:val="1"/>
        <w:rPr>
          <w:rFonts w:ascii="Calibri" w:hAnsi="Calibri" w:cs="Calibri"/>
          <w:b/>
          <w:bCs/>
          <w:color w:val="000000"/>
          <w:sz w:val="28"/>
          <w:szCs w:val="28"/>
          <w:bdr w:val="none" w:sz="0" w:space="0" w:color="auto" w:frame="1"/>
        </w:rPr>
      </w:pPr>
      <w:bookmarkStart w:id="52" w:name="_Toc216182940"/>
      <w:r>
        <w:rPr>
          <w:rFonts w:ascii="Calibri" w:hAnsi="Calibri" w:cs="Calibri"/>
          <w:b/>
          <w:bCs/>
          <w:color w:val="000000"/>
          <w:sz w:val="28"/>
          <w:szCs w:val="28"/>
          <w:bdr w:val="none" w:sz="0" w:space="0" w:color="auto" w:frame="1"/>
        </w:rPr>
        <w:t xml:space="preserve">Serviço 10 - </w:t>
      </w:r>
      <w:r w:rsidRPr="00B53EB9">
        <w:rPr>
          <w:rFonts w:ascii="Calibri" w:hAnsi="Calibri" w:cs="Calibri"/>
          <w:b/>
          <w:bCs/>
          <w:color w:val="000000"/>
          <w:sz w:val="28"/>
          <w:szCs w:val="28"/>
          <w:bdr w:val="none" w:sz="0" w:space="0" w:color="auto" w:frame="1"/>
        </w:rPr>
        <w:t>Atendimento ao Titular de Dados Pessoais – Lei Geral de Proteção de Dados (LGPD)</w:t>
      </w:r>
      <w:bookmarkEnd w:id="52"/>
    </w:p>
    <w:p w14:paraId="388357BF" w14:textId="77777777" w:rsidR="00D931AE" w:rsidRDefault="00D931AE" w:rsidP="00D931AE">
      <w:pPr>
        <w:spacing w:after="0" w:line="240" w:lineRule="auto"/>
        <w:rPr>
          <w:sz w:val="24"/>
          <w:szCs w:val="24"/>
          <w:lang w:val="pt-BR"/>
        </w:rPr>
      </w:pPr>
    </w:p>
    <w:p w14:paraId="7921AD7E" w14:textId="01E1DC63" w:rsidR="00B53EB9" w:rsidRDefault="00B53EB9" w:rsidP="00AA53B0">
      <w:pPr>
        <w:spacing w:after="0" w:line="240" w:lineRule="auto"/>
        <w:jc w:val="both"/>
        <w:rPr>
          <w:sz w:val="24"/>
          <w:szCs w:val="24"/>
          <w:lang w:val="pt-BR"/>
        </w:rPr>
      </w:pPr>
      <w:r w:rsidRPr="00B53EB9">
        <w:rPr>
          <w:rFonts w:asciiTheme="minorHAnsi" w:eastAsia="Arial MT" w:hAnsiTheme="minorHAnsi" w:cstheme="minorHAnsi"/>
          <w:b/>
          <w:bCs/>
          <w:color w:val="002465"/>
          <w:sz w:val="24"/>
          <w:szCs w:val="24"/>
          <w:bdr w:val="none" w:sz="0" w:space="0" w:color="auto" w:frame="1"/>
        </w:rPr>
        <w:t>1. O que é o serviço?</w:t>
      </w:r>
      <w:r>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 xml:space="preserve">Serviço destinado ao atendimento das solicitações dos titulares de dados pessoais, assegurando o </w:t>
      </w:r>
      <w:r w:rsidRPr="00B53EB9">
        <w:rPr>
          <w:sz w:val="24"/>
          <w:szCs w:val="24"/>
        </w:rPr>
        <w:t>exercício dos direitos previstos na Lei Geral de Proteção de Dados Pessoais – LGPD (Lei nº 13.709/2018). Inclui análise, encaminhamento e resposta a pedidos relacionados ao acesso, correção, anonimização, revisão de decisões automatizadas, revogação de consentimento e demais direitos previstos na legislação.</w:t>
      </w:r>
    </w:p>
    <w:p w14:paraId="684D40B0" w14:textId="77777777" w:rsidR="00AA53B0" w:rsidRPr="00B53EB9" w:rsidRDefault="00AA53B0" w:rsidP="00AA53B0">
      <w:pPr>
        <w:spacing w:after="0" w:line="240" w:lineRule="auto"/>
        <w:jc w:val="both"/>
        <w:rPr>
          <w:sz w:val="24"/>
          <w:szCs w:val="24"/>
          <w:lang w:val="pt-BR"/>
        </w:rPr>
      </w:pPr>
    </w:p>
    <w:p w14:paraId="3C795904" w14:textId="79EB2F50" w:rsidR="00B53EB9" w:rsidRPr="00B53EB9" w:rsidRDefault="00B53EB9" w:rsidP="00AA53B0">
      <w:pPr>
        <w:spacing w:after="0" w:line="240" w:lineRule="auto"/>
        <w:rPr>
          <w:rFonts w:asciiTheme="minorHAnsi" w:hAnsiTheme="minorHAnsi" w:cstheme="minorHAnsi"/>
          <w:sz w:val="24"/>
          <w:szCs w:val="24"/>
          <w:lang w:val="pt-BR"/>
        </w:rPr>
      </w:pPr>
      <w:r w:rsidRPr="00B53EB9">
        <w:rPr>
          <w:rFonts w:asciiTheme="minorHAnsi" w:eastAsia="Arial MT" w:hAnsiTheme="minorHAnsi" w:cstheme="minorHAnsi"/>
          <w:b/>
          <w:bCs/>
          <w:color w:val="002465"/>
          <w:sz w:val="24"/>
          <w:szCs w:val="24"/>
          <w:bdr w:val="none" w:sz="0" w:space="0" w:color="auto" w:frame="1"/>
        </w:rPr>
        <w:t>2. Quem pode utilizar o serviço?</w:t>
      </w:r>
      <w:r w:rsidR="00AE0ED9">
        <w:rPr>
          <w:rFonts w:asciiTheme="minorHAnsi" w:eastAsia="Arial MT" w:hAnsiTheme="minorHAnsi" w:cstheme="minorHAnsi"/>
          <w:b/>
          <w:bCs/>
          <w:color w:val="002465"/>
          <w:sz w:val="24"/>
          <w:szCs w:val="24"/>
          <w:bdr w:val="none" w:sz="0" w:space="0" w:color="auto" w:frame="1"/>
        </w:rPr>
        <w:t xml:space="preserve"> </w:t>
      </w:r>
      <w:r w:rsidRPr="00B53EB9">
        <w:rPr>
          <w:rFonts w:asciiTheme="minorHAnsi" w:hAnsiTheme="minorHAnsi" w:cstheme="minorHAnsi"/>
          <w:sz w:val="24"/>
          <w:szCs w:val="24"/>
          <w:lang w:val="pt-BR"/>
        </w:rPr>
        <w:t>Qualquer </w:t>
      </w:r>
      <w:r w:rsidRPr="00B53EB9">
        <w:rPr>
          <w:rFonts w:asciiTheme="minorHAnsi" w:hAnsiTheme="minorHAnsi" w:cstheme="minorHAnsi"/>
          <w:b/>
          <w:bCs/>
          <w:sz w:val="24"/>
          <w:szCs w:val="24"/>
          <w:lang w:val="pt-BR"/>
        </w:rPr>
        <w:t>titular de dados pessoais</w:t>
      </w:r>
      <w:r w:rsidRPr="00B53EB9">
        <w:rPr>
          <w:rFonts w:asciiTheme="minorHAnsi" w:hAnsiTheme="minorHAnsi" w:cstheme="minorHAnsi"/>
          <w:sz w:val="24"/>
          <w:szCs w:val="24"/>
          <w:lang w:val="pt-BR"/>
        </w:rPr>
        <w:t> que tenha informações tratadas pela SEPLAG/RJ, incluindo:</w:t>
      </w:r>
    </w:p>
    <w:p w14:paraId="1658C3B9" w14:textId="77777777" w:rsidR="00B53EB9" w:rsidRPr="00B53EB9" w:rsidRDefault="00B53EB9" w:rsidP="00AA53B0">
      <w:pPr>
        <w:numPr>
          <w:ilvl w:val="0"/>
          <w:numId w:val="35"/>
        </w:numPr>
        <w:spacing w:after="0" w:line="240" w:lineRule="auto"/>
        <w:rPr>
          <w:rFonts w:asciiTheme="minorHAnsi" w:hAnsiTheme="minorHAnsi" w:cstheme="minorHAnsi"/>
          <w:sz w:val="24"/>
          <w:szCs w:val="24"/>
          <w:lang w:val="pt-BR"/>
        </w:rPr>
      </w:pPr>
      <w:r w:rsidRPr="00B53EB9">
        <w:rPr>
          <w:rFonts w:asciiTheme="minorHAnsi" w:hAnsiTheme="minorHAnsi" w:cstheme="minorHAnsi"/>
          <w:sz w:val="24"/>
          <w:szCs w:val="24"/>
          <w:lang w:val="pt-BR"/>
        </w:rPr>
        <w:t>cidadãos;</w:t>
      </w:r>
    </w:p>
    <w:p w14:paraId="66595ECE" w14:textId="77777777" w:rsidR="00B53EB9" w:rsidRPr="00B53EB9" w:rsidRDefault="00B53EB9" w:rsidP="00AA53B0">
      <w:pPr>
        <w:numPr>
          <w:ilvl w:val="0"/>
          <w:numId w:val="35"/>
        </w:numPr>
        <w:spacing w:after="0" w:line="240" w:lineRule="auto"/>
        <w:rPr>
          <w:rFonts w:asciiTheme="minorHAnsi" w:hAnsiTheme="minorHAnsi" w:cstheme="minorHAnsi"/>
          <w:sz w:val="24"/>
          <w:szCs w:val="24"/>
          <w:lang w:val="pt-BR"/>
        </w:rPr>
      </w:pPr>
      <w:r w:rsidRPr="00B53EB9">
        <w:rPr>
          <w:rFonts w:asciiTheme="minorHAnsi" w:hAnsiTheme="minorHAnsi" w:cstheme="minorHAnsi"/>
          <w:sz w:val="24"/>
          <w:szCs w:val="24"/>
          <w:lang w:val="pt-BR"/>
        </w:rPr>
        <w:t>servidores públicos ativos, inativos e pensionistas;</w:t>
      </w:r>
    </w:p>
    <w:p w14:paraId="0D96F36F" w14:textId="77777777" w:rsidR="00B53EB9" w:rsidRPr="00B53EB9" w:rsidRDefault="00B53EB9" w:rsidP="00AA53B0">
      <w:pPr>
        <w:numPr>
          <w:ilvl w:val="0"/>
          <w:numId w:val="35"/>
        </w:numPr>
        <w:spacing w:after="0" w:line="240" w:lineRule="auto"/>
        <w:rPr>
          <w:rFonts w:asciiTheme="minorHAnsi" w:hAnsiTheme="minorHAnsi" w:cstheme="minorHAnsi"/>
          <w:sz w:val="24"/>
          <w:szCs w:val="24"/>
          <w:lang w:val="pt-BR"/>
        </w:rPr>
      </w:pPr>
      <w:r w:rsidRPr="00B53EB9">
        <w:rPr>
          <w:rFonts w:asciiTheme="minorHAnsi" w:hAnsiTheme="minorHAnsi" w:cstheme="minorHAnsi"/>
          <w:sz w:val="24"/>
          <w:szCs w:val="24"/>
          <w:lang w:val="pt-BR"/>
        </w:rPr>
        <w:t>colaboradores e estagiários;</w:t>
      </w:r>
    </w:p>
    <w:p w14:paraId="7305A0B2" w14:textId="77777777" w:rsidR="00B53EB9" w:rsidRPr="00B53EB9" w:rsidRDefault="00B53EB9" w:rsidP="00AA53B0">
      <w:pPr>
        <w:numPr>
          <w:ilvl w:val="0"/>
          <w:numId w:val="35"/>
        </w:numPr>
        <w:spacing w:after="0" w:line="240" w:lineRule="auto"/>
        <w:rPr>
          <w:rFonts w:asciiTheme="minorHAnsi" w:hAnsiTheme="minorHAnsi" w:cstheme="minorHAnsi"/>
          <w:sz w:val="24"/>
          <w:szCs w:val="24"/>
          <w:lang w:val="pt-BR"/>
        </w:rPr>
      </w:pPr>
      <w:r w:rsidRPr="00B53EB9">
        <w:rPr>
          <w:rFonts w:asciiTheme="minorHAnsi" w:hAnsiTheme="minorHAnsi" w:cstheme="minorHAnsi"/>
          <w:sz w:val="24"/>
          <w:szCs w:val="24"/>
          <w:lang w:val="pt-BR"/>
        </w:rPr>
        <w:t>fornecedores, prestadores de serviço e demais usuários que tenham seus dados tratados pela Secretaria.</w:t>
      </w:r>
    </w:p>
    <w:p w14:paraId="39F2AF6C" w14:textId="77777777" w:rsidR="00B53EB9" w:rsidRPr="00B53EB9" w:rsidRDefault="00B53EB9" w:rsidP="00AA53B0">
      <w:pPr>
        <w:spacing w:after="0" w:line="240" w:lineRule="auto"/>
        <w:rPr>
          <w:rFonts w:asciiTheme="minorHAnsi" w:hAnsiTheme="minorHAnsi" w:cstheme="minorHAnsi"/>
          <w:sz w:val="24"/>
          <w:szCs w:val="24"/>
          <w:lang w:val="pt-BR"/>
        </w:rPr>
      </w:pPr>
      <w:r w:rsidRPr="00B53EB9">
        <w:rPr>
          <w:rFonts w:asciiTheme="minorHAnsi" w:hAnsiTheme="minorHAnsi" w:cstheme="minorHAnsi"/>
          <w:sz w:val="24"/>
          <w:szCs w:val="24"/>
          <w:lang w:val="pt-BR"/>
        </w:rPr>
        <w:t> </w:t>
      </w:r>
    </w:p>
    <w:p w14:paraId="7C467DE3" w14:textId="49E5A744" w:rsidR="00B53EB9" w:rsidRPr="00B53EB9" w:rsidRDefault="00B53EB9" w:rsidP="0092521B">
      <w:pPr>
        <w:spacing w:after="0" w:line="240" w:lineRule="auto"/>
        <w:jc w:val="both"/>
        <w:rPr>
          <w:rFonts w:asciiTheme="minorHAnsi" w:hAnsiTheme="minorHAnsi" w:cstheme="minorHAnsi"/>
          <w:sz w:val="24"/>
          <w:szCs w:val="24"/>
          <w:lang w:val="pt-BR"/>
        </w:rPr>
      </w:pPr>
      <w:r w:rsidRPr="00B53EB9">
        <w:rPr>
          <w:rFonts w:asciiTheme="minorHAnsi" w:eastAsia="Arial MT" w:hAnsiTheme="minorHAnsi" w:cstheme="minorHAnsi"/>
          <w:b/>
          <w:bCs/>
          <w:color w:val="002465"/>
          <w:sz w:val="24"/>
          <w:szCs w:val="24"/>
          <w:bdr w:val="none" w:sz="0" w:space="0" w:color="auto" w:frame="1"/>
        </w:rPr>
        <w:t>3. Formas de comunicação com o usuário do serviço</w:t>
      </w:r>
      <w:r w:rsidRPr="00AA53B0">
        <w:rPr>
          <w:rFonts w:asciiTheme="minorHAnsi" w:eastAsia="Arial MT" w:hAnsiTheme="minorHAnsi" w:cstheme="minorHAnsi"/>
          <w:b/>
          <w:bCs/>
          <w:color w:val="002465"/>
          <w:sz w:val="24"/>
          <w:szCs w:val="24"/>
          <w:bdr w:val="none" w:sz="0" w:space="0" w:color="auto" w:frame="1"/>
        </w:rPr>
        <w:t xml:space="preserve">: </w:t>
      </w:r>
      <w:r w:rsidRPr="00B53EB9">
        <w:rPr>
          <w:rFonts w:asciiTheme="minorHAnsi" w:hAnsiTheme="minorHAnsi" w:cstheme="minorHAnsi"/>
          <w:sz w:val="24"/>
          <w:szCs w:val="24"/>
          <w:lang w:val="pt-BR"/>
        </w:rPr>
        <w:t>O atendimento ao titular é realizado exclusivamente pelos seguintes canais formais:</w:t>
      </w:r>
    </w:p>
    <w:p w14:paraId="37586008" w14:textId="5D371FE7" w:rsidR="00B53EB9" w:rsidRPr="00B53EB9" w:rsidRDefault="00B53EB9" w:rsidP="00AA53B0">
      <w:pPr>
        <w:numPr>
          <w:ilvl w:val="0"/>
          <w:numId w:val="36"/>
        </w:numPr>
        <w:spacing w:after="0" w:line="240" w:lineRule="auto"/>
        <w:rPr>
          <w:rFonts w:asciiTheme="minorHAnsi" w:hAnsiTheme="minorHAnsi" w:cstheme="minorHAnsi"/>
          <w:sz w:val="24"/>
          <w:szCs w:val="24"/>
          <w:lang w:val="pt-BR"/>
        </w:rPr>
      </w:pPr>
      <w:r w:rsidRPr="00B53EB9">
        <w:rPr>
          <w:rFonts w:asciiTheme="minorHAnsi" w:hAnsiTheme="minorHAnsi" w:cstheme="minorHAnsi"/>
          <w:b/>
          <w:bCs/>
          <w:sz w:val="24"/>
          <w:szCs w:val="24"/>
          <w:lang w:val="pt-BR"/>
        </w:rPr>
        <w:lastRenderedPageBreak/>
        <w:t>E-mail institucional do Encarregado (ELGPD):</w:t>
      </w:r>
      <w:r w:rsidRPr="00B53EB9">
        <w:rPr>
          <w:rFonts w:asciiTheme="minorHAnsi" w:hAnsiTheme="minorHAnsi" w:cstheme="minorHAnsi"/>
          <w:sz w:val="24"/>
          <w:szCs w:val="24"/>
          <w:lang w:val="pt-BR"/>
        </w:rPr>
        <w:t> </w:t>
      </w:r>
      <w:hyperlink r:id="rId32" w:history="1">
        <w:r w:rsidR="00AA53B0" w:rsidRPr="00B53EB9">
          <w:rPr>
            <w:rStyle w:val="Hyperlink"/>
            <w:rFonts w:asciiTheme="minorHAnsi" w:hAnsiTheme="minorHAnsi" w:cstheme="minorHAnsi"/>
            <w:sz w:val="24"/>
            <w:szCs w:val="24"/>
            <w:lang w:val="pt-BR"/>
          </w:rPr>
          <w:t>encarregado.lgpd@planejamento.rj.gov.br</w:t>
        </w:r>
      </w:hyperlink>
      <w:r w:rsidR="00AA53B0" w:rsidRPr="00AA53B0">
        <w:rPr>
          <w:rFonts w:asciiTheme="minorHAnsi" w:hAnsiTheme="minorHAnsi" w:cstheme="minorHAnsi"/>
          <w:sz w:val="24"/>
          <w:szCs w:val="24"/>
          <w:lang w:val="pt-BR"/>
        </w:rPr>
        <w:t xml:space="preserve"> </w:t>
      </w:r>
    </w:p>
    <w:p w14:paraId="5468E267" w14:textId="15AB0AE9" w:rsidR="00B53EB9" w:rsidRPr="00B53EB9" w:rsidRDefault="00B53EB9" w:rsidP="00AA53B0">
      <w:pPr>
        <w:numPr>
          <w:ilvl w:val="0"/>
          <w:numId w:val="36"/>
        </w:numPr>
        <w:spacing w:after="0" w:line="240" w:lineRule="auto"/>
        <w:rPr>
          <w:rFonts w:asciiTheme="minorHAnsi" w:hAnsiTheme="minorHAnsi" w:cstheme="minorHAnsi"/>
          <w:sz w:val="24"/>
          <w:szCs w:val="24"/>
          <w:lang w:val="pt-BR"/>
        </w:rPr>
      </w:pPr>
      <w:r w:rsidRPr="00B53EB9">
        <w:rPr>
          <w:rFonts w:asciiTheme="minorHAnsi" w:hAnsiTheme="minorHAnsi" w:cstheme="minorHAnsi"/>
          <w:b/>
          <w:bCs/>
          <w:sz w:val="24"/>
          <w:szCs w:val="24"/>
          <w:lang w:val="pt-BR"/>
        </w:rPr>
        <w:t>Plataforma do Portal do Titular</w:t>
      </w:r>
      <w:r w:rsidRPr="00B53EB9">
        <w:rPr>
          <w:rFonts w:asciiTheme="minorHAnsi" w:hAnsiTheme="minorHAnsi" w:cstheme="minorHAnsi"/>
          <w:sz w:val="24"/>
          <w:szCs w:val="24"/>
          <w:lang w:val="pt-BR"/>
        </w:rPr>
        <w:t xml:space="preserve">: </w:t>
      </w:r>
      <w:hyperlink r:id="rId33" w:history="1">
        <w:r w:rsidR="00AA53B0" w:rsidRPr="00B53EB9">
          <w:rPr>
            <w:rStyle w:val="Hyperlink"/>
            <w:rFonts w:asciiTheme="minorHAnsi" w:hAnsiTheme="minorHAnsi" w:cstheme="minorHAnsi"/>
            <w:sz w:val="24"/>
            <w:szCs w:val="24"/>
            <w:lang w:val="pt-BR"/>
          </w:rPr>
          <w:t>https://portaldotitular.planejamento.rj.gov.br/</w:t>
        </w:r>
      </w:hyperlink>
      <w:r w:rsidR="00AA53B0" w:rsidRPr="00AA53B0">
        <w:rPr>
          <w:rFonts w:asciiTheme="minorHAnsi" w:hAnsiTheme="minorHAnsi" w:cstheme="minorHAnsi"/>
          <w:sz w:val="24"/>
          <w:szCs w:val="24"/>
          <w:lang w:val="pt-BR"/>
        </w:rPr>
        <w:t xml:space="preserve"> </w:t>
      </w:r>
    </w:p>
    <w:p w14:paraId="56C27EE8" w14:textId="77C0A934" w:rsidR="00B53EB9" w:rsidRPr="00B53EB9" w:rsidRDefault="00B53EB9" w:rsidP="00AA53B0">
      <w:pPr>
        <w:numPr>
          <w:ilvl w:val="0"/>
          <w:numId w:val="36"/>
        </w:numPr>
        <w:spacing w:after="0" w:line="240" w:lineRule="auto"/>
        <w:rPr>
          <w:rFonts w:asciiTheme="minorHAnsi" w:hAnsiTheme="minorHAnsi" w:cstheme="minorHAnsi"/>
          <w:sz w:val="24"/>
          <w:szCs w:val="24"/>
          <w:lang w:val="pt-BR"/>
        </w:rPr>
      </w:pPr>
      <w:r w:rsidRPr="00B53EB9">
        <w:rPr>
          <w:rFonts w:asciiTheme="minorHAnsi" w:hAnsiTheme="minorHAnsi" w:cstheme="minorHAnsi"/>
          <w:b/>
          <w:bCs/>
          <w:sz w:val="24"/>
          <w:szCs w:val="24"/>
          <w:lang w:val="pt-BR"/>
        </w:rPr>
        <w:t>Plataforma OuvERJ</w:t>
      </w:r>
      <w:r w:rsidR="00AA53B0" w:rsidRPr="00AA53B0">
        <w:rPr>
          <w:rFonts w:asciiTheme="minorHAnsi" w:hAnsiTheme="minorHAnsi" w:cstheme="minorHAnsi"/>
          <w:b/>
          <w:bCs/>
          <w:sz w:val="24"/>
          <w:szCs w:val="24"/>
          <w:lang w:val="pt-BR"/>
        </w:rPr>
        <w:t xml:space="preserve">: </w:t>
      </w:r>
      <w:hyperlink r:id="rId34" w:history="1">
        <w:r w:rsidR="00AA53B0" w:rsidRPr="00C01341">
          <w:rPr>
            <w:rStyle w:val="Hyperlink"/>
            <w:rFonts w:asciiTheme="minorHAnsi" w:hAnsiTheme="minorHAnsi" w:cstheme="minorHAnsi"/>
            <w:sz w:val="24"/>
            <w:szCs w:val="24"/>
            <w:lang w:val="pt-BR"/>
          </w:rPr>
          <w:t>https://www.rj.gov.br/ouverj/</w:t>
        </w:r>
      </w:hyperlink>
      <w:r w:rsidR="00AA53B0">
        <w:rPr>
          <w:rFonts w:asciiTheme="minorHAnsi" w:hAnsiTheme="minorHAnsi" w:cstheme="minorHAnsi"/>
          <w:b/>
          <w:bCs/>
          <w:sz w:val="24"/>
          <w:szCs w:val="24"/>
          <w:lang w:val="pt-BR"/>
        </w:rPr>
        <w:t xml:space="preserve"> </w:t>
      </w:r>
    </w:p>
    <w:p w14:paraId="7E8B5CEC" w14:textId="77777777" w:rsidR="00B53EB9" w:rsidRPr="00B53EB9" w:rsidRDefault="00B53EB9" w:rsidP="00AA53B0">
      <w:pPr>
        <w:numPr>
          <w:ilvl w:val="0"/>
          <w:numId w:val="36"/>
        </w:numPr>
        <w:spacing w:after="0" w:line="240" w:lineRule="auto"/>
        <w:rPr>
          <w:rFonts w:asciiTheme="minorHAnsi" w:hAnsiTheme="minorHAnsi" w:cstheme="minorHAnsi"/>
          <w:sz w:val="24"/>
          <w:szCs w:val="24"/>
          <w:lang w:val="pt-BR"/>
        </w:rPr>
      </w:pPr>
      <w:r w:rsidRPr="00B53EB9">
        <w:rPr>
          <w:rFonts w:asciiTheme="minorHAnsi" w:hAnsiTheme="minorHAnsi" w:cstheme="minorHAnsi"/>
          <w:b/>
          <w:bCs/>
          <w:sz w:val="24"/>
          <w:szCs w:val="24"/>
          <w:lang w:val="pt-BR"/>
        </w:rPr>
        <w:t>Sistema SEI-RJ (quando aplicável a agentes públicos)</w:t>
      </w:r>
      <w:r w:rsidRPr="00B53EB9">
        <w:rPr>
          <w:rFonts w:asciiTheme="minorHAnsi" w:hAnsiTheme="minorHAnsi" w:cstheme="minorHAnsi"/>
          <w:sz w:val="24"/>
          <w:szCs w:val="24"/>
          <w:lang w:val="pt-BR"/>
        </w:rPr>
        <w:t>.</w:t>
      </w:r>
    </w:p>
    <w:p w14:paraId="4378D759" w14:textId="77777777" w:rsidR="00B53EB9" w:rsidRPr="00B53EB9" w:rsidRDefault="00B53EB9" w:rsidP="00AA53B0">
      <w:pPr>
        <w:spacing w:after="0" w:line="240" w:lineRule="auto"/>
        <w:rPr>
          <w:rFonts w:asciiTheme="minorHAnsi" w:hAnsiTheme="minorHAnsi" w:cstheme="minorHAnsi"/>
          <w:sz w:val="24"/>
          <w:szCs w:val="24"/>
          <w:lang w:val="pt-BR"/>
        </w:rPr>
      </w:pPr>
      <w:r w:rsidRPr="00B53EB9">
        <w:rPr>
          <w:rFonts w:asciiTheme="minorHAnsi" w:hAnsiTheme="minorHAnsi" w:cstheme="minorHAnsi"/>
          <w:sz w:val="24"/>
          <w:szCs w:val="24"/>
          <w:lang w:val="pt-BR"/>
        </w:rPr>
        <w:t> </w:t>
      </w:r>
    </w:p>
    <w:p w14:paraId="7213147B" w14:textId="0A4EB266" w:rsidR="00B53EB9" w:rsidRPr="00B53EB9" w:rsidRDefault="00B53EB9" w:rsidP="00AA53B0">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t>4. Requisitos necessários para acessar o serviço</w:t>
      </w:r>
      <w:r>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Para solicitar o atendimento, o titular deve fornecer:</w:t>
      </w:r>
    </w:p>
    <w:p w14:paraId="6105955D" w14:textId="77777777" w:rsidR="00B53EB9" w:rsidRPr="00B53EB9" w:rsidRDefault="00B53EB9" w:rsidP="00AA53B0">
      <w:pPr>
        <w:numPr>
          <w:ilvl w:val="0"/>
          <w:numId w:val="37"/>
        </w:numPr>
        <w:spacing w:after="0" w:line="240" w:lineRule="auto"/>
        <w:rPr>
          <w:sz w:val="24"/>
          <w:szCs w:val="24"/>
          <w:lang w:val="pt-BR"/>
        </w:rPr>
      </w:pPr>
      <w:r w:rsidRPr="00B53EB9">
        <w:rPr>
          <w:sz w:val="24"/>
          <w:szCs w:val="24"/>
          <w:lang w:val="pt-BR"/>
        </w:rPr>
        <w:t>identificação mínima (nome completo e documento oficial);</w:t>
      </w:r>
    </w:p>
    <w:p w14:paraId="2E3FF32B" w14:textId="77777777" w:rsidR="00B53EB9" w:rsidRPr="00B53EB9" w:rsidRDefault="00B53EB9" w:rsidP="00AA53B0">
      <w:pPr>
        <w:numPr>
          <w:ilvl w:val="0"/>
          <w:numId w:val="37"/>
        </w:numPr>
        <w:spacing w:after="0" w:line="240" w:lineRule="auto"/>
        <w:rPr>
          <w:sz w:val="24"/>
          <w:szCs w:val="24"/>
          <w:lang w:val="pt-BR"/>
        </w:rPr>
      </w:pPr>
      <w:r w:rsidRPr="00B53EB9">
        <w:rPr>
          <w:sz w:val="24"/>
          <w:szCs w:val="24"/>
          <w:lang w:val="pt-BR"/>
        </w:rPr>
        <w:t>descrição clara do pedido;</w:t>
      </w:r>
    </w:p>
    <w:p w14:paraId="66607F0D" w14:textId="77777777" w:rsidR="00B53EB9" w:rsidRPr="00B53EB9" w:rsidRDefault="00B53EB9" w:rsidP="00AA53B0">
      <w:pPr>
        <w:numPr>
          <w:ilvl w:val="0"/>
          <w:numId w:val="37"/>
        </w:numPr>
        <w:spacing w:after="0" w:line="240" w:lineRule="auto"/>
        <w:rPr>
          <w:sz w:val="24"/>
          <w:szCs w:val="24"/>
          <w:lang w:val="pt-BR"/>
        </w:rPr>
      </w:pPr>
      <w:r w:rsidRPr="00B53EB9">
        <w:rPr>
          <w:sz w:val="24"/>
          <w:szCs w:val="24"/>
          <w:lang w:val="pt-BR"/>
        </w:rPr>
        <w:t>informações que permitam localizar o tratamento de dados solicitado;</w:t>
      </w:r>
    </w:p>
    <w:p w14:paraId="1EF70C09" w14:textId="77777777" w:rsidR="00B53EB9" w:rsidRPr="00B53EB9" w:rsidRDefault="00B53EB9" w:rsidP="00AA53B0">
      <w:pPr>
        <w:numPr>
          <w:ilvl w:val="0"/>
          <w:numId w:val="37"/>
        </w:numPr>
        <w:spacing w:after="0" w:line="240" w:lineRule="auto"/>
        <w:rPr>
          <w:sz w:val="24"/>
          <w:szCs w:val="24"/>
          <w:lang w:val="pt-BR"/>
        </w:rPr>
      </w:pPr>
      <w:r w:rsidRPr="00B53EB9">
        <w:rPr>
          <w:sz w:val="24"/>
          <w:szCs w:val="24"/>
          <w:lang w:val="pt-BR"/>
        </w:rPr>
        <w:t>documentação complementar, quando necessária, para comprovação de legitimidade ou representação legal.</w:t>
      </w:r>
    </w:p>
    <w:p w14:paraId="069587D8" w14:textId="77777777" w:rsidR="00B53EB9" w:rsidRPr="00B53EB9" w:rsidRDefault="00B53EB9" w:rsidP="00AA53B0">
      <w:pPr>
        <w:spacing w:after="0" w:line="240" w:lineRule="auto"/>
        <w:rPr>
          <w:sz w:val="24"/>
          <w:szCs w:val="24"/>
          <w:lang w:val="pt-BR"/>
        </w:rPr>
      </w:pPr>
      <w:r w:rsidRPr="00B53EB9">
        <w:rPr>
          <w:sz w:val="24"/>
          <w:szCs w:val="24"/>
          <w:lang w:val="pt-BR"/>
        </w:rPr>
        <w:t> </w:t>
      </w:r>
    </w:p>
    <w:p w14:paraId="751F7676" w14:textId="1BD0569B" w:rsidR="00B53EB9" w:rsidRPr="00B53EB9" w:rsidRDefault="00B53EB9" w:rsidP="00AE0ED9">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t>5. Etapas para o processamento do serviço</w:t>
      </w:r>
      <w:r>
        <w:rPr>
          <w:rFonts w:asciiTheme="minorHAnsi" w:eastAsia="Arial MT" w:hAnsiTheme="minorHAnsi" w:cstheme="minorHAnsi"/>
          <w:b/>
          <w:bCs/>
          <w:color w:val="002465"/>
          <w:sz w:val="24"/>
          <w:szCs w:val="24"/>
          <w:bdr w:val="none" w:sz="0" w:space="0" w:color="auto" w:frame="1"/>
        </w:rPr>
        <w:t>:</w:t>
      </w:r>
      <w:r w:rsidR="00AE0ED9">
        <w:rPr>
          <w:rFonts w:asciiTheme="minorHAnsi" w:eastAsia="Arial MT" w:hAnsiTheme="minorHAnsi" w:cstheme="minorHAnsi"/>
          <w:b/>
          <w:bCs/>
          <w:color w:val="002465"/>
          <w:sz w:val="24"/>
          <w:szCs w:val="24"/>
          <w:bdr w:val="none" w:sz="0" w:space="0" w:color="auto" w:frame="1"/>
        </w:rPr>
        <w:t xml:space="preserve"> </w:t>
      </w:r>
      <w:r w:rsidRPr="00B53EB9">
        <w:rPr>
          <w:b/>
          <w:bCs/>
          <w:sz w:val="24"/>
          <w:szCs w:val="24"/>
          <w:lang w:val="pt-BR"/>
        </w:rPr>
        <w:t>Recebimento da solicitação</w:t>
      </w:r>
      <w:r w:rsidRPr="00B53EB9">
        <w:rPr>
          <w:sz w:val="24"/>
          <w:szCs w:val="24"/>
          <w:lang w:val="pt-BR"/>
        </w:rPr>
        <w:t> pelo canal oficial.</w:t>
      </w:r>
    </w:p>
    <w:p w14:paraId="5310837A"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Análise preliminar</w:t>
      </w:r>
      <w:r w:rsidRPr="00B53EB9">
        <w:rPr>
          <w:sz w:val="24"/>
          <w:szCs w:val="24"/>
          <w:lang w:val="pt-BR"/>
        </w:rPr>
        <w:t> pelo Encarregado (ELGPD) para verificar a completude das informações.</w:t>
      </w:r>
    </w:p>
    <w:p w14:paraId="3B90CDD7"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Confirmação de identidade</w:t>
      </w:r>
      <w:r w:rsidRPr="00B53EB9">
        <w:rPr>
          <w:sz w:val="24"/>
          <w:szCs w:val="24"/>
          <w:lang w:val="pt-BR"/>
        </w:rPr>
        <w:t>, quando cabível, para evitar fraude ou consulta indevida.</w:t>
      </w:r>
    </w:p>
    <w:p w14:paraId="3D3587DF"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Encaminhamento aos setores responsáveis</w:t>
      </w:r>
      <w:r w:rsidRPr="00B53EB9">
        <w:rPr>
          <w:sz w:val="24"/>
          <w:szCs w:val="24"/>
          <w:lang w:val="pt-BR"/>
        </w:rPr>
        <w:t> pelo tratamento dos dados pessoais dentro da SEPLAG.</w:t>
      </w:r>
    </w:p>
    <w:p w14:paraId="49AA5CE3"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Avaliação interna</w:t>
      </w:r>
      <w:r w:rsidRPr="00B53EB9">
        <w:rPr>
          <w:sz w:val="24"/>
          <w:szCs w:val="24"/>
          <w:lang w:val="pt-BR"/>
        </w:rPr>
        <w:t> e localização dos dados ou informações demandadas.</w:t>
      </w:r>
    </w:p>
    <w:p w14:paraId="27BA595E"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Elaboração da resposta</w:t>
      </w:r>
      <w:r w:rsidRPr="00B53EB9">
        <w:rPr>
          <w:sz w:val="24"/>
          <w:szCs w:val="24"/>
          <w:lang w:val="pt-BR"/>
        </w:rPr>
        <w:t> e consolidação das informações.</w:t>
      </w:r>
    </w:p>
    <w:p w14:paraId="33032A04"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Envio da resposta ao titular</w:t>
      </w:r>
      <w:r w:rsidRPr="00B53EB9">
        <w:rPr>
          <w:sz w:val="24"/>
          <w:szCs w:val="24"/>
          <w:lang w:val="pt-BR"/>
        </w:rPr>
        <w:t> pelo mesmo canal utilizado para a abertura do pedido.</w:t>
      </w:r>
    </w:p>
    <w:p w14:paraId="1B6F9E24" w14:textId="77777777" w:rsidR="00B53EB9" w:rsidRPr="00B53EB9" w:rsidRDefault="00B53EB9" w:rsidP="00AA53B0">
      <w:pPr>
        <w:numPr>
          <w:ilvl w:val="0"/>
          <w:numId w:val="38"/>
        </w:numPr>
        <w:spacing w:after="0" w:line="240" w:lineRule="auto"/>
        <w:rPr>
          <w:sz w:val="24"/>
          <w:szCs w:val="24"/>
          <w:lang w:val="pt-BR"/>
        </w:rPr>
      </w:pPr>
      <w:r w:rsidRPr="00B53EB9">
        <w:rPr>
          <w:b/>
          <w:bCs/>
          <w:sz w:val="24"/>
          <w:szCs w:val="24"/>
          <w:lang w:val="pt-BR"/>
        </w:rPr>
        <w:t>Registro e arquivamento</w:t>
      </w:r>
      <w:r w:rsidRPr="00B53EB9">
        <w:rPr>
          <w:sz w:val="24"/>
          <w:szCs w:val="24"/>
          <w:lang w:val="pt-BR"/>
        </w:rPr>
        <w:t> da solicitação para fins de transparência e auditoria.</w:t>
      </w:r>
    </w:p>
    <w:p w14:paraId="241297E2" w14:textId="77777777" w:rsidR="00B53EB9" w:rsidRPr="00B53EB9" w:rsidRDefault="00B53EB9" w:rsidP="00B53EB9">
      <w:pPr>
        <w:spacing w:after="0" w:line="240" w:lineRule="auto"/>
        <w:rPr>
          <w:sz w:val="24"/>
          <w:szCs w:val="24"/>
          <w:lang w:val="pt-BR"/>
        </w:rPr>
      </w:pPr>
      <w:r w:rsidRPr="00B53EB9">
        <w:rPr>
          <w:sz w:val="24"/>
          <w:szCs w:val="24"/>
          <w:lang w:val="pt-BR"/>
        </w:rPr>
        <w:t> </w:t>
      </w:r>
    </w:p>
    <w:p w14:paraId="1AB28F6A" w14:textId="79932665" w:rsidR="00B53EB9" w:rsidRPr="00B53EB9" w:rsidRDefault="00B53EB9" w:rsidP="00B53EB9">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t>6. Prazo máximo para a prestação do serviço</w:t>
      </w:r>
      <w:r>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O prazo padrão para resposta é de </w:t>
      </w:r>
      <w:r w:rsidRPr="00B53EB9">
        <w:rPr>
          <w:b/>
          <w:bCs/>
          <w:sz w:val="24"/>
          <w:szCs w:val="24"/>
          <w:lang w:val="pt-BR"/>
        </w:rPr>
        <w:t>até 15 (quinze) dias</w:t>
      </w:r>
      <w:r w:rsidRPr="00B53EB9">
        <w:rPr>
          <w:sz w:val="24"/>
          <w:szCs w:val="24"/>
          <w:lang w:val="pt-BR"/>
        </w:rPr>
        <w:t>, podendo ser prorrogado justificadamente por igual período, conforme previsto na LGPD.</w:t>
      </w:r>
    </w:p>
    <w:p w14:paraId="4F3488FC" w14:textId="77777777" w:rsidR="00B53EB9" w:rsidRPr="00B53EB9" w:rsidRDefault="00B53EB9" w:rsidP="00B53EB9">
      <w:pPr>
        <w:spacing w:after="0" w:line="240" w:lineRule="auto"/>
        <w:rPr>
          <w:sz w:val="24"/>
          <w:szCs w:val="24"/>
          <w:lang w:val="pt-BR"/>
        </w:rPr>
      </w:pPr>
      <w:r w:rsidRPr="00B53EB9">
        <w:rPr>
          <w:sz w:val="24"/>
          <w:szCs w:val="24"/>
          <w:lang w:val="pt-BR"/>
        </w:rPr>
        <w:t> </w:t>
      </w:r>
    </w:p>
    <w:p w14:paraId="6F3A26BB" w14:textId="229736CD" w:rsidR="00B53EB9" w:rsidRPr="00B53EB9" w:rsidRDefault="00B53EB9" w:rsidP="00B53EB9">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t>7. Locais e formas de acompanhamento do serviço e quem pode acessá-lo</w:t>
      </w:r>
      <w:r>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O titular pode acompanhar sua solicitação:</w:t>
      </w:r>
    </w:p>
    <w:p w14:paraId="24ECC886" w14:textId="77777777" w:rsidR="00B53EB9" w:rsidRPr="00B53EB9" w:rsidRDefault="00B53EB9" w:rsidP="00B53EB9">
      <w:pPr>
        <w:numPr>
          <w:ilvl w:val="0"/>
          <w:numId w:val="39"/>
        </w:numPr>
        <w:spacing w:after="0" w:line="240" w:lineRule="auto"/>
        <w:rPr>
          <w:sz w:val="24"/>
          <w:szCs w:val="24"/>
          <w:lang w:val="pt-BR"/>
        </w:rPr>
      </w:pPr>
      <w:r w:rsidRPr="00B53EB9">
        <w:rPr>
          <w:sz w:val="24"/>
          <w:szCs w:val="24"/>
          <w:lang w:val="pt-BR"/>
        </w:rPr>
        <w:t>pelo </w:t>
      </w:r>
      <w:r w:rsidRPr="00B53EB9">
        <w:rPr>
          <w:b/>
          <w:bCs/>
          <w:sz w:val="24"/>
          <w:szCs w:val="24"/>
          <w:lang w:val="pt-BR"/>
        </w:rPr>
        <w:t>e-mail institucional</w:t>
      </w:r>
      <w:r w:rsidRPr="00B53EB9">
        <w:rPr>
          <w:sz w:val="24"/>
          <w:szCs w:val="24"/>
          <w:lang w:val="pt-BR"/>
        </w:rPr>
        <w:t>, mediante retorno oficial;</w:t>
      </w:r>
    </w:p>
    <w:p w14:paraId="2AD5886F" w14:textId="77777777" w:rsidR="00B53EB9" w:rsidRPr="00B53EB9" w:rsidRDefault="00B53EB9" w:rsidP="00B53EB9">
      <w:pPr>
        <w:numPr>
          <w:ilvl w:val="0"/>
          <w:numId w:val="39"/>
        </w:numPr>
        <w:spacing w:after="0" w:line="240" w:lineRule="auto"/>
        <w:rPr>
          <w:sz w:val="24"/>
          <w:szCs w:val="24"/>
          <w:lang w:val="pt-BR"/>
        </w:rPr>
      </w:pPr>
      <w:r w:rsidRPr="00B53EB9">
        <w:rPr>
          <w:sz w:val="24"/>
          <w:szCs w:val="24"/>
          <w:lang w:val="pt-BR"/>
        </w:rPr>
        <w:t>pela </w:t>
      </w:r>
      <w:r w:rsidRPr="00B53EB9">
        <w:rPr>
          <w:b/>
          <w:bCs/>
          <w:sz w:val="24"/>
          <w:szCs w:val="24"/>
          <w:lang w:val="pt-BR"/>
        </w:rPr>
        <w:t>plataforma</w:t>
      </w:r>
      <w:r w:rsidRPr="00B53EB9">
        <w:rPr>
          <w:sz w:val="24"/>
          <w:szCs w:val="24"/>
          <w:lang w:val="pt-BR"/>
        </w:rPr>
        <w:t>, na área de acompanhamento de manifestações;</w:t>
      </w:r>
    </w:p>
    <w:p w14:paraId="5CDFD64D" w14:textId="77777777" w:rsidR="00B53EB9" w:rsidRPr="00B53EB9" w:rsidRDefault="00B53EB9" w:rsidP="00B53EB9">
      <w:pPr>
        <w:numPr>
          <w:ilvl w:val="0"/>
          <w:numId w:val="39"/>
        </w:numPr>
        <w:spacing w:after="0" w:line="240" w:lineRule="auto"/>
        <w:rPr>
          <w:sz w:val="24"/>
          <w:szCs w:val="24"/>
          <w:lang w:val="pt-BR"/>
        </w:rPr>
      </w:pPr>
      <w:r w:rsidRPr="00B53EB9">
        <w:rPr>
          <w:sz w:val="24"/>
          <w:szCs w:val="24"/>
          <w:lang w:val="pt-BR"/>
        </w:rPr>
        <w:t>pelo </w:t>
      </w:r>
      <w:r w:rsidRPr="00B53EB9">
        <w:rPr>
          <w:b/>
          <w:bCs/>
          <w:sz w:val="24"/>
          <w:szCs w:val="24"/>
          <w:lang w:val="pt-BR"/>
        </w:rPr>
        <w:t>SEI-RJ</w:t>
      </w:r>
      <w:r w:rsidRPr="00B53EB9">
        <w:rPr>
          <w:sz w:val="24"/>
          <w:szCs w:val="24"/>
          <w:lang w:val="pt-BR"/>
        </w:rPr>
        <w:t>, quando o titular for agente público com acesso ao processo.</w:t>
      </w:r>
    </w:p>
    <w:p w14:paraId="122D28DC" w14:textId="77777777" w:rsidR="00B53EB9" w:rsidRPr="00B53EB9" w:rsidRDefault="00B53EB9" w:rsidP="00B53EB9">
      <w:pPr>
        <w:spacing w:after="0" w:line="240" w:lineRule="auto"/>
        <w:rPr>
          <w:sz w:val="24"/>
          <w:szCs w:val="24"/>
          <w:lang w:val="pt-BR"/>
        </w:rPr>
      </w:pPr>
      <w:r w:rsidRPr="00B53EB9">
        <w:rPr>
          <w:sz w:val="24"/>
          <w:szCs w:val="24"/>
          <w:lang w:val="pt-BR"/>
        </w:rPr>
        <w:t>Apenas o </w:t>
      </w:r>
      <w:r w:rsidRPr="00B53EB9">
        <w:rPr>
          <w:b/>
          <w:bCs/>
          <w:sz w:val="24"/>
          <w:szCs w:val="24"/>
          <w:lang w:val="pt-BR"/>
        </w:rPr>
        <w:t>titular do dado</w:t>
      </w:r>
      <w:r w:rsidRPr="00B53EB9">
        <w:rPr>
          <w:sz w:val="24"/>
          <w:szCs w:val="24"/>
          <w:lang w:val="pt-BR"/>
        </w:rPr>
        <w:t> ou seu </w:t>
      </w:r>
      <w:r w:rsidRPr="00B53EB9">
        <w:rPr>
          <w:b/>
          <w:bCs/>
          <w:sz w:val="24"/>
          <w:szCs w:val="24"/>
          <w:lang w:val="pt-BR"/>
        </w:rPr>
        <w:t>representante legal</w:t>
      </w:r>
      <w:r w:rsidRPr="00B53EB9">
        <w:rPr>
          <w:sz w:val="24"/>
          <w:szCs w:val="24"/>
          <w:lang w:val="pt-BR"/>
        </w:rPr>
        <w:t> pode acompanhar sua demanda.</w:t>
      </w:r>
    </w:p>
    <w:p w14:paraId="69852E13" w14:textId="77777777" w:rsidR="00B53EB9" w:rsidRPr="00B53EB9" w:rsidRDefault="00B53EB9" w:rsidP="00B53EB9">
      <w:pPr>
        <w:spacing w:after="0" w:line="240" w:lineRule="auto"/>
        <w:rPr>
          <w:sz w:val="24"/>
          <w:szCs w:val="24"/>
          <w:lang w:val="pt-BR"/>
        </w:rPr>
      </w:pPr>
      <w:r w:rsidRPr="00B53EB9">
        <w:rPr>
          <w:sz w:val="24"/>
          <w:szCs w:val="24"/>
          <w:lang w:val="pt-BR"/>
        </w:rPr>
        <w:t> </w:t>
      </w:r>
    </w:p>
    <w:p w14:paraId="47EED7B9" w14:textId="3E98E1FD" w:rsidR="00B53EB9" w:rsidRPr="00B53EB9" w:rsidRDefault="00B53EB9" w:rsidP="00B53EB9">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t>8. Tempo de espera para atendimento</w:t>
      </w:r>
      <w:r>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O atendimento é totalmente eletrônico e assíncrono. O tempo de espera refere-se apenas ao prazo de resposta, já indicado no item anterior.</w:t>
      </w:r>
    </w:p>
    <w:p w14:paraId="30D6AE32" w14:textId="77777777" w:rsidR="00B53EB9" w:rsidRPr="00B53EB9" w:rsidRDefault="00B53EB9" w:rsidP="00B53EB9">
      <w:pPr>
        <w:spacing w:after="0" w:line="240" w:lineRule="auto"/>
        <w:rPr>
          <w:sz w:val="24"/>
          <w:szCs w:val="24"/>
          <w:lang w:val="pt-BR"/>
        </w:rPr>
      </w:pPr>
      <w:r w:rsidRPr="00B53EB9">
        <w:rPr>
          <w:sz w:val="24"/>
          <w:szCs w:val="24"/>
          <w:lang w:val="pt-BR"/>
        </w:rPr>
        <w:t> </w:t>
      </w:r>
    </w:p>
    <w:p w14:paraId="36E593C6" w14:textId="77777777" w:rsidR="00B53EB9" w:rsidRPr="00B53EB9" w:rsidRDefault="00B53EB9" w:rsidP="00B53EB9">
      <w:pPr>
        <w:spacing w:after="0" w:line="240" w:lineRule="auto"/>
        <w:rPr>
          <w:rFonts w:asciiTheme="minorHAnsi" w:eastAsia="Arial MT" w:hAnsiTheme="minorHAnsi" w:cstheme="minorHAnsi"/>
          <w:b/>
          <w:bCs/>
          <w:color w:val="002465"/>
          <w:sz w:val="24"/>
          <w:szCs w:val="24"/>
          <w:bdr w:val="none" w:sz="0" w:space="0" w:color="auto" w:frame="1"/>
        </w:rPr>
      </w:pPr>
      <w:r w:rsidRPr="00B53EB9">
        <w:rPr>
          <w:rFonts w:asciiTheme="minorHAnsi" w:eastAsia="Arial MT" w:hAnsiTheme="minorHAnsi" w:cstheme="minorHAnsi"/>
          <w:b/>
          <w:bCs/>
          <w:color w:val="002465"/>
          <w:sz w:val="24"/>
          <w:szCs w:val="24"/>
          <w:bdr w:val="none" w:sz="0" w:space="0" w:color="auto" w:frame="1"/>
        </w:rPr>
        <w:t>9. Há procedimentos para atendimento quando o sistema informatizado estiver indisponível?</w:t>
      </w:r>
    </w:p>
    <w:p w14:paraId="0CD4A23E" w14:textId="6A83C278" w:rsidR="00B53EB9" w:rsidRDefault="00B53EB9" w:rsidP="0092521B">
      <w:pPr>
        <w:spacing w:after="0" w:line="240" w:lineRule="auto"/>
        <w:jc w:val="both"/>
        <w:rPr>
          <w:sz w:val="24"/>
          <w:szCs w:val="24"/>
          <w:lang w:val="pt-BR"/>
        </w:rPr>
      </w:pPr>
      <w:r w:rsidRPr="00B53EB9">
        <w:rPr>
          <w:sz w:val="24"/>
          <w:szCs w:val="24"/>
          <w:lang w:val="pt-BR"/>
        </w:rPr>
        <w:t>Sim. Em caso de indisponibilidade da plataforma Fala.BR ou do SEI-RJ, o atendimento é realizado prioritariamente pelo e-mail institucional do Encarregado (ELGPD), garantindo continuidade e não interrupção do serviço.</w:t>
      </w:r>
    </w:p>
    <w:p w14:paraId="043F209F" w14:textId="77777777" w:rsidR="00AE0ED9" w:rsidRPr="00B53EB9" w:rsidRDefault="00AE0ED9" w:rsidP="00B53EB9">
      <w:pPr>
        <w:spacing w:after="0" w:line="240" w:lineRule="auto"/>
        <w:rPr>
          <w:sz w:val="24"/>
          <w:szCs w:val="24"/>
          <w:lang w:val="pt-BR"/>
        </w:rPr>
      </w:pPr>
    </w:p>
    <w:p w14:paraId="4D4563EC" w14:textId="7FAA0370" w:rsidR="00AA53B0" w:rsidRDefault="00B53EB9" w:rsidP="00AA53B0">
      <w:pPr>
        <w:spacing w:after="0" w:line="240" w:lineRule="auto"/>
        <w:rPr>
          <w:rFonts w:asciiTheme="minorHAnsi" w:hAnsiTheme="minorHAnsi" w:cstheme="minorHAnsi"/>
          <w:color w:val="000000"/>
          <w:sz w:val="24"/>
          <w:szCs w:val="24"/>
          <w:bdr w:val="none" w:sz="0" w:space="0" w:color="auto" w:frame="1"/>
        </w:rPr>
      </w:pPr>
      <w:r w:rsidRPr="00B53EB9">
        <w:rPr>
          <w:rFonts w:asciiTheme="minorHAnsi" w:eastAsia="Arial MT" w:hAnsiTheme="minorHAnsi" w:cstheme="minorHAnsi"/>
          <w:b/>
          <w:bCs/>
          <w:color w:val="002465"/>
          <w:sz w:val="24"/>
          <w:szCs w:val="24"/>
          <w:bdr w:val="none" w:sz="0" w:space="0" w:color="auto" w:frame="1"/>
        </w:rPr>
        <w:t>10. Taxa de custo do serviço</w:t>
      </w:r>
      <w:r>
        <w:rPr>
          <w:rFonts w:asciiTheme="minorHAnsi" w:eastAsia="Arial MT" w:hAnsiTheme="minorHAnsi" w:cstheme="minorHAnsi"/>
          <w:b/>
          <w:bCs/>
          <w:color w:val="002465"/>
          <w:sz w:val="24"/>
          <w:szCs w:val="24"/>
          <w:bdr w:val="none" w:sz="0" w:space="0" w:color="auto" w:frame="1"/>
        </w:rPr>
        <w:t xml:space="preserve">: </w:t>
      </w:r>
      <w:r w:rsidR="003D6BA7" w:rsidRPr="004A649C">
        <w:rPr>
          <w:rFonts w:asciiTheme="minorHAnsi" w:hAnsiTheme="minorHAnsi" w:cstheme="minorHAnsi"/>
          <w:color w:val="000000"/>
          <w:sz w:val="24"/>
          <w:szCs w:val="24"/>
          <w:bdr w:val="none" w:sz="0" w:space="0" w:color="auto" w:frame="1"/>
        </w:rPr>
        <w:t>Gratuito.</w:t>
      </w:r>
    </w:p>
    <w:p w14:paraId="7584097C" w14:textId="3458980A" w:rsidR="00B53EB9" w:rsidRPr="00B53EB9" w:rsidRDefault="00B53EB9" w:rsidP="00AA53B0">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t>11. Prioridade de atendimento</w:t>
      </w:r>
      <w:r>
        <w:rPr>
          <w:rFonts w:asciiTheme="minorHAnsi" w:eastAsia="Arial MT" w:hAnsiTheme="minorHAnsi" w:cstheme="minorHAnsi"/>
          <w:b/>
          <w:bCs/>
          <w:color w:val="002465"/>
          <w:sz w:val="24"/>
          <w:szCs w:val="24"/>
          <w:bdr w:val="none" w:sz="0" w:space="0" w:color="auto" w:frame="1"/>
        </w:rPr>
        <w:t>:</w:t>
      </w:r>
      <w:r w:rsidR="00AE0ED9">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Não se aplica prioridade especial, exceto:</w:t>
      </w:r>
    </w:p>
    <w:p w14:paraId="656CC3C5" w14:textId="77777777" w:rsidR="00B53EB9" w:rsidRPr="00B53EB9" w:rsidRDefault="00B53EB9" w:rsidP="00AA53B0">
      <w:pPr>
        <w:numPr>
          <w:ilvl w:val="0"/>
          <w:numId w:val="40"/>
        </w:numPr>
        <w:spacing w:after="0" w:line="240" w:lineRule="auto"/>
        <w:rPr>
          <w:sz w:val="24"/>
          <w:szCs w:val="24"/>
          <w:lang w:val="pt-BR"/>
        </w:rPr>
      </w:pPr>
      <w:r w:rsidRPr="00B53EB9">
        <w:rPr>
          <w:sz w:val="24"/>
          <w:szCs w:val="24"/>
          <w:lang w:val="pt-BR"/>
        </w:rPr>
        <w:t>solicitações envolvendo </w:t>
      </w:r>
      <w:r w:rsidRPr="00B53EB9">
        <w:rPr>
          <w:b/>
          <w:bCs/>
          <w:sz w:val="24"/>
          <w:szCs w:val="24"/>
          <w:lang w:val="pt-BR"/>
        </w:rPr>
        <w:t>risco imediato aos direitos do titular</w:t>
      </w:r>
      <w:r w:rsidRPr="00B53EB9">
        <w:rPr>
          <w:sz w:val="24"/>
          <w:szCs w:val="24"/>
          <w:lang w:val="pt-BR"/>
        </w:rPr>
        <w:t>;</w:t>
      </w:r>
    </w:p>
    <w:p w14:paraId="189F41CC" w14:textId="77777777" w:rsidR="00B53EB9" w:rsidRPr="00B53EB9" w:rsidRDefault="00B53EB9" w:rsidP="0092521B">
      <w:pPr>
        <w:numPr>
          <w:ilvl w:val="0"/>
          <w:numId w:val="40"/>
        </w:numPr>
        <w:spacing w:after="0" w:line="240" w:lineRule="auto"/>
        <w:jc w:val="both"/>
        <w:rPr>
          <w:sz w:val="24"/>
          <w:szCs w:val="24"/>
          <w:lang w:val="pt-BR"/>
        </w:rPr>
      </w:pPr>
      <w:r w:rsidRPr="00B53EB9">
        <w:rPr>
          <w:sz w:val="24"/>
          <w:szCs w:val="24"/>
          <w:lang w:val="pt-BR"/>
        </w:rPr>
        <w:t>demandas de </w:t>
      </w:r>
      <w:r w:rsidRPr="00B53EB9">
        <w:rPr>
          <w:b/>
          <w:bCs/>
          <w:sz w:val="24"/>
          <w:szCs w:val="24"/>
          <w:lang w:val="pt-BR"/>
        </w:rPr>
        <w:t>correções urgentes</w:t>
      </w:r>
      <w:r w:rsidRPr="00B53EB9">
        <w:rPr>
          <w:sz w:val="24"/>
          <w:szCs w:val="24"/>
          <w:lang w:val="pt-BR"/>
        </w:rPr>
        <w:t> que possam impactar benefícios, remunerações ou registros funcionais.</w:t>
      </w:r>
    </w:p>
    <w:p w14:paraId="30ABF1CC" w14:textId="77777777" w:rsidR="00B53EB9" w:rsidRPr="00B53EB9" w:rsidRDefault="00B53EB9" w:rsidP="00AA53B0">
      <w:pPr>
        <w:spacing w:after="0" w:line="240" w:lineRule="auto"/>
        <w:rPr>
          <w:sz w:val="24"/>
          <w:szCs w:val="24"/>
          <w:lang w:val="pt-BR"/>
        </w:rPr>
      </w:pPr>
      <w:r w:rsidRPr="00B53EB9">
        <w:rPr>
          <w:sz w:val="24"/>
          <w:szCs w:val="24"/>
          <w:lang w:val="pt-BR"/>
        </w:rPr>
        <w:t>Nestes casos, a tramitação recebe tratamento prioritário interno.</w:t>
      </w:r>
    </w:p>
    <w:p w14:paraId="4F67EBE9" w14:textId="77777777" w:rsidR="00B53EB9" w:rsidRDefault="00B53EB9" w:rsidP="00AA53B0">
      <w:pPr>
        <w:spacing w:after="0" w:line="240" w:lineRule="auto"/>
        <w:rPr>
          <w:sz w:val="24"/>
          <w:szCs w:val="24"/>
          <w:lang w:val="pt-BR"/>
        </w:rPr>
      </w:pPr>
      <w:r w:rsidRPr="00B53EB9">
        <w:rPr>
          <w:sz w:val="24"/>
          <w:szCs w:val="24"/>
          <w:lang w:val="pt-BR"/>
        </w:rPr>
        <w:t> </w:t>
      </w:r>
    </w:p>
    <w:p w14:paraId="6F4DCD5D" w14:textId="77777777" w:rsidR="00413D57" w:rsidRPr="00B53EB9" w:rsidRDefault="00413D57" w:rsidP="00AA53B0">
      <w:pPr>
        <w:spacing w:after="0" w:line="240" w:lineRule="auto"/>
        <w:rPr>
          <w:sz w:val="24"/>
          <w:szCs w:val="24"/>
          <w:lang w:val="pt-BR"/>
        </w:rPr>
      </w:pPr>
    </w:p>
    <w:p w14:paraId="79B371B0" w14:textId="7880F594" w:rsidR="00B53EB9" w:rsidRPr="00B53EB9" w:rsidRDefault="00B53EB9" w:rsidP="00AA53B0">
      <w:pPr>
        <w:spacing w:after="0" w:line="240" w:lineRule="auto"/>
        <w:rPr>
          <w:sz w:val="24"/>
          <w:szCs w:val="24"/>
          <w:lang w:val="pt-BR"/>
        </w:rPr>
      </w:pPr>
      <w:r w:rsidRPr="00B53EB9">
        <w:rPr>
          <w:rFonts w:asciiTheme="minorHAnsi" w:eastAsia="Arial MT" w:hAnsiTheme="minorHAnsi" w:cstheme="minorHAnsi"/>
          <w:b/>
          <w:bCs/>
          <w:color w:val="002465"/>
          <w:sz w:val="24"/>
          <w:szCs w:val="24"/>
          <w:bdr w:val="none" w:sz="0" w:space="0" w:color="auto" w:frame="1"/>
        </w:rPr>
        <w:lastRenderedPageBreak/>
        <w:t>12. Há indicadores que aferem a qualidade ou eficiência do serviço?</w:t>
      </w:r>
      <w:r w:rsidR="00AE0ED9">
        <w:rPr>
          <w:rFonts w:asciiTheme="minorHAnsi" w:eastAsia="Arial MT" w:hAnsiTheme="minorHAnsi" w:cstheme="minorHAnsi"/>
          <w:b/>
          <w:bCs/>
          <w:color w:val="002465"/>
          <w:sz w:val="24"/>
          <w:szCs w:val="24"/>
          <w:bdr w:val="none" w:sz="0" w:space="0" w:color="auto" w:frame="1"/>
        </w:rPr>
        <w:t xml:space="preserve"> </w:t>
      </w:r>
      <w:r w:rsidRPr="00B53EB9">
        <w:rPr>
          <w:sz w:val="24"/>
          <w:szCs w:val="24"/>
          <w:lang w:val="pt-BR"/>
        </w:rPr>
        <w:t>Sim. Os seguintes indicadores são acompanhados:</w:t>
      </w:r>
    </w:p>
    <w:p w14:paraId="741D6D10" w14:textId="77777777" w:rsidR="00B53EB9" w:rsidRPr="00B53EB9" w:rsidRDefault="00B53EB9" w:rsidP="00AA53B0">
      <w:pPr>
        <w:numPr>
          <w:ilvl w:val="0"/>
          <w:numId w:val="41"/>
        </w:numPr>
        <w:spacing w:after="0" w:line="240" w:lineRule="auto"/>
        <w:rPr>
          <w:sz w:val="24"/>
          <w:szCs w:val="24"/>
          <w:lang w:val="pt-BR"/>
        </w:rPr>
      </w:pPr>
      <w:r w:rsidRPr="00B53EB9">
        <w:rPr>
          <w:b/>
          <w:bCs/>
          <w:sz w:val="24"/>
          <w:szCs w:val="24"/>
          <w:lang w:val="pt-BR"/>
        </w:rPr>
        <w:t>Prazo médio de resposta ao titular</w:t>
      </w:r>
      <w:r w:rsidRPr="00B53EB9">
        <w:rPr>
          <w:sz w:val="24"/>
          <w:szCs w:val="24"/>
          <w:lang w:val="pt-BR"/>
        </w:rPr>
        <w:t>;</w:t>
      </w:r>
    </w:p>
    <w:p w14:paraId="27EDF008" w14:textId="77777777" w:rsidR="00B53EB9" w:rsidRPr="00B53EB9" w:rsidRDefault="00B53EB9" w:rsidP="00AA53B0">
      <w:pPr>
        <w:numPr>
          <w:ilvl w:val="0"/>
          <w:numId w:val="41"/>
        </w:numPr>
        <w:spacing w:after="0" w:line="240" w:lineRule="auto"/>
        <w:rPr>
          <w:sz w:val="24"/>
          <w:szCs w:val="24"/>
          <w:lang w:val="pt-BR"/>
        </w:rPr>
      </w:pPr>
      <w:r w:rsidRPr="00B53EB9">
        <w:rPr>
          <w:b/>
          <w:bCs/>
          <w:sz w:val="24"/>
          <w:szCs w:val="24"/>
          <w:lang w:val="pt-BR"/>
        </w:rPr>
        <w:t>Percentual de solicitações atendidas dentro do prazo legal</w:t>
      </w:r>
      <w:r w:rsidRPr="00B53EB9">
        <w:rPr>
          <w:sz w:val="24"/>
          <w:szCs w:val="24"/>
          <w:lang w:val="pt-BR"/>
        </w:rPr>
        <w:t>;</w:t>
      </w:r>
    </w:p>
    <w:p w14:paraId="6E1E2810" w14:textId="77777777" w:rsidR="00B53EB9" w:rsidRPr="00B53EB9" w:rsidRDefault="00B53EB9" w:rsidP="00AA53B0">
      <w:pPr>
        <w:numPr>
          <w:ilvl w:val="0"/>
          <w:numId w:val="41"/>
        </w:numPr>
        <w:spacing w:after="0" w:line="240" w:lineRule="auto"/>
        <w:rPr>
          <w:sz w:val="24"/>
          <w:szCs w:val="24"/>
          <w:lang w:val="pt-BR"/>
        </w:rPr>
      </w:pPr>
      <w:r w:rsidRPr="00B53EB9">
        <w:rPr>
          <w:b/>
          <w:bCs/>
          <w:sz w:val="24"/>
          <w:szCs w:val="24"/>
          <w:lang w:val="pt-BR"/>
        </w:rPr>
        <w:t>Taxa de retrabalho (solicitações devolvidas por incompletude)</w:t>
      </w:r>
      <w:r w:rsidRPr="00B53EB9">
        <w:rPr>
          <w:sz w:val="24"/>
          <w:szCs w:val="24"/>
          <w:lang w:val="pt-BR"/>
        </w:rPr>
        <w:t>;</w:t>
      </w:r>
    </w:p>
    <w:p w14:paraId="15F3E0C1" w14:textId="77777777" w:rsidR="00B53EB9" w:rsidRPr="00B53EB9" w:rsidRDefault="00B53EB9" w:rsidP="00AA53B0">
      <w:pPr>
        <w:numPr>
          <w:ilvl w:val="0"/>
          <w:numId w:val="41"/>
        </w:numPr>
        <w:spacing w:after="0" w:line="240" w:lineRule="auto"/>
        <w:rPr>
          <w:sz w:val="24"/>
          <w:szCs w:val="24"/>
          <w:lang w:val="pt-BR"/>
        </w:rPr>
      </w:pPr>
      <w:r w:rsidRPr="00B53EB9">
        <w:rPr>
          <w:b/>
          <w:bCs/>
          <w:sz w:val="24"/>
          <w:szCs w:val="24"/>
          <w:lang w:val="pt-BR"/>
        </w:rPr>
        <w:t>Volume de solicitações por tipo de direito exercido</w:t>
      </w:r>
      <w:r w:rsidRPr="00B53EB9">
        <w:rPr>
          <w:sz w:val="24"/>
          <w:szCs w:val="24"/>
          <w:lang w:val="pt-BR"/>
        </w:rPr>
        <w:t>.</w:t>
      </w:r>
    </w:p>
    <w:p w14:paraId="283A36A7" w14:textId="77777777" w:rsidR="00B53EB9" w:rsidRDefault="00B53EB9" w:rsidP="00AA53B0">
      <w:pPr>
        <w:spacing w:after="0" w:line="240" w:lineRule="auto"/>
        <w:rPr>
          <w:sz w:val="24"/>
          <w:szCs w:val="24"/>
          <w:lang w:val="pt-BR"/>
        </w:rPr>
      </w:pPr>
    </w:p>
    <w:p w14:paraId="4947DA31" w14:textId="77777777" w:rsidR="00AE0ED9" w:rsidRDefault="00AE0ED9" w:rsidP="00AA53B0">
      <w:pPr>
        <w:spacing w:after="0" w:line="240" w:lineRule="auto"/>
        <w:rPr>
          <w:sz w:val="24"/>
          <w:szCs w:val="24"/>
          <w:lang w:val="pt-BR"/>
        </w:rPr>
      </w:pPr>
    </w:p>
    <w:p w14:paraId="6C64B85A" w14:textId="77777777" w:rsidR="00F73650" w:rsidRPr="004A47C2" w:rsidRDefault="00F73650" w:rsidP="00AA53B0">
      <w:pPr>
        <w:widowControl w:val="0"/>
        <w:autoSpaceDE w:val="0"/>
        <w:autoSpaceDN w:val="0"/>
        <w:spacing w:after="0" w:line="240" w:lineRule="auto"/>
        <w:jc w:val="both"/>
        <w:outlineLvl w:val="0"/>
        <w:rPr>
          <w:b/>
          <w:bCs/>
          <w:color w:val="002060"/>
          <w:sz w:val="36"/>
          <w:szCs w:val="36"/>
        </w:rPr>
      </w:pPr>
      <w:bookmarkStart w:id="53" w:name="_Toc216182941"/>
      <w:r w:rsidRPr="004A47C2">
        <w:rPr>
          <w:b/>
          <w:bCs/>
          <w:color w:val="002060"/>
          <w:sz w:val="36"/>
          <w:szCs w:val="36"/>
        </w:rPr>
        <w:t>SERVIÇOS PRESTADOS PELA SUBSECRETARIA EXECUTIVA.</w:t>
      </w:r>
      <w:bookmarkEnd w:id="53"/>
    </w:p>
    <w:p w14:paraId="4C2D9478" w14:textId="77777777" w:rsidR="00D931AE" w:rsidRDefault="00D931AE" w:rsidP="00DD10B2">
      <w:pPr>
        <w:spacing w:after="0" w:line="240" w:lineRule="auto"/>
        <w:rPr>
          <w:sz w:val="24"/>
          <w:szCs w:val="24"/>
          <w:lang w:val="pt-BR"/>
        </w:rPr>
      </w:pPr>
    </w:p>
    <w:p w14:paraId="69F6E076" w14:textId="522C3699" w:rsidR="00E80FA3" w:rsidRPr="008A480C" w:rsidRDefault="00E80FA3" w:rsidP="0092521B">
      <w:pPr>
        <w:pStyle w:val="Ttulo2"/>
        <w:ind w:hanging="424"/>
        <w:rPr>
          <w:b w:val="0"/>
          <w:bCs w:val="0"/>
          <w:sz w:val="28"/>
          <w:szCs w:val="28"/>
          <w:lang w:val="pt-BR"/>
        </w:rPr>
      </w:pPr>
      <w:bookmarkStart w:id="54" w:name="_Toc216182942"/>
      <w:r w:rsidRPr="008A480C">
        <w:rPr>
          <w:sz w:val="28"/>
          <w:szCs w:val="28"/>
          <w:lang w:val="pt-BR"/>
        </w:rPr>
        <w:t xml:space="preserve">Serviço </w:t>
      </w:r>
      <w:r w:rsidR="00E46E8A">
        <w:rPr>
          <w:sz w:val="28"/>
          <w:szCs w:val="28"/>
          <w:lang w:val="pt-BR"/>
        </w:rPr>
        <w:t>1</w:t>
      </w:r>
      <w:r w:rsidRPr="008A480C">
        <w:rPr>
          <w:sz w:val="28"/>
          <w:szCs w:val="28"/>
          <w:lang w:val="pt-BR"/>
        </w:rPr>
        <w:t xml:space="preserve"> </w:t>
      </w:r>
      <w:r w:rsidR="004A47C2">
        <w:rPr>
          <w:sz w:val="28"/>
          <w:szCs w:val="28"/>
          <w:lang w:val="pt-BR"/>
        </w:rPr>
        <w:t>-</w:t>
      </w:r>
      <w:r w:rsidRPr="008A480C">
        <w:rPr>
          <w:sz w:val="28"/>
          <w:szCs w:val="28"/>
          <w:lang w:val="pt-BR"/>
        </w:rPr>
        <w:t xml:space="preserve"> Direção da Escola de Gestão Pública do Estado do Rio de</w:t>
      </w:r>
      <w:r w:rsidR="00A60F33" w:rsidRPr="008A480C">
        <w:rPr>
          <w:sz w:val="28"/>
          <w:szCs w:val="28"/>
          <w:lang w:val="pt-BR"/>
        </w:rPr>
        <w:t xml:space="preserve"> </w:t>
      </w:r>
      <w:r w:rsidRPr="008A480C">
        <w:rPr>
          <w:sz w:val="28"/>
          <w:szCs w:val="28"/>
          <w:lang w:val="pt-BR"/>
        </w:rPr>
        <w:t>Janeiro</w:t>
      </w:r>
      <w:bookmarkEnd w:id="54"/>
    </w:p>
    <w:p w14:paraId="5F5E1222" w14:textId="77777777" w:rsidR="00A60F33" w:rsidRPr="00A60F33" w:rsidRDefault="00A60F33" w:rsidP="00DD10B2">
      <w:pPr>
        <w:spacing w:after="0" w:line="240" w:lineRule="auto"/>
        <w:rPr>
          <w:b/>
          <w:bCs/>
          <w:sz w:val="24"/>
          <w:szCs w:val="24"/>
          <w:lang w:val="pt-BR"/>
        </w:rPr>
      </w:pPr>
    </w:p>
    <w:p w14:paraId="1DEAE520"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b/>
          <w:bCs/>
          <w:color w:val="002060"/>
          <w:sz w:val="24"/>
          <w:szCs w:val="24"/>
          <w:lang w:val="pt-BR"/>
        </w:rPr>
        <w:t>1. O que é o serviço?</w:t>
      </w:r>
      <w:r w:rsidRPr="00BC08EC">
        <w:rPr>
          <w:rFonts w:asciiTheme="minorHAnsi" w:hAnsiTheme="minorHAnsi" w:cstheme="minorHAnsi"/>
          <w:color w:val="002060"/>
          <w:sz w:val="24"/>
          <w:szCs w:val="24"/>
          <w:lang w:val="pt-BR"/>
        </w:rPr>
        <w:t xml:space="preserve"> </w:t>
      </w:r>
      <w:r w:rsidRPr="00BC08EC">
        <w:rPr>
          <w:rFonts w:asciiTheme="minorHAnsi" w:hAnsiTheme="minorHAnsi" w:cstheme="minorHAnsi"/>
          <w:sz w:val="24"/>
          <w:szCs w:val="24"/>
          <w:lang w:val="pt-BR"/>
        </w:rPr>
        <w:t>A Escola de Gestão Pública do Estado do Rio de Janeiro (EGEP/RJ) faz parte da estrutura institucional da SEPLAG. Ela é responsável por propor e implementar programas educacionais de formação e capacitação de servidores públicos estaduais e municipais do Rio de Janeiro. Além disso, promove ações de treinamento e aprimoramento visando à melhoria do desempenho organizacional e funcional dos servidores.</w:t>
      </w:r>
    </w:p>
    <w:p w14:paraId="73AFE620" w14:textId="69EF9AF1"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A EGEP/RJ também oferece uma variedade de conteúdos e recursos informativos por</w:t>
      </w:r>
      <w:r w:rsidR="00BC08EC">
        <w:rPr>
          <w:rFonts w:asciiTheme="minorHAnsi" w:hAnsiTheme="minorHAnsi" w:cstheme="minorHAnsi"/>
          <w:sz w:val="24"/>
          <w:szCs w:val="24"/>
          <w:lang w:val="pt-BR"/>
        </w:rPr>
        <w:t xml:space="preserve"> </w:t>
      </w:r>
      <w:r w:rsidRPr="00BC08EC">
        <w:rPr>
          <w:rFonts w:asciiTheme="minorHAnsi" w:hAnsiTheme="minorHAnsi" w:cstheme="minorHAnsi"/>
          <w:sz w:val="24"/>
          <w:szCs w:val="24"/>
          <w:lang w:val="pt-BR"/>
        </w:rPr>
        <w:t>meio de podcasts, redes sociais, uma revista científica, um canal em plataforma de</w:t>
      </w:r>
      <w:r w:rsidR="00BC08EC">
        <w:rPr>
          <w:rFonts w:asciiTheme="minorHAnsi" w:hAnsiTheme="minorHAnsi" w:cstheme="minorHAnsi"/>
          <w:sz w:val="24"/>
          <w:szCs w:val="24"/>
          <w:lang w:val="pt-BR"/>
        </w:rPr>
        <w:t xml:space="preserve"> </w:t>
      </w:r>
      <w:r w:rsidRPr="00BC08EC">
        <w:rPr>
          <w:rFonts w:asciiTheme="minorHAnsi" w:hAnsiTheme="minorHAnsi" w:cstheme="minorHAnsi"/>
          <w:sz w:val="24"/>
          <w:szCs w:val="24"/>
          <w:lang w:val="pt-BR"/>
        </w:rPr>
        <w:t>vídeos online, e uma plataforma de ambiente virtual de aprendizagem.</w:t>
      </w:r>
    </w:p>
    <w:p w14:paraId="3E1C45E6"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5DB24E29" w14:textId="791EC5FF"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b/>
          <w:bCs/>
          <w:color w:val="002060"/>
          <w:sz w:val="24"/>
          <w:szCs w:val="24"/>
          <w:lang w:val="pt-BR"/>
        </w:rPr>
        <w:t>2. Quem pode utilizar o serviço?</w:t>
      </w:r>
      <w:r w:rsidRPr="00BC08EC">
        <w:rPr>
          <w:rFonts w:asciiTheme="minorHAnsi" w:hAnsiTheme="minorHAnsi" w:cstheme="minorHAnsi"/>
          <w:color w:val="002060"/>
          <w:sz w:val="24"/>
          <w:szCs w:val="24"/>
          <w:lang w:val="pt-BR"/>
        </w:rPr>
        <w:t xml:space="preserve"> </w:t>
      </w:r>
      <w:r w:rsidRPr="00BC08EC">
        <w:rPr>
          <w:rFonts w:asciiTheme="minorHAnsi" w:hAnsiTheme="minorHAnsi" w:cstheme="minorHAnsi"/>
          <w:sz w:val="24"/>
          <w:szCs w:val="24"/>
          <w:lang w:val="pt-BR"/>
        </w:rPr>
        <w:t>Servidores públicos estaduais</w:t>
      </w:r>
      <w:r w:rsidR="007530EA">
        <w:rPr>
          <w:rFonts w:asciiTheme="minorHAnsi" w:hAnsiTheme="minorHAnsi" w:cstheme="minorHAnsi"/>
          <w:sz w:val="24"/>
          <w:szCs w:val="24"/>
          <w:lang w:val="pt-BR"/>
        </w:rPr>
        <w:t>,</w:t>
      </w:r>
      <w:r w:rsidRPr="00BC08EC">
        <w:rPr>
          <w:rFonts w:asciiTheme="minorHAnsi" w:hAnsiTheme="minorHAnsi" w:cstheme="minorHAnsi"/>
          <w:sz w:val="24"/>
          <w:szCs w:val="24"/>
          <w:lang w:val="pt-BR"/>
        </w:rPr>
        <w:t xml:space="preserve"> servidores públicos dos Municípios </w:t>
      </w:r>
      <w:r w:rsidR="007530EA">
        <w:rPr>
          <w:rFonts w:asciiTheme="minorHAnsi" w:hAnsiTheme="minorHAnsi" w:cstheme="minorHAnsi"/>
          <w:sz w:val="24"/>
          <w:szCs w:val="24"/>
          <w:lang w:val="pt-BR"/>
        </w:rPr>
        <w:t xml:space="preserve">e outras instituições </w:t>
      </w:r>
      <w:r w:rsidRPr="00BC08EC">
        <w:rPr>
          <w:rFonts w:asciiTheme="minorHAnsi" w:hAnsiTheme="minorHAnsi" w:cstheme="minorHAnsi"/>
          <w:sz w:val="24"/>
          <w:szCs w:val="24"/>
          <w:lang w:val="pt-BR"/>
        </w:rPr>
        <w:t>que formalizarem Acordo de Cooperação Técnica.</w:t>
      </w:r>
    </w:p>
    <w:p w14:paraId="1C6D7149"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2D9FB0B2" w14:textId="4B24D591"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b/>
          <w:bCs/>
          <w:color w:val="002060"/>
          <w:sz w:val="24"/>
          <w:szCs w:val="24"/>
          <w:lang w:val="pt-BR"/>
        </w:rPr>
        <w:t xml:space="preserve">3. Formas de </w:t>
      </w:r>
      <w:r w:rsidR="005C52D6">
        <w:rPr>
          <w:rFonts w:asciiTheme="minorHAnsi" w:hAnsiTheme="minorHAnsi" w:cstheme="minorHAnsi"/>
          <w:b/>
          <w:bCs/>
          <w:color w:val="002060"/>
          <w:sz w:val="24"/>
          <w:szCs w:val="24"/>
          <w:lang w:val="pt-BR"/>
        </w:rPr>
        <w:t>c</w:t>
      </w:r>
      <w:r w:rsidRPr="00BC08EC">
        <w:rPr>
          <w:rFonts w:asciiTheme="minorHAnsi" w:hAnsiTheme="minorHAnsi" w:cstheme="minorHAnsi"/>
          <w:b/>
          <w:bCs/>
          <w:color w:val="002060"/>
          <w:sz w:val="24"/>
          <w:szCs w:val="24"/>
          <w:lang w:val="pt-BR"/>
        </w:rPr>
        <w:t>omunicação com o usuário do serviço?</w:t>
      </w:r>
      <w:r w:rsidRPr="00BC08EC">
        <w:rPr>
          <w:rFonts w:asciiTheme="minorHAnsi" w:hAnsiTheme="minorHAnsi" w:cstheme="minorHAnsi"/>
          <w:sz w:val="24"/>
          <w:szCs w:val="24"/>
          <w:lang w:val="pt-BR"/>
        </w:rPr>
        <w:t xml:space="preserve"> Via processo no Sistema Eletrônico de Informações — SEI/RJ.</w:t>
      </w:r>
    </w:p>
    <w:p w14:paraId="624A78D3" w14:textId="3F723D67" w:rsidR="00F73650" w:rsidRPr="00BC08EC" w:rsidRDefault="00F73650" w:rsidP="00DD10B2">
      <w:pPr>
        <w:spacing w:after="0" w:line="240" w:lineRule="auto"/>
        <w:jc w:val="both"/>
        <w:rPr>
          <w:rFonts w:asciiTheme="minorHAnsi" w:hAnsiTheme="minorHAnsi" w:cstheme="minorHAnsi"/>
          <w:sz w:val="24"/>
          <w:szCs w:val="24"/>
          <w:lang w:val="pt-BR"/>
        </w:rPr>
      </w:pPr>
      <w:r w:rsidRPr="00AE0ED9">
        <w:rPr>
          <w:rFonts w:asciiTheme="minorHAnsi" w:hAnsiTheme="minorHAnsi" w:cstheme="minorHAnsi"/>
          <w:b/>
          <w:bCs/>
          <w:sz w:val="24"/>
          <w:szCs w:val="24"/>
          <w:lang w:val="pt-BR"/>
        </w:rPr>
        <w:t>Site</w:t>
      </w:r>
      <w:r w:rsidRPr="00BC08EC">
        <w:rPr>
          <w:rFonts w:asciiTheme="minorHAnsi" w:hAnsiTheme="minorHAnsi" w:cstheme="minorHAnsi"/>
          <w:sz w:val="24"/>
          <w:szCs w:val="24"/>
          <w:lang w:val="pt-BR"/>
        </w:rPr>
        <w:t xml:space="preserve">: </w:t>
      </w:r>
      <w:hyperlink r:id="rId35" w:history="1">
        <w:r w:rsidR="00BC08EC" w:rsidRPr="002A5243">
          <w:rPr>
            <w:rStyle w:val="Hyperlink"/>
            <w:rFonts w:asciiTheme="minorHAnsi" w:hAnsiTheme="minorHAnsi" w:cstheme="minorHAnsi"/>
            <w:sz w:val="24"/>
            <w:szCs w:val="24"/>
            <w:lang w:val="pt-BR"/>
          </w:rPr>
          <w:t>www.egep.planejamento.rj.gov.br</w:t>
        </w:r>
      </w:hyperlink>
      <w:r w:rsidR="00BC08EC">
        <w:rPr>
          <w:rFonts w:asciiTheme="minorHAnsi" w:hAnsiTheme="minorHAnsi" w:cstheme="minorHAnsi"/>
          <w:sz w:val="24"/>
          <w:szCs w:val="24"/>
          <w:lang w:val="pt-BR"/>
        </w:rPr>
        <w:t xml:space="preserve"> </w:t>
      </w:r>
    </w:p>
    <w:p w14:paraId="5E0A2086" w14:textId="067D846F" w:rsidR="00F73650" w:rsidRPr="00BC08EC" w:rsidRDefault="00F73650" w:rsidP="00DD10B2">
      <w:pPr>
        <w:spacing w:after="0" w:line="240" w:lineRule="auto"/>
        <w:jc w:val="both"/>
        <w:rPr>
          <w:rFonts w:asciiTheme="minorHAnsi" w:hAnsiTheme="minorHAnsi" w:cstheme="minorHAnsi"/>
          <w:sz w:val="24"/>
          <w:szCs w:val="24"/>
          <w:lang w:val="pt-BR"/>
        </w:rPr>
      </w:pPr>
      <w:r w:rsidRPr="00AE0ED9">
        <w:rPr>
          <w:rFonts w:asciiTheme="minorHAnsi" w:hAnsiTheme="minorHAnsi" w:cstheme="minorHAnsi"/>
          <w:b/>
          <w:bCs/>
          <w:sz w:val="24"/>
          <w:szCs w:val="24"/>
          <w:lang w:val="pt-BR"/>
        </w:rPr>
        <w:t>E-mail:</w:t>
      </w:r>
      <w:r w:rsidRPr="00BC08EC">
        <w:rPr>
          <w:rFonts w:asciiTheme="minorHAnsi" w:hAnsiTheme="minorHAnsi" w:cstheme="minorHAnsi"/>
          <w:sz w:val="24"/>
          <w:szCs w:val="24"/>
          <w:lang w:val="pt-BR"/>
        </w:rPr>
        <w:t xml:space="preserve"> </w:t>
      </w:r>
      <w:hyperlink r:id="rId36" w:history="1">
        <w:r w:rsidR="00BC08EC" w:rsidRPr="002A5243">
          <w:rPr>
            <w:rStyle w:val="Hyperlink"/>
            <w:rFonts w:asciiTheme="minorHAnsi" w:hAnsiTheme="minorHAnsi" w:cstheme="minorHAnsi"/>
            <w:sz w:val="24"/>
            <w:szCs w:val="24"/>
            <w:lang w:val="pt-BR"/>
          </w:rPr>
          <w:t>egeprj@planejamento.rj.gov.br</w:t>
        </w:r>
      </w:hyperlink>
      <w:r w:rsidR="00BC08EC">
        <w:rPr>
          <w:rFonts w:asciiTheme="minorHAnsi" w:hAnsiTheme="minorHAnsi" w:cstheme="minorHAnsi"/>
          <w:sz w:val="24"/>
          <w:szCs w:val="24"/>
          <w:lang w:val="pt-BR"/>
        </w:rPr>
        <w:t xml:space="preserve"> </w:t>
      </w:r>
    </w:p>
    <w:p w14:paraId="4AE70974" w14:textId="7C81F0C5" w:rsidR="00F73650" w:rsidRPr="00BC08EC" w:rsidRDefault="00F73650" w:rsidP="00DD10B2">
      <w:pPr>
        <w:spacing w:after="0" w:line="240" w:lineRule="auto"/>
        <w:rPr>
          <w:rFonts w:asciiTheme="minorHAnsi" w:hAnsiTheme="minorHAnsi" w:cstheme="minorHAnsi"/>
          <w:sz w:val="24"/>
          <w:szCs w:val="24"/>
          <w:lang w:val="pt-BR"/>
        </w:rPr>
      </w:pPr>
      <w:r w:rsidRPr="00AE0ED9">
        <w:rPr>
          <w:rFonts w:asciiTheme="minorHAnsi" w:hAnsiTheme="minorHAnsi" w:cstheme="minorHAnsi"/>
          <w:b/>
          <w:bCs/>
          <w:sz w:val="24"/>
          <w:szCs w:val="24"/>
          <w:lang w:val="pt-BR"/>
        </w:rPr>
        <w:t>Redes sociais:</w:t>
      </w:r>
      <w:r w:rsidRPr="00BC08EC">
        <w:rPr>
          <w:rFonts w:asciiTheme="minorHAnsi" w:hAnsiTheme="minorHAnsi" w:cstheme="minorHAnsi"/>
          <w:sz w:val="24"/>
          <w:szCs w:val="24"/>
          <w:lang w:val="pt-BR"/>
        </w:rPr>
        <w:t xml:space="preserve"> </w:t>
      </w:r>
      <w:hyperlink r:id="rId37" w:history="1">
        <w:r w:rsidR="00BC08EC" w:rsidRPr="002A5243">
          <w:rPr>
            <w:rStyle w:val="Hyperlink"/>
            <w:rFonts w:asciiTheme="minorHAnsi" w:hAnsiTheme="minorHAnsi" w:cstheme="minorHAnsi"/>
            <w:sz w:val="24"/>
            <w:szCs w:val="24"/>
            <w:lang w:val="pt-BR"/>
          </w:rPr>
          <w:t>https://www.linkedin.com/company/seplagrj/</w:t>
        </w:r>
      </w:hyperlink>
      <w:r w:rsidR="00BC08EC">
        <w:rPr>
          <w:rFonts w:asciiTheme="minorHAnsi" w:hAnsiTheme="minorHAnsi" w:cstheme="minorHAnsi"/>
          <w:sz w:val="24"/>
          <w:szCs w:val="24"/>
          <w:lang w:val="pt-BR"/>
        </w:rPr>
        <w:t xml:space="preserve"> </w:t>
      </w:r>
      <w:r w:rsidRPr="00BC08EC">
        <w:rPr>
          <w:rFonts w:asciiTheme="minorHAnsi" w:hAnsiTheme="minorHAnsi" w:cstheme="minorHAnsi"/>
          <w:sz w:val="24"/>
          <w:szCs w:val="24"/>
          <w:lang w:val="pt-BR"/>
        </w:rPr>
        <w:t>e</w:t>
      </w:r>
      <w:r w:rsidR="00BC08EC">
        <w:rPr>
          <w:rFonts w:asciiTheme="minorHAnsi" w:hAnsiTheme="minorHAnsi" w:cstheme="minorHAnsi"/>
          <w:sz w:val="24"/>
          <w:szCs w:val="24"/>
          <w:lang w:val="pt-BR"/>
        </w:rPr>
        <w:t xml:space="preserve"> </w:t>
      </w:r>
      <w:hyperlink r:id="rId38" w:history="1">
        <w:r w:rsidR="00BC08EC" w:rsidRPr="002A5243">
          <w:rPr>
            <w:rStyle w:val="Hyperlink"/>
            <w:rFonts w:asciiTheme="minorHAnsi" w:hAnsiTheme="minorHAnsi" w:cstheme="minorHAnsi"/>
            <w:sz w:val="24"/>
            <w:szCs w:val="24"/>
            <w:lang w:val="pt-BR"/>
          </w:rPr>
          <w:t>https://www.instagram.com/seplagrj?igsh=dmRtdWk4MHZxczBz</w:t>
        </w:r>
      </w:hyperlink>
      <w:r w:rsidR="00BC08EC">
        <w:rPr>
          <w:rFonts w:asciiTheme="minorHAnsi" w:hAnsiTheme="minorHAnsi" w:cstheme="minorHAnsi"/>
          <w:sz w:val="24"/>
          <w:szCs w:val="24"/>
          <w:lang w:val="pt-BR"/>
        </w:rPr>
        <w:t xml:space="preserve"> </w:t>
      </w:r>
    </w:p>
    <w:p w14:paraId="1C628088" w14:textId="75E3CC78" w:rsidR="00F73650" w:rsidRPr="00BC08EC" w:rsidRDefault="00F73650" w:rsidP="00DD10B2">
      <w:pPr>
        <w:spacing w:after="0" w:line="240" w:lineRule="auto"/>
        <w:jc w:val="both"/>
        <w:rPr>
          <w:rFonts w:asciiTheme="minorHAnsi" w:hAnsiTheme="minorHAnsi" w:cstheme="minorHAnsi"/>
          <w:sz w:val="24"/>
          <w:szCs w:val="24"/>
          <w:lang w:val="pt-BR"/>
        </w:rPr>
      </w:pPr>
      <w:r w:rsidRPr="00AE0ED9">
        <w:rPr>
          <w:rFonts w:asciiTheme="minorHAnsi" w:hAnsiTheme="minorHAnsi" w:cstheme="minorHAnsi"/>
          <w:b/>
          <w:bCs/>
          <w:sz w:val="24"/>
          <w:szCs w:val="24"/>
          <w:lang w:val="pt-BR"/>
        </w:rPr>
        <w:t>Podcast:</w:t>
      </w:r>
      <w:r w:rsidRPr="00BC08EC">
        <w:rPr>
          <w:rFonts w:asciiTheme="minorHAnsi" w:hAnsiTheme="minorHAnsi" w:cstheme="minorHAnsi"/>
          <w:sz w:val="24"/>
          <w:szCs w:val="24"/>
          <w:lang w:val="pt-BR"/>
        </w:rPr>
        <w:t xml:space="preserve"> </w:t>
      </w:r>
      <w:hyperlink r:id="rId39" w:history="1">
        <w:r w:rsidR="00BC08EC" w:rsidRPr="002A5243">
          <w:rPr>
            <w:rStyle w:val="Hyperlink"/>
            <w:rFonts w:asciiTheme="minorHAnsi" w:hAnsiTheme="minorHAnsi" w:cstheme="minorHAnsi"/>
            <w:sz w:val="24"/>
            <w:szCs w:val="24"/>
            <w:lang w:val="pt-BR"/>
          </w:rPr>
          <w:t>https://www.youtube.com/@egep_rj</w:t>
        </w:r>
      </w:hyperlink>
      <w:r w:rsidR="00BC08EC">
        <w:rPr>
          <w:rFonts w:asciiTheme="minorHAnsi" w:hAnsiTheme="minorHAnsi" w:cstheme="minorHAnsi"/>
          <w:sz w:val="24"/>
          <w:szCs w:val="24"/>
          <w:lang w:val="pt-BR"/>
        </w:rPr>
        <w:t xml:space="preserve"> </w:t>
      </w:r>
    </w:p>
    <w:p w14:paraId="09E9AFA3" w14:textId="3CB5AC8F" w:rsidR="00F73650" w:rsidRPr="00BC08EC" w:rsidRDefault="00F73650" w:rsidP="00DD10B2">
      <w:pPr>
        <w:spacing w:after="0" w:line="240" w:lineRule="auto"/>
        <w:jc w:val="both"/>
        <w:rPr>
          <w:rFonts w:asciiTheme="minorHAnsi" w:hAnsiTheme="minorHAnsi" w:cstheme="minorHAnsi"/>
          <w:sz w:val="24"/>
          <w:szCs w:val="24"/>
          <w:lang w:val="pt-BR"/>
        </w:rPr>
      </w:pPr>
      <w:r w:rsidRPr="00AE0ED9">
        <w:rPr>
          <w:rFonts w:asciiTheme="minorHAnsi" w:hAnsiTheme="minorHAnsi" w:cstheme="minorHAnsi"/>
          <w:b/>
          <w:bCs/>
          <w:sz w:val="24"/>
          <w:szCs w:val="24"/>
          <w:lang w:val="pt-BR"/>
        </w:rPr>
        <w:t>Canal da Plataforma de Vídeos online:</w:t>
      </w:r>
      <w:r w:rsidRPr="00BC08EC">
        <w:rPr>
          <w:rFonts w:asciiTheme="minorHAnsi" w:hAnsiTheme="minorHAnsi" w:cstheme="minorHAnsi"/>
          <w:sz w:val="24"/>
          <w:szCs w:val="24"/>
          <w:lang w:val="pt-BR"/>
        </w:rPr>
        <w:t xml:space="preserve"> </w:t>
      </w:r>
      <w:hyperlink r:id="rId40" w:history="1">
        <w:r w:rsidR="00BC08EC" w:rsidRPr="002A5243">
          <w:rPr>
            <w:rStyle w:val="Hyperlink"/>
            <w:rFonts w:asciiTheme="minorHAnsi" w:hAnsiTheme="minorHAnsi" w:cstheme="minorHAnsi"/>
            <w:sz w:val="24"/>
            <w:szCs w:val="24"/>
            <w:lang w:val="pt-BR"/>
          </w:rPr>
          <w:t>https://www.youtube.com/@egep_rj</w:t>
        </w:r>
      </w:hyperlink>
      <w:r w:rsidR="00BC08EC">
        <w:rPr>
          <w:rFonts w:asciiTheme="minorHAnsi" w:hAnsiTheme="minorHAnsi" w:cstheme="minorHAnsi"/>
          <w:sz w:val="24"/>
          <w:szCs w:val="24"/>
          <w:lang w:val="pt-BR"/>
        </w:rPr>
        <w:t xml:space="preserve"> </w:t>
      </w:r>
    </w:p>
    <w:p w14:paraId="7C48C7BE" w14:textId="2A4E9113" w:rsidR="00BC08EC" w:rsidRPr="00AE0ED9" w:rsidRDefault="00F73650" w:rsidP="00DD10B2">
      <w:pPr>
        <w:spacing w:after="0" w:line="240" w:lineRule="auto"/>
        <w:jc w:val="both"/>
        <w:rPr>
          <w:rFonts w:asciiTheme="minorHAnsi" w:hAnsiTheme="minorHAnsi" w:cstheme="minorHAnsi"/>
          <w:b/>
          <w:bCs/>
          <w:sz w:val="24"/>
          <w:szCs w:val="24"/>
          <w:lang w:val="pt-BR"/>
        </w:rPr>
      </w:pPr>
      <w:r w:rsidRPr="00AE0ED9">
        <w:rPr>
          <w:rFonts w:asciiTheme="minorHAnsi" w:hAnsiTheme="minorHAnsi" w:cstheme="minorHAnsi"/>
          <w:b/>
          <w:bCs/>
          <w:sz w:val="24"/>
          <w:szCs w:val="24"/>
          <w:lang w:val="pt-BR"/>
        </w:rPr>
        <w:t>Plataforma de ambiente virtual de</w:t>
      </w:r>
      <w:r w:rsidR="00BC08EC" w:rsidRPr="00AE0ED9">
        <w:rPr>
          <w:rFonts w:asciiTheme="minorHAnsi" w:hAnsiTheme="minorHAnsi" w:cstheme="minorHAnsi"/>
          <w:b/>
          <w:bCs/>
          <w:sz w:val="24"/>
          <w:szCs w:val="24"/>
          <w:lang w:val="pt-BR"/>
        </w:rPr>
        <w:t xml:space="preserve"> </w:t>
      </w:r>
      <w:r w:rsidRPr="00AE0ED9">
        <w:rPr>
          <w:rFonts w:asciiTheme="minorHAnsi" w:hAnsiTheme="minorHAnsi" w:cstheme="minorHAnsi"/>
          <w:b/>
          <w:bCs/>
          <w:sz w:val="24"/>
          <w:szCs w:val="24"/>
          <w:lang w:val="pt-BR"/>
        </w:rPr>
        <w:t xml:space="preserve">aprendizagem: </w:t>
      </w:r>
    </w:p>
    <w:p w14:paraId="57F4F749" w14:textId="0FC3D4AA" w:rsidR="00F73650" w:rsidRPr="00BC08EC" w:rsidRDefault="00BC08EC" w:rsidP="00DD10B2">
      <w:pPr>
        <w:spacing w:after="0" w:line="240" w:lineRule="auto"/>
        <w:jc w:val="both"/>
        <w:rPr>
          <w:rFonts w:asciiTheme="minorHAnsi" w:hAnsiTheme="minorHAnsi" w:cstheme="minorHAnsi"/>
          <w:sz w:val="24"/>
          <w:szCs w:val="24"/>
          <w:lang w:val="pt-BR"/>
        </w:rPr>
      </w:pPr>
      <w:hyperlink r:id="rId41" w:history="1">
        <w:r w:rsidRPr="002A5243">
          <w:rPr>
            <w:rStyle w:val="Hyperlink"/>
            <w:rFonts w:asciiTheme="minorHAnsi" w:hAnsiTheme="minorHAnsi" w:cstheme="minorHAnsi"/>
            <w:sz w:val="24"/>
            <w:szCs w:val="24"/>
            <w:lang w:val="pt-BR"/>
          </w:rPr>
          <w:t>https://egep.planejamento.rj.gov.br/moodle/login/index.php</w:t>
        </w:r>
      </w:hyperlink>
      <w:r>
        <w:rPr>
          <w:rFonts w:asciiTheme="minorHAnsi" w:hAnsiTheme="minorHAnsi" w:cstheme="minorHAnsi"/>
          <w:sz w:val="24"/>
          <w:szCs w:val="24"/>
          <w:lang w:val="pt-BR"/>
        </w:rPr>
        <w:t xml:space="preserve"> </w:t>
      </w:r>
    </w:p>
    <w:p w14:paraId="6BBF8C66"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2E7A1FF0" w14:textId="339E2898"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b/>
          <w:bCs/>
          <w:color w:val="002060"/>
          <w:sz w:val="24"/>
          <w:szCs w:val="24"/>
          <w:lang w:val="pt-BR"/>
        </w:rPr>
        <w:t>4. Requisitos necessários para acessar os serviços:</w:t>
      </w:r>
      <w:r w:rsidRPr="00BC08EC">
        <w:rPr>
          <w:rFonts w:asciiTheme="minorHAnsi" w:hAnsiTheme="minorHAnsi" w:cstheme="minorHAnsi"/>
          <w:color w:val="002060"/>
          <w:sz w:val="24"/>
          <w:szCs w:val="24"/>
          <w:lang w:val="pt-BR"/>
        </w:rPr>
        <w:t xml:space="preserve"> </w:t>
      </w:r>
      <w:r w:rsidR="005C52D6">
        <w:rPr>
          <w:rFonts w:asciiTheme="minorHAnsi" w:hAnsiTheme="minorHAnsi" w:cstheme="minorHAnsi"/>
          <w:sz w:val="24"/>
          <w:szCs w:val="24"/>
          <w:lang w:val="pt-BR"/>
        </w:rPr>
        <w:t>s</w:t>
      </w:r>
      <w:r w:rsidRPr="00BC08EC">
        <w:rPr>
          <w:rFonts w:asciiTheme="minorHAnsi" w:hAnsiTheme="minorHAnsi" w:cstheme="minorHAnsi"/>
          <w:sz w:val="24"/>
          <w:szCs w:val="24"/>
          <w:lang w:val="pt-BR"/>
        </w:rPr>
        <w:t>er servidor público estadual</w:t>
      </w:r>
      <w:r w:rsidR="007530EA">
        <w:rPr>
          <w:rFonts w:asciiTheme="minorHAnsi" w:hAnsiTheme="minorHAnsi" w:cstheme="minorHAnsi"/>
          <w:sz w:val="24"/>
          <w:szCs w:val="24"/>
          <w:lang w:val="pt-BR"/>
        </w:rPr>
        <w:t>,</w:t>
      </w:r>
      <w:r w:rsidRPr="00BC08EC">
        <w:rPr>
          <w:rFonts w:asciiTheme="minorHAnsi" w:hAnsiTheme="minorHAnsi" w:cstheme="minorHAnsi"/>
          <w:sz w:val="24"/>
          <w:szCs w:val="24"/>
          <w:lang w:val="pt-BR"/>
        </w:rPr>
        <w:t xml:space="preserve"> municipal do Estado do Rio de Janeiro</w:t>
      </w:r>
      <w:r w:rsidR="0073494B">
        <w:rPr>
          <w:rFonts w:asciiTheme="minorHAnsi" w:hAnsiTheme="minorHAnsi" w:cstheme="minorHAnsi"/>
          <w:sz w:val="24"/>
          <w:szCs w:val="24"/>
          <w:lang w:val="pt-BR"/>
        </w:rPr>
        <w:t xml:space="preserve"> e de instituições parceiras. </w:t>
      </w:r>
    </w:p>
    <w:p w14:paraId="1E280FD5" w14:textId="628E5946"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Inscri</w:t>
      </w:r>
      <w:r w:rsidR="00BC08EC">
        <w:rPr>
          <w:rFonts w:asciiTheme="minorHAnsi" w:hAnsiTheme="minorHAnsi" w:cstheme="minorHAnsi"/>
          <w:sz w:val="24"/>
          <w:szCs w:val="24"/>
          <w:lang w:val="pt-BR"/>
        </w:rPr>
        <w:t xml:space="preserve">to previamente </w:t>
      </w:r>
      <w:r w:rsidR="00BC08EC" w:rsidRPr="00BC08EC">
        <w:rPr>
          <w:rFonts w:asciiTheme="minorHAnsi" w:hAnsiTheme="minorHAnsi" w:cstheme="minorHAnsi"/>
          <w:sz w:val="24"/>
          <w:szCs w:val="24"/>
          <w:lang w:val="pt-BR"/>
        </w:rPr>
        <w:t>nos</w:t>
      </w:r>
      <w:r w:rsidRPr="00BC08EC">
        <w:rPr>
          <w:rFonts w:asciiTheme="minorHAnsi" w:hAnsiTheme="minorHAnsi" w:cstheme="minorHAnsi"/>
          <w:sz w:val="24"/>
          <w:szCs w:val="24"/>
          <w:lang w:val="pt-BR"/>
        </w:rPr>
        <w:t xml:space="preserve"> cursos ou capacitações oferecidas pela EGEP/RJ, conforme calendário divulgado e autorização da chefia imediata. </w:t>
      </w:r>
    </w:p>
    <w:p w14:paraId="01F42976"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Participação presencial dos cursos disponibilizados pela EGEP/RJ.</w:t>
      </w:r>
    </w:p>
    <w:p w14:paraId="0EE7477F"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Acesso à internet para utilizar os recursos online como podcast, redes sociais, revista científica digital, canal no YouTube e plataforma de ambiente virtual de aprendizagem.</w:t>
      </w:r>
    </w:p>
    <w:p w14:paraId="59AE8C62"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624C9EA1" w14:textId="77777777" w:rsidR="00AE0ED9" w:rsidRDefault="00F73650" w:rsidP="00DD10B2">
      <w:pPr>
        <w:spacing w:after="0" w:line="240" w:lineRule="auto"/>
        <w:jc w:val="both"/>
        <w:rPr>
          <w:rFonts w:asciiTheme="minorHAnsi" w:hAnsiTheme="minorHAnsi" w:cstheme="minorHAnsi"/>
          <w:b/>
          <w:bCs/>
          <w:color w:val="002060"/>
          <w:sz w:val="24"/>
          <w:szCs w:val="24"/>
          <w:lang w:val="pt-BR"/>
        </w:rPr>
      </w:pPr>
      <w:r w:rsidRPr="003A7D4B">
        <w:rPr>
          <w:rFonts w:asciiTheme="minorHAnsi" w:hAnsiTheme="minorHAnsi" w:cstheme="minorHAnsi"/>
          <w:b/>
          <w:bCs/>
          <w:color w:val="002060"/>
          <w:sz w:val="24"/>
          <w:szCs w:val="24"/>
          <w:lang w:val="pt-BR"/>
        </w:rPr>
        <w:t>5. Etapas para o processamento de serviço?</w:t>
      </w:r>
    </w:p>
    <w:p w14:paraId="48017905" w14:textId="0F7FEFA7"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color w:val="000000" w:themeColor="text1"/>
          <w:sz w:val="24"/>
          <w:szCs w:val="24"/>
          <w:lang w:val="pt-BR"/>
        </w:rPr>
        <w:t xml:space="preserve">a. </w:t>
      </w:r>
      <w:r w:rsidR="00F73650" w:rsidRPr="00BC08EC">
        <w:rPr>
          <w:rFonts w:asciiTheme="minorHAnsi" w:hAnsiTheme="minorHAnsi" w:cstheme="minorHAnsi"/>
          <w:sz w:val="24"/>
          <w:szCs w:val="24"/>
          <w:lang w:val="pt-BR"/>
        </w:rPr>
        <w:t>Divulgação do calendário de cursos e capacitações.</w:t>
      </w:r>
    </w:p>
    <w:p w14:paraId="7B8CA0B6" w14:textId="3A199E74"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t>b.</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Inscrição do servidor interessado.</w:t>
      </w:r>
    </w:p>
    <w:p w14:paraId="5CFE5589" w14:textId="13172BCD"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t>c.</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Autorização da chefia imediata do servidor.</w:t>
      </w:r>
    </w:p>
    <w:p w14:paraId="24244682" w14:textId="1835F8A9"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lastRenderedPageBreak/>
        <w:t>d.</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Seleção dos participantes conforme critérios definidos.</w:t>
      </w:r>
    </w:p>
    <w:p w14:paraId="1EB1A59F" w14:textId="1408E4BF"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t>e</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Realização das capacitações conforme cronograma estabelecido.</w:t>
      </w:r>
    </w:p>
    <w:p w14:paraId="202B87AD" w14:textId="4E6D9377"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t>f.</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Avaliação do desempenho dos participantes.</w:t>
      </w:r>
    </w:p>
    <w:p w14:paraId="4100B331" w14:textId="3F115FE3"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t>g</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Avaliação do processo de aprendizagem.</w:t>
      </w:r>
    </w:p>
    <w:p w14:paraId="52E7333E" w14:textId="4AB2A9BC" w:rsidR="00F73650" w:rsidRPr="00BC08EC" w:rsidRDefault="003D18E8" w:rsidP="00DD10B2">
      <w:pPr>
        <w:spacing w:after="0" w:line="240" w:lineRule="auto"/>
        <w:jc w:val="both"/>
        <w:rPr>
          <w:rFonts w:asciiTheme="minorHAnsi" w:hAnsiTheme="minorHAnsi" w:cstheme="minorHAnsi"/>
          <w:sz w:val="24"/>
          <w:szCs w:val="24"/>
          <w:lang w:val="pt-BR"/>
        </w:rPr>
      </w:pPr>
      <w:r w:rsidRPr="003D18E8">
        <w:rPr>
          <w:rFonts w:asciiTheme="minorHAnsi" w:hAnsiTheme="minorHAnsi" w:cstheme="minorHAnsi"/>
          <w:b/>
          <w:bCs/>
          <w:sz w:val="24"/>
          <w:szCs w:val="24"/>
          <w:lang w:val="pt-BR"/>
        </w:rPr>
        <w:t>h.</w:t>
      </w:r>
      <w:r>
        <w:rPr>
          <w:rFonts w:asciiTheme="minorHAnsi" w:hAnsiTheme="minorHAnsi" w:cstheme="minorHAnsi"/>
          <w:sz w:val="24"/>
          <w:szCs w:val="24"/>
          <w:lang w:val="pt-BR"/>
        </w:rPr>
        <w:t xml:space="preserve"> </w:t>
      </w:r>
      <w:r w:rsidR="00F73650" w:rsidRPr="00BC08EC">
        <w:rPr>
          <w:rFonts w:asciiTheme="minorHAnsi" w:hAnsiTheme="minorHAnsi" w:cstheme="minorHAnsi"/>
          <w:sz w:val="24"/>
          <w:szCs w:val="24"/>
          <w:lang w:val="pt-BR"/>
        </w:rPr>
        <w:t>Emissão de certificados de conclusão para os participantes que cumprirem os requisitos.</w:t>
      </w:r>
    </w:p>
    <w:p w14:paraId="0AA5C691"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14BF5184"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3A7D4B">
        <w:rPr>
          <w:rFonts w:asciiTheme="minorHAnsi" w:hAnsiTheme="minorHAnsi" w:cstheme="minorHAnsi"/>
          <w:b/>
          <w:bCs/>
          <w:color w:val="002060"/>
          <w:sz w:val="24"/>
          <w:szCs w:val="24"/>
          <w:lang w:val="pt-BR"/>
        </w:rPr>
        <w:t>6. Prazo máximo para a prestação do serviço?</w:t>
      </w:r>
      <w:r w:rsidRPr="003A7D4B">
        <w:rPr>
          <w:rFonts w:asciiTheme="minorHAnsi" w:hAnsiTheme="minorHAnsi" w:cstheme="minorHAnsi"/>
          <w:color w:val="002060"/>
          <w:sz w:val="24"/>
          <w:szCs w:val="24"/>
          <w:lang w:val="pt-BR"/>
        </w:rPr>
        <w:t xml:space="preserve"> </w:t>
      </w:r>
      <w:r w:rsidRPr="00BC08EC">
        <w:rPr>
          <w:rFonts w:asciiTheme="minorHAnsi" w:hAnsiTheme="minorHAnsi" w:cstheme="minorHAnsi"/>
          <w:sz w:val="24"/>
          <w:szCs w:val="24"/>
          <w:lang w:val="pt-BR"/>
        </w:rPr>
        <w:t>O prazo varia conforme o curso ou a capacitação oferecida, sendo estabelecido no calendário anual divulgado pela EGEP/RJ.</w:t>
      </w:r>
    </w:p>
    <w:p w14:paraId="0AA6E835"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4026F605"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3A7D4B">
        <w:rPr>
          <w:rFonts w:asciiTheme="minorHAnsi" w:hAnsiTheme="minorHAnsi" w:cstheme="minorHAnsi"/>
          <w:b/>
          <w:bCs/>
          <w:color w:val="002060"/>
          <w:sz w:val="24"/>
          <w:szCs w:val="24"/>
          <w:lang w:val="pt-BR"/>
        </w:rPr>
        <w:t xml:space="preserve">7. Locais e formas de acompanhamento do serviço e quem pode acessá-lo? </w:t>
      </w:r>
      <w:r w:rsidRPr="00BC08EC">
        <w:rPr>
          <w:rFonts w:asciiTheme="minorHAnsi" w:hAnsiTheme="minorHAnsi" w:cstheme="minorHAnsi"/>
          <w:sz w:val="24"/>
          <w:szCs w:val="24"/>
          <w:lang w:val="pt-BR"/>
        </w:rPr>
        <w:t>Os cursos e capacitações são oferecidos em modalidades de Ensino presencial, Ensino Híbrido e Educação a Distância (EAD).</w:t>
      </w:r>
    </w:p>
    <w:p w14:paraId="31B90392"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O acompanhamento pode ser feito pelo site da EGEP/RJ e pelo Sistema Eletrônico de Informações — SEI/RJ.</w:t>
      </w:r>
    </w:p>
    <w:p w14:paraId="7AF9CC64" w14:textId="776C4375"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Os conteúdos adicionais, como podcasts, vídeos, e postagens em redes sociais, estão</w:t>
      </w:r>
      <w:r w:rsidR="0073494B">
        <w:rPr>
          <w:rFonts w:asciiTheme="minorHAnsi" w:hAnsiTheme="minorHAnsi" w:cstheme="minorHAnsi"/>
          <w:sz w:val="24"/>
          <w:szCs w:val="24"/>
          <w:lang w:val="pt-BR"/>
        </w:rPr>
        <w:t xml:space="preserve"> </w:t>
      </w:r>
      <w:r w:rsidRPr="00BC08EC">
        <w:rPr>
          <w:rFonts w:asciiTheme="minorHAnsi" w:hAnsiTheme="minorHAnsi" w:cstheme="minorHAnsi"/>
          <w:sz w:val="24"/>
          <w:szCs w:val="24"/>
          <w:lang w:val="pt-BR"/>
        </w:rPr>
        <w:t>disponíveis online.</w:t>
      </w:r>
    </w:p>
    <w:p w14:paraId="4AE0DA99" w14:textId="484C162D"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A plataforma de ambiente virtual de aprendizagem oferece cursos e materiais didáticos online.</w:t>
      </w:r>
      <w:r w:rsidR="0073494B">
        <w:rPr>
          <w:rFonts w:asciiTheme="minorHAnsi" w:hAnsiTheme="minorHAnsi" w:cstheme="minorHAnsi"/>
          <w:sz w:val="24"/>
          <w:szCs w:val="24"/>
          <w:lang w:val="pt-BR"/>
        </w:rPr>
        <w:t xml:space="preserve"> </w:t>
      </w:r>
      <w:r w:rsidRPr="00BC08EC">
        <w:rPr>
          <w:rFonts w:asciiTheme="minorHAnsi" w:hAnsiTheme="minorHAnsi" w:cstheme="minorHAnsi"/>
          <w:sz w:val="24"/>
          <w:szCs w:val="24"/>
          <w:lang w:val="pt-BR"/>
        </w:rPr>
        <w:t>Podem acessar o serviço os servidores públicos estaduais</w:t>
      </w:r>
      <w:r w:rsidR="0073494B">
        <w:rPr>
          <w:rFonts w:asciiTheme="minorHAnsi" w:hAnsiTheme="minorHAnsi" w:cstheme="minorHAnsi"/>
          <w:sz w:val="24"/>
          <w:szCs w:val="24"/>
          <w:lang w:val="pt-BR"/>
        </w:rPr>
        <w:t>,</w:t>
      </w:r>
      <w:r w:rsidRPr="00BC08EC">
        <w:rPr>
          <w:rFonts w:asciiTheme="minorHAnsi" w:hAnsiTheme="minorHAnsi" w:cstheme="minorHAnsi"/>
          <w:sz w:val="24"/>
          <w:szCs w:val="24"/>
          <w:lang w:val="pt-BR"/>
        </w:rPr>
        <w:t xml:space="preserve"> municipais do Estado do Rio de Janeiro</w:t>
      </w:r>
      <w:r w:rsidR="0073494B">
        <w:rPr>
          <w:rFonts w:asciiTheme="minorHAnsi" w:hAnsiTheme="minorHAnsi" w:cstheme="minorHAnsi"/>
          <w:sz w:val="24"/>
          <w:szCs w:val="24"/>
          <w:lang w:val="pt-BR"/>
        </w:rPr>
        <w:t xml:space="preserve"> e de instituições parceiras</w:t>
      </w:r>
      <w:r w:rsidRPr="00BC08EC">
        <w:rPr>
          <w:rFonts w:asciiTheme="minorHAnsi" w:hAnsiTheme="minorHAnsi" w:cstheme="minorHAnsi"/>
          <w:sz w:val="24"/>
          <w:szCs w:val="24"/>
          <w:lang w:val="pt-BR"/>
        </w:rPr>
        <w:t>.</w:t>
      </w:r>
    </w:p>
    <w:p w14:paraId="2F2F0988"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3A8D7A1A" w14:textId="2FFA89ED" w:rsidR="00F73650" w:rsidRPr="00BC08EC" w:rsidRDefault="00F73650" w:rsidP="00DD10B2">
      <w:pPr>
        <w:spacing w:after="0" w:line="240" w:lineRule="auto"/>
        <w:jc w:val="both"/>
        <w:rPr>
          <w:rFonts w:asciiTheme="minorHAnsi" w:hAnsiTheme="minorHAnsi" w:cstheme="minorHAnsi"/>
          <w:sz w:val="24"/>
          <w:szCs w:val="24"/>
          <w:lang w:val="pt-BR"/>
        </w:rPr>
      </w:pPr>
      <w:r w:rsidRPr="003A7D4B">
        <w:rPr>
          <w:rFonts w:asciiTheme="minorHAnsi" w:hAnsiTheme="minorHAnsi" w:cstheme="minorHAnsi"/>
          <w:b/>
          <w:bCs/>
          <w:color w:val="002060"/>
          <w:sz w:val="24"/>
          <w:szCs w:val="24"/>
          <w:lang w:val="pt-BR"/>
        </w:rPr>
        <w:t>8. Tempo de espera para atendimento?</w:t>
      </w:r>
      <w:r w:rsidRPr="003A7D4B">
        <w:rPr>
          <w:rFonts w:asciiTheme="minorHAnsi" w:hAnsiTheme="minorHAnsi" w:cstheme="minorHAnsi"/>
          <w:color w:val="002060"/>
          <w:sz w:val="24"/>
          <w:szCs w:val="24"/>
          <w:lang w:val="pt-BR"/>
        </w:rPr>
        <w:t xml:space="preserve"> </w:t>
      </w:r>
      <w:r w:rsidRPr="00BC08EC">
        <w:rPr>
          <w:rFonts w:asciiTheme="minorHAnsi" w:hAnsiTheme="minorHAnsi" w:cstheme="minorHAnsi"/>
          <w:sz w:val="24"/>
          <w:szCs w:val="24"/>
          <w:lang w:val="pt-BR"/>
        </w:rPr>
        <w:t>O tempo de espera pode variar conforme a demanda e o período de inscrição para cada curso ou capacitação</w:t>
      </w:r>
      <w:r w:rsidR="0073494B">
        <w:rPr>
          <w:rFonts w:asciiTheme="minorHAnsi" w:hAnsiTheme="minorHAnsi" w:cstheme="minorHAnsi"/>
          <w:sz w:val="24"/>
          <w:szCs w:val="24"/>
          <w:lang w:val="pt-BR"/>
        </w:rPr>
        <w:t xml:space="preserve">, obedecendo-se </w:t>
      </w:r>
      <w:r w:rsidR="005C52D6">
        <w:rPr>
          <w:rFonts w:asciiTheme="minorHAnsi" w:hAnsiTheme="minorHAnsi" w:cstheme="minorHAnsi"/>
          <w:sz w:val="24"/>
          <w:szCs w:val="24"/>
          <w:lang w:val="pt-BR"/>
        </w:rPr>
        <w:t>a</w:t>
      </w:r>
      <w:r w:rsidR="0073494B">
        <w:rPr>
          <w:rFonts w:asciiTheme="minorHAnsi" w:hAnsiTheme="minorHAnsi" w:cstheme="minorHAnsi"/>
          <w:sz w:val="24"/>
          <w:szCs w:val="24"/>
          <w:lang w:val="pt-BR"/>
        </w:rPr>
        <w:t>o número de vagas estabelecido para as capacitações.</w:t>
      </w:r>
      <w:r w:rsidRPr="00BC08EC">
        <w:rPr>
          <w:rFonts w:asciiTheme="minorHAnsi" w:hAnsiTheme="minorHAnsi" w:cstheme="minorHAnsi"/>
          <w:sz w:val="24"/>
          <w:szCs w:val="24"/>
          <w:lang w:val="pt-BR"/>
        </w:rPr>
        <w:t xml:space="preserve"> Geralmente, os prazos são informados no calendário anual divulgado pela EGEP/RJ.</w:t>
      </w:r>
    </w:p>
    <w:p w14:paraId="60920D29"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3522414B" w14:textId="46F23515" w:rsidR="003D18E8" w:rsidRDefault="00F73650" w:rsidP="00DD10B2">
      <w:pPr>
        <w:spacing w:after="0" w:line="240" w:lineRule="auto"/>
        <w:jc w:val="both"/>
        <w:rPr>
          <w:rFonts w:asciiTheme="minorHAnsi" w:hAnsiTheme="minorHAnsi" w:cstheme="minorHAnsi"/>
          <w:color w:val="002060"/>
          <w:sz w:val="24"/>
          <w:szCs w:val="24"/>
          <w:lang w:val="pt-BR"/>
        </w:rPr>
      </w:pPr>
      <w:r w:rsidRPr="003A7D4B">
        <w:rPr>
          <w:rFonts w:asciiTheme="minorHAnsi" w:hAnsiTheme="minorHAnsi" w:cstheme="minorHAnsi"/>
          <w:b/>
          <w:bCs/>
          <w:color w:val="002060"/>
          <w:sz w:val="24"/>
          <w:szCs w:val="24"/>
          <w:lang w:val="pt-BR"/>
        </w:rPr>
        <w:t>9. Há procedimentos para o atendimento quando o sistema informatizado se</w:t>
      </w:r>
      <w:r w:rsidR="003D18E8">
        <w:rPr>
          <w:rFonts w:asciiTheme="minorHAnsi" w:hAnsiTheme="minorHAnsi" w:cstheme="minorHAnsi"/>
          <w:b/>
          <w:bCs/>
          <w:color w:val="002060"/>
          <w:sz w:val="24"/>
          <w:szCs w:val="24"/>
          <w:lang w:val="pt-BR"/>
        </w:rPr>
        <w:t xml:space="preserve"> </w:t>
      </w:r>
      <w:r w:rsidRPr="003A7D4B">
        <w:rPr>
          <w:rFonts w:asciiTheme="minorHAnsi" w:hAnsiTheme="minorHAnsi" w:cstheme="minorHAnsi"/>
          <w:b/>
          <w:bCs/>
          <w:color w:val="002060"/>
          <w:sz w:val="24"/>
          <w:szCs w:val="24"/>
          <w:lang w:val="pt-BR"/>
        </w:rPr>
        <w:t>encontrar indisponível?</w:t>
      </w:r>
      <w:r w:rsidRPr="003A7D4B">
        <w:rPr>
          <w:rFonts w:asciiTheme="minorHAnsi" w:hAnsiTheme="minorHAnsi" w:cstheme="minorHAnsi"/>
          <w:color w:val="002060"/>
          <w:sz w:val="24"/>
          <w:szCs w:val="24"/>
          <w:lang w:val="pt-BR"/>
        </w:rPr>
        <w:t xml:space="preserve"> </w:t>
      </w:r>
    </w:p>
    <w:p w14:paraId="209D4435" w14:textId="071AB873" w:rsidR="00F73650"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sz w:val="24"/>
          <w:szCs w:val="24"/>
          <w:lang w:val="pt-BR"/>
        </w:rPr>
        <w:t>Sim, os atendimentos podem ser realizados de forma presencial</w:t>
      </w:r>
      <w:r w:rsidR="005C52D6">
        <w:rPr>
          <w:rFonts w:asciiTheme="minorHAnsi" w:hAnsiTheme="minorHAnsi" w:cstheme="minorHAnsi"/>
          <w:sz w:val="24"/>
          <w:szCs w:val="24"/>
          <w:lang w:val="pt-BR"/>
        </w:rPr>
        <w:t xml:space="preserve"> ou</w:t>
      </w:r>
      <w:r w:rsidR="00413D57">
        <w:rPr>
          <w:rFonts w:asciiTheme="minorHAnsi" w:hAnsiTheme="minorHAnsi" w:cstheme="minorHAnsi"/>
          <w:sz w:val="24"/>
          <w:szCs w:val="24"/>
          <w:lang w:val="pt-BR"/>
        </w:rPr>
        <w:t xml:space="preserve"> </w:t>
      </w:r>
      <w:r w:rsidRPr="00BC08EC">
        <w:rPr>
          <w:rFonts w:asciiTheme="minorHAnsi" w:hAnsiTheme="minorHAnsi" w:cstheme="minorHAnsi"/>
          <w:sz w:val="24"/>
          <w:szCs w:val="24"/>
          <w:lang w:val="pt-BR"/>
        </w:rPr>
        <w:t>por e-mail, no horário comercial.</w:t>
      </w:r>
    </w:p>
    <w:p w14:paraId="096C9CB4" w14:textId="610C7B34" w:rsidR="00B336DD" w:rsidRPr="005C52D6" w:rsidRDefault="005C52D6" w:rsidP="005C52D6">
      <w:pPr>
        <w:spacing w:after="0" w:line="240" w:lineRule="auto"/>
        <w:rPr>
          <w:rFonts w:asciiTheme="minorHAnsi" w:hAnsiTheme="minorHAnsi" w:cstheme="minorHAnsi"/>
          <w:sz w:val="24"/>
          <w:szCs w:val="24"/>
          <w:lang w:val="pt-BR"/>
        </w:rPr>
      </w:pPr>
      <w:r w:rsidRPr="005C52D6">
        <w:rPr>
          <w:rFonts w:asciiTheme="minorHAnsi" w:hAnsiTheme="minorHAnsi" w:cstheme="minorHAnsi"/>
          <w:sz w:val="24"/>
          <w:szCs w:val="24"/>
          <w:lang w:val="pt-BR"/>
        </w:rPr>
        <w:t xml:space="preserve">Endereço: Avenida Erasmo Braga, 118/7° andar - Centro, Rio de Janeiro. </w:t>
      </w:r>
      <w:r w:rsidR="00B336DD" w:rsidRPr="00B336DD">
        <w:rPr>
          <w:rFonts w:asciiTheme="minorHAnsi" w:hAnsiTheme="minorHAnsi" w:cstheme="minorHAnsi"/>
          <w:sz w:val="24"/>
          <w:szCs w:val="24"/>
        </w:rPr>
        <w:br/>
      </w:r>
      <w:r w:rsidR="00B336DD">
        <w:rPr>
          <w:rFonts w:asciiTheme="minorHAnsi" w:hAnsiTheme="minorHAnsi" w:cstheme="minorHAnsi"/>
          <w:sz w:val="24"/>
          <w:szCs w:val="24"/>
        </w:rPr>
        <w:t>CEP: 20020-000.</w:t>
      </w:r>
    </w:p>
    <w:p w14:paraId="5F7E853A" w14:textId="40E0C183" w:rsidR="00B336DD" w:rsidRPr="00BC08EC" w:rsidRDefault="00B336DD" w:rsidP="00DD10B2">
      <w:pPr>
        <w:spacing w:after="0" w:line="240" w:lineRule="auto"/>
        <w:jc w:val="both"/>
        <w:rPr>
          <w:rFonts w:asciiTheme="minorHAnsi" w:hAnsiTheme="minorHAnsi" w:cstheme="minorHAnsi"/>
          <w:sz w:val="24"/>
          <w:szCs w:val="24"/>
          <w:lang w:val="pt-BR"/>
        </w:rPr>
      </w:pPr>
      <w:r w:rsidRPr="005C52D6">
        <w:rPr>
          <w:rFonts w:asciiTheme="minorHAnsi" w:hAnsiTheme="minorHAnsi" w:cstheme="minorHAnsi"/>
          <w:b/>
          <w:bCs/>
          <w:sz w:val="24"/>
          <w:szCs w:val="24"/>
        </w:rPr>
        <w:t>E-mail:</w:t>
      </w:r>
      <w:r w:rsidRPr="00B336DD">
        <w:rPr>
          <w:rFonts w:asciiTheme="minorHAnsi" w:hAnsiTheme="minorHAnsi" w:cstheme="minorHAnsi"/>
          <w:sz w:val="24"/>
          <w:szCs w:val="24"/>
        </w:rPr>
        <w:t xml:space="preserve"> egeprj@planejamento.rj.gov.br</w:t>
      </w:r>
    </w:p>
    <w:p w14:paraId="4C4E5EE0"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759A84FF"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3A7D4B">
        <w:rPr>
          <w:rFonts w:asciiTheme="minorHAnsi" w:hAnsiTheme="minorHAnsi" w:cstheme="minorHAnsi"/>
          <w:b/>
          <w:bCs/>
          <w:color w:val="002060"/>
          <w:sz w:val="24"/>
          <w:szCs w:val="24"/>
          <w:lang w:val="pt-BR"/>
        </w:rPr>
        <w:t>10. Taxa de custo do serviço?</w:t>
      </w:r>
      <w:r w:rsidRPr="003A7D4B">
        <w:rPr>
          <w:rFonts w:asciiTheme="minorHAnsi" w:hAnsiTheme="minorHAnsi" w:cstheme="minorHAnsi"/>
          <w:color w:val="002060"/>
          <w:sz w:val="24"/>
          <w:szCs w:val="24"/>
          <w:lang w:val="pt-BR"/>
        </w:rPr>
        <w:t xml:space="preserve"> </w:t>
      </w:r>
      <w:r w:rsidRPr="00BC08EC">
        <w:rPr>
          <w:rFonts w:asciiTheme="minorHAnsi" w:hAnsiTheme="minorHAnsi" w:cstheme="minorHAnsi"/>
          <w:sz w:val="24"/>
          <w:szCs w:val="24"/>
          <w:lang w:val="pt-BR"/>
        </w:rPr>
        <w:t>Gratuito.</w:t>
      </w:r>
    </w:p>
    <w:p w14:paraId="43ED31BC"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7D99BFF3" w14:textId="77777777" w:rsidR="00F73650" w:rsidRPr="00BC08EC" w:rsidRDefault="00F73650" w:rsidP="00DD10B2">
      <w:pPr>
        <w:spacing w:after="0" w:line="240" w:lineRule="auto"/>
        <w:jc w:val="both"/>
        <w:rPr>
          <w:rFonts w:asciiTheme="minorHAnsi" w:hAnsiTheme="minorHAnsi" w:cstheme="minorHAnsi"/>
          <w:sz w:val="24"/>
          <w:szCs w:val="24"/>
          <w:lang w:val="pt-BR"/>
        </w:rPr>
      </w:pPr>
      <w:r w:rsidRPr="00BC08EC">
        <w:rPr>
          <w:rFonts w:asciiTheme="minorHAnsi" w:hAnsiTheme="minorHAnsi" w:cstheme="minorHAnsi"/>
          <w:b/>
          <w:bCs/>
          <w:color w:val="002465"/>
          <w:sz w:val="24"/>
          <w:szCs w:val="24"/>
          <w:lang w:val="pt-BR"/>
        </w:rPr>
        <w:t>11. Prioridade de atendimento?</w:t>
      </w:r>
      <w:r w:rsidRPr="00BC08EC">
        <w:rPr>
          <w:rFonts w:asciiTheme="minorHAnsi" w:hAnsiTheme="minorHAnsi" w:cstheme="minorHAnsi"/>
          <w:color w:val="002465"/>
          <w:sz w:val="24"/>
          <w:szCs w:val="24"/>
          <w:lang w:val="pt-BR"/>
        </w:rPr>
        <w:t xml:space="preserve"> </w:t>
      </w:r>
      <w:r w:rsidRPr="00BC08EC">
        <w:rPr>
          <w:rFonts w:asciiTheme="minorHAnsi" w:hAnsiTheme="minorHAnsi" w:cstheme="minorHAnsi"/>
          <w:sz w:val="24"/>
          <w:szCs w:val="24"/>
          <w:lang w:val="pt-BR"/>
        </w:rPr>
        <w:t>Não se aplica.</w:t>
      </w:r>
    </w:p>
    <w:p w14:paraId="0E65D87F" w14:textId="77777777" w:rsidR="00F73650" w:rsidRPr="00BC08EC" w:rsidRDefault="00F73650" w:rsidP="00DD10B2">
      <w:pPr>
        <w:spacing w:after="0" w:line="240" w:lineRule="auto"/>
        <w:jc w:val="both"/>
        <w:rPr>
          <w:rFonts w:asciiTheme="minorHAnsi" w:hAnsiTheme="minorHAnsi" w:cstheme="minorHAnsi"/>
          <w:sz w:val="24"/>
          <w:szCs w:val="24"/>
          <w:lang w:val="pt-BR"/>
        </w:rPr>
      </w:pPr>
    </w:p>
    <w:p w14:paraId="742F467E" w14:textId="5F552A3B" w:rsidR="00F73650" w:rsidRPr="00BC08EC" w:rsidRDefault="00F73650" w:rsidP="00DD10B2">
      <w:pPr>
        <w:spacing w:after="0" w:line="240" w:lineRule="auto"/>
        <w:jc w:val="both"/>
        <w:rPr>
          <w:rFonts w:asciiTheme="minorHAnsi" w:hAnsiTheme="minorHAnsi" w:cstheme="minorHAnsi"/>
          <w:sz w:val="24"/>
          <w:szCs w:val="24"/>
        </w:rPr>
      </w:pPr>
      <w:r w:rsidRPr="00BC08EC">
        <w:rPr>
          <w:rFonts w:asciiTheme="minorHAnsi" w:hAnsiTheme="minorHAnsi" w:cstheme="minorHAnsi"/>
          <w:b/>
          <w:bCs/>
          <w:color w:val="002465"/>
          <w:sz w:val="24"/>
          <w:szCs w:val="24"/>
        </w:rPr>
        <w:t>12. Há indicadores que aferem a qualidade ou eficiência do serviço?</w:t>
      </w:r>
      <w:r w:rsidRPr="00BC08EC">
        <w:rPr>
          <w:rFonts w:asciiTheme="minorHAnsi" w:hAnsiTheme="minorHAnsi" w:cstheme="minorHAnsi"/>
          <w:color w:val="002465"/>
          <w:sz w:val="24"/>
          <w:szCs w:val="24"/>
        </w:rPr>
        <w:t xml:space="preserve"> </w:t>
      </w:r>
      <w:r w:rsidRPr="00BC08EC">
        <w:rPr>
          <w:rFonts w:asciiTheme="minorHAnsi" w:hAnsiTheme="minorHAnsi" w:cstheme="minorHAnsi"/>
          <w:sz w:val="24"/>
          <w:szCs w:val="24"/>
        </w:rPr>
        <w:t xml:space="preserve">Sim, a EGEP/RJ utiliza vários indicadores para aferir a qualidade e eficiência dos serviços prestados. Esses indicadores incluem: Avaliações de Desempenho dos Participantes: </w:t>
      </w:r>
      <w:r w:rsidR="005C52D6">
        <w:rPr>
          <w:rFonts w:asciiTheme="minorHAnsi" w:hAnsiTheme="minorHAnsi" w:cstheme="minorHAnsi"/>
          <w:sz w:val="24"/>
          <w:szCs w:val="24"/>
        </w:rPr>
        <w:t>o</w:t>
      </w:r>
      <w:r w:rsidRPr="00BC08EC">
        <w:rPr>
          <w:rFonts w:asciiTheme="minorHAnsi" w:hAnsiTheme="minorHAnsi" w:cstheme="minorHAnsi"/>
          <w:sz w:val="24"/>
          <w:szCs w:val="24"/>
        </w:rPr>
        <w:t>s servidores que participam dos cursos e capacitações são avaliados em termos de desempenho e satisfação. Feedback de Cursos e Capacitações: Coleta de feedback dos participantes para identificar pontos fortes e áreas de melhoria. Engajamento nos ambientes informatizados: Monitoramento do envolvimento e interação no site, plataforma de vídeos, ambiente virtual de aprendizagem e podcast. Estatísticas de Uso da Plataforma de Ambiente Virtual de Aprendizagem: Análise do acesso, participação, gamificação e conclusão dos cursos online. Visualizações e Interações no Canal de Vídeos Online: Avaliação do número de visualizações, likes, comentários e compartilhamentos dos vídeos. Publicações e Impacto da Revista Científica: Número de artigos submetidos, aceitos, e o impacto das publicações na comunidade científica. Relatórios de Indicadores de Qualidade: Relatórios periódicos que consolidam os dados de desempenho, engajamento e feedback para avaliação contínua e melhorias.</w:t>
      </w:r>
    </w:p>
    <w:p w14:paraId="5AFEB4F5" w14:textId="77777777" w:rsidR="00E539E7" w:rsidRDefault="00E539E7" w:rsidP="00DD10B2">
      <w:pPr>
        <w:spacing w:after="0" w:line="240" w:lineRule="auto"/>
        <w:jc w:val="both"/>
        <w:rPr>
          <w:rFonts w:asciiTheme="minorHAnsi" w:hAnsiTheme="minorHAnsi" w:cstheme="minorHAnsi"/>
          <w:b/>
          <w:bCs/>
          <w:color w:val="002060"/>
          <w:sz w:val="24"/>
          <w:szCs w:val="24"/>
        </w:rPr>
      </w:pPr>
    </w:p>
    <w:p w14:paraId="623932DC" w14:textId="77777777" w:rsidR="003D6BA7" w:rsidRDefault="003D6BA7" w:rsidP="00DD10B2">
      <w:pPr>
        <w:spacing w:after="0" w:line="240" w:lineRule="auto"/>
        <w:rPr>
          <w:rFonts w:asciiTheme="minorHAnsi" w:hAnsiTheme="minorHAnsi" w:cstheme="minorHAnsi"/>
          <w:b/>
          <w:bCs/>
          <w:color w:val="002060"/>
          <w:sz w:val="24"/>
          <w:szCs w:val="24"/>
        </w:rPr>
      </w:pPr>
    </w:p>
    <w:p w14:paraId="60150D44" w14:textId="77777777" w:rsidR="003D18E8" w:rsidRPr="002B0681" w:rsidRDefault="003D18E8" w:rsidP="00DD10B2">
      <w:pPr>
        <w:spacing w:after="0" w:line="240" w:lineRule="auto"/>
        <w:rPr>
          <w:rFonts w:asciiTheme="minorHAnsi" w:hAnsiTheme="minorHAnsi" w:cstheme="minorHAnsi"/>
          <w:b/>
          <w:bCs/>
          <w:color w:val="002060"/>
          <w:sz w:val="24"/>
          <w:szCs w:val="24"/>
        </w:rPr>
      </w:pPr>
    </w:p>
    <w:p w14:paraId="5A79579D" w14:textId="4D613EC2" w:rsidR="00434B2E" w:rsidRDefault="00434B2E" w:rsidP="00DD10B2">
      <w:pPr>
        <w:widowControl w:val="0"/>
        <w:autoSpaceDE w:val="0"/>
        <w:autoSpaceDN w:val="0"/>
        <w:spacing w:after="0" w:line="240" w:lineRule="auto"/>
        <w:jc w:val="both"/>
        <w:outlineLvl w:val="0"/>
        <w:rPr>
          <w:b/>
          <w:bCs/>
          <w:color w:val="002060"/>
          <w:sz w:val="36"/>
          <w:szCs w:val="36"/>
        </w:rPr>
      </w:pPr>
      <w:bookmarkStart w:id="55" w:name="_Toc216182943"/>
      <w:r w:rsidRPr="00434B2E">
        <w:rPr>
          <w:b/>
          <w:bCs/>
          <w:color w:val="002060"/>
          <w:sz w:val="36"/>
          <w:szCs w:val="36"/>
        </w:rPr>
        <w:lastRenderedPageBreak/>
        <w:t>SERVIÇOS PRESTADOS PELA SUBSECRETARIA DE PLANEJAMENTO E ORÇAMENTO</w:t>
      </w:r>
      <w:bookmarkEnd w:id="55"/>
      <w:r w:rsidRPr="00434B2E">
        <w:rPr>
          <w:b/>
          <w:bCs/>
          <w:color w:val="002060"/>
          <w:sz w:val="36"/>
          <w:szCs w:val="36"/>
        </w:rPr>
        <w:t xml:space="preserve"> </w:t>
      </w:r>
    </w:p>
    <w:p w14:paraId="0F0DD8F9" w14:textId="77777777" w:rsidR="003A7D4B" w:rsidRPr="003A7D4B" w:rsidRDefault="003A7D4B" w:rsidP="00DD10B2">
      <w:pPr>
        <w:spacing w:after="0" w:line="240" w:lineRule="auto"/>
        <w:rPr>
          <w:b/>
          <w:bCs/>
          <w:color w:val="002060"/>
          <w:sz w:val="24"/>
          <w:szCs w:val="24"/>
        </w:rPr>
      </w:pPr>
    </w:p>
    <w:p w14:paraId="12535E76"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sz w:val="28"/>
          <w:szCs w:val="28"/>
        </w:rPr>
      </w:pPr>
      <w:bookmarkStart w:id="56" w:name="_Toc95923273"/>
      <w:bookmarkStart w:id="57" w:name="_Toc144889892"/>
      <w:bookmarkStart w:id="58" w:name="_Toc181880082"/>
      <w:bookmarkStart w:id="59" w:name="_Toc216182944"/>
      <w:bookmarkStart w:id="60" w:name="_Toc95923274"/>
      <w:bookmarkStart w:id="61" w:name="_Toc144889893"/>
      <w:r w:rsidRPr="004A649C">
        <w:rPr>
          <w:rFonts w:asciiTheme="minorHAnsi" w:hAnsiTheme="minorHAnsi" w:cstheme="minorHAnsi"/>
          <w:b/>
          <w:bCs/>
          <w:sz w:val="28"/>
          <w:szCs w:val="28"/>
        </w:rPr>
        <w:t>Serviço 1 - Coordenação do Projeto de Lei Orçamentária Anual</w:t>
      </w:r>
      <w:bookmarkEnd w:id="56"/>
      <w:bookmarkEnd w:id="57"/>
      <w:bookmarkEnd w:id="58"/>
      <w:bookmarkEnd w:id="59"/>
    </w:p>
    <w:p w14:paraId="235B9ADA" w14:textId="77777777" w:rsidR="004A649C" w:rsidRPr="004A649C" w:rsidRDefault="004A649C" w:rsidP="00DD10B2">
      <w:pPr>
        <w:widowControl w:val="0"/>
        <w:spacing w:after="0" w:line="240" w:lineRule="auto"/>
        <w:ind w:right="3"/>
        <w:jc w:val="both"/>
        <w:rPr>
          <w:rFonts w:asciiTheme="minorHAnsi" w:eastAsia="Arial MT" w:hAnsiTheme="minorHAnsi" w:cstheme="minorHAnsi"/>
          <w:b/>
          <w:sz w:val="24"/>
          <w:szCs w:val="24"/>
        </w:rPr>
      </w:pPr>
    </w:p>
    <w:p w14:paraId="03F3BCF7" w14:textId="22AAC318" w:rsidR="004A649C" w:rsidRPr="004A649C" w:rsidRDefault="004A649C" w:rsidP="00DD10B2">
      <w:pPr>
        <w:widowControl w:val="0"/>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A SEPLAG é o Órgão Central de Planejamento e Orçamento do Estado do Rio de Janeiro. Ela é responsável pela coordenação da elaboração do Projeto de Lei Orçamentária Anual (LOA) dos órgãos e das entidades do Estado do Rio de Janeiro. A LOA estima a receita e fixa a despesa da Administração Pública do Estado do Rio de Janeiro. Este papel da SEPLAG é essencial para a coordenação da execução da despesa pública estadual. Já por meio da divulgação das normas e da execução orçamentária, a sociedade pode acompanhar e fiscalizar os gastos públicos, reforçando assim, o controle social.</w:t>
      </w:r>
    </w:p>
    <w:p w14:paraId="38A50767"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2E19D2AF"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lang w:val="pt-BR"/>
        </w:rPr>
      </w:pPr>
      <w:r w:rsidRPr="004A649C">
        <w:rPr>
          <w:rFonts w:asciiTheme="minorHAnsi" w:eastAsia="Arial MT" w:hAnsiTheme="minorHAnsi" w:cstheme="minorHAnsi"/>
          <w:b/>
          <w:color w:val="002060"/>
          <w:sz w:val="24"/>
          <w:szCs w:val="24"/>
        </w:rPr>
        <w:t>2. Quem pode utilizar o serviço?</w:t>
      </w:r>
      <w:r w:rsidRPr="004A649C">
        <w:rPr>
          <w:rFonts w:asciiTheme="minorHAnsi" w:hAnsiTheme="minorHAnsi" w:cstheme="minorHAnsi"/>
          <w:b/>
          <w:color w:val="005E00"/>
          <w:sz w:val="24"/>
          <w:szCs w:val="24"/>
        </w:rPr>
        <w:t> </w:t>
      </w:r>
      <w:r w:rsidRPr="004A649C">
        <w:rPr>
          <w:rFonts w:asciiTheme="minorHAnsi" w:eastAsia="Arial MT" w:hAnsiTheme="minorHAnsi" w:cstheme="minorHAnsi"/>
          <w:bCs/>
          <w:sz w:val="24"/>
          <w:szCs w:val="24"/>
          <w:lang w:val="pt-BR"/>
        </w:rPr>
        <w:t xml:space="preserve">Pontos focais da Rede de Orçamento e sociedade em geral. </w:t>
      </w:r>
    </w:p>
    <w:p w14:paraId="2FB45C5E"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2FA55CA2" w14:textId="1C32E150"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3. Formas de Comunicação com o usuário do serviço:</w:t>
      </w:r>
      <w:r w:rsidRPr="004A649C">
        <w:rPr>
          <w:rFonts w:asciiTheme="minorHAnsi" w:hAnsiTheme="minorHAnsi" w:cstheme="minorHAnsi"/>
          <w:b/>
          <w:color w:val="002060"/>
          <w:sz w:val="24"/>
          <w:szCs w:val="24"/>
        </w:rPr>
        <w:t xml:space="preserve"> </w:t>
      </w:r>
      <w:r w:rsidR="005C52D6">
        <w:rPr>
          <w:rFonts w:asciiTheme="minorHAnsi" w:hAnsiTheme="minorHAnsi" w:cstheme="minorHAnsi"/>
          <w:sz w:val="24"/>
          <w:szCs w:val="24"/>
        </w:rPr>
        <w:t>c</w:t>
      </w:r>
      <w:r w:rsidRPr="004A649C">
        <w:rPr>
          <w:rFonts w:asciiTheme="minorHAnsi" w:hAnsiTheme="minorHAnsi" w:cstheme="minorHAnsi"/>
          <w:sz w:val="24"/>
          <w:szCs w:val="24"/>
        </w:rPr>
        <w:t xml:space="preserve">anais de </w:t>
      </w:r>
      <w:r w:rsidR="005C52D6">
        <w:rPr>
          <w:rFonts w:asciiTheme="minorHAnsi" w:hAnsiTheme="minorHAnsi" w:cstheme="minorHAnsi"/>
          <w:sz w:val="24"/>
          <w:szCs w:val="24"/>
        </w:rPr>
        <w:t>a</w:t>
      </w:r>
      <w:r w:rsidRPr="004A649C">
        <w:rPr>
          <w:rFonts w:asciiTheme="minorHAnsi" w:hAnsiTheme="minorHAnsi" w:cstheme="minorHAnsi"/>
          <w:sz w:val="24"/>
          <w:szCs w:val="24"/>
        </w:rPr>
        <w:t xml:space="preserve">tendimento a órgãos e entidades via e-mail: </w:t>
      </w:r>
      <w:r>
        <w:fldChar w:fldCharType="begin"/>
      </w:r>
      <w:r>
        <w:instrText>HYPERLINK "mailto:orcamento@planejamento.rj.gov.brr"</w:instrText>
      </w:r>
      <w:r>
        <w:fldChar w:fldCharType="separate"/>
      </w:r>
      <w:r w:rsidRPr="004A649C">
        <w:rPr>
          <w:rFonts w:asciiTheme="minorHAnsi" w:hAnsiTheme="minorHAnsi" w:cstheme="minorHAnsi"/>
          <w:color w:val="0563C1" w:themeColor="hyperlink"/>
          <w:sz w:val="24"/>
          <w:szCs w:val="24"/>
          <w:u w:val="single"/>
        </w:rPr>
        <w:t>orcamento@planejamento.rj.gov.br</w:t>
      </w:r>
      <w:r>
        <w:fldChar w:fldCharType="end"/>
      </w:r>
      <w:r w:rsidRPr="004A649C">
        <w:rPr>
          <w:rFonts w:asciiTheme="minorHAnsi" w:hAnsiTheme="minorHAnsi" w:cstheme="minorHAnsi"/>
          <w:sz w:val="24"/>
          <w:szCs w:val="24"/>
        </w:rPr>
        <w:t xml:space="preserve">, </w:t>
      </w:r>
      <w:hyperlink r:id="rId42" w:history="1">
        <w:r w:rsidRPr="004A649C">
          <w:rPr>
            <w:rFonts w:asciiTheme="minorHAnsi" w:hAnsiTheme="minorHAnsi" w:cstheme="minorHAnsi"/>
            <w:color w:val="0563C1" w:themeColor="hyperlink"/>
            <w:sz w:val="24"/>
            <w:szCs w:val="24"/>
            <w:u w:val="single"/>
          </w:rPr>
          <w:t>qualificacaodadespesa@planejamento.rj.gov.br</w:t>
        </w:r>
      </w:hyperlink>
      <w:r w:rsidRPr="004A649C">
        <w:rPr>
          <w:rFonts w:asciiTheme="minorHAnsi" w:hAnsiTheme="minorHAnsi" w:cstheme="minorHAnsi"/>
          <w:sz w:val="24"/>
          <w:szCs w:val="24"/>
        </w:rPr>
        <w:t xml:space="preserve">, ou por meio da Rede de Orçamento, e-mail: </w:t>
      </w:r>
      <w:r>
        <w:fldChar w:fldCharType="begin"/>
      </w:r>
      <w:r>
        <w:instrText>HYPERLINK "mailto:redor@planejamento.rj.gov.br"</w:instrText>
      </w:r>
      <w:r>
        <w:fldChar w:fldCharType="separate"/>
      </w:r>
      <w:r w:rsidRPr="004A649C">
        <w:rPr>
          <w:rFonts w:asciiTheme="minorHAnsi" w:hAnsiTheme="minorHAnsi" w:cstheme="minorHAnsi"/>
          <w:color w:val="0563C1" w:themeColor="hyperlink"/>
          <w:sz w:val="24"/>
          <w:szCs w:val="24"/>
          <w:u w:val="single"/>
        </w:rPr>
        <w:t>redor@planejamento.rj.gov.br</w:t>
      </w:r>
      <w:r>
        <w:fldChar w:fldCharType="end"/>
      </w:r>
      <w:r w:rsidRPr="004A649C">
        <w:rPr>
          <w:rFonts w:asciiTheme="minorHAnsi" w:hAnsiTheme="minorHAnsi" w:cstheme="minorHAnsi"/>
          <w:sz w:val="24"/>
          <w:szCs w:val="24"/>
        </w:rPr>
        <w:t>.</w:t>
      </w:r>
    </w:p>
    <w:p w14:paraId="75DF7BD4"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6E649F85" w14:textId="265438AB"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A Lei é publicada no Diário Oficial e disponibilizada em sítio eletrônico da SEPLAG.</w:t>
      </w:r>
    </w:p>
    <w:p w14:paraId="2548A54F"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6EFA8211" w14:textId="77777777" w:rsidR="004A649C" w:rsidRPr="004A649C" w:rsidRDefault="004A649C" w:rsidP="00DD10B2">
      <w:pPr>
        <w:spacing w:after="0" w:line="240" w:lineRule="auto"/>
        <w:ind w:right="6"/>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5. Etapas para o processamento de serviço:</w:t>
      </w:r>
      <w:r w:rsidRPr="004A649C">
        <w:rPr>
          <w:rFonts w:asciiTheme="minorHAnsi" w:hAnsiTheme="minorHAnsi" w:cstheme="minorHAnsi"/>
          <w:color w:val="002060"/>
          <w:sz w:val="24"/>
          <w:szCs w:val="24"/>
        </w:rPr>
        <w:t xml:space="preserve"> </w:t>
      </w:r>
    </w:p>
    <w:p w14:paraId="1B5CB320"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1.</w:t>
      </w:r>
      <w:r w:rsidRPr="004A649C">
        <w:rPr>
          <w:rFonts w:asciiTheme="minorHAnsi" w:hAnsiTheme="minorHAnsi" w:cstheme="minorHAnsi"/>
          <w:sz w:val="24"/>
          <w:szCs w:val="24"/>
        </w:rPr>
        <w:t xml:space="preserve"> Convocação dos órgãos e das entidades a elaborarem as suas propostas de orçamento para o ano seguinte. </w:t>
      </w:r>
    </w:p>
    <w:p w14:paraId="4E508A4C"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2</w:t>
      </w:r>
      <w:r w:rsidRPr="004A649C">
        <w:rPr>
          <w:rFonts w:asciiTheme="minorHAnsi" w:hAnsiTheme="minorHAnsi" w:cstheme="minorHAnsi"/>
          <w:sz w:val="24"/>
          <w:szCs w:val="24"/>
        </w:rPr>
        <w:t xml:space="preserve">. Consolidação das propostas de todos os entes estaduais em um Projeto de Lei Orçamentária que, até 30 de setembro, é encaminhado pelo Executivo Estadual à Assembleia Legislativa — ALERJ </w:t>
      </w:r>
    </w:p>
    <w:p w14:paraId="02D65DE1"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3</w:t>
      </w:r>
      <w:r w:rsidRPr="004A649C">
        <w:rPr>
          <w:rFonts w:asciiTheme="minorHAnsi" w:hAnsiTheme="minorHAnsi" w:cstheme="minorHAnsi"/>
          <w:sz w:val="24"/>
          <w:szCs w:val="24"/>
        </w:rPr>
        <w:t xml:space="preserve">. Discussão na ALERJ e votação para aprovação até o final de cada Legislatura. </w:t>
      </w:r>
    </w:p>
    <w:p w14:paraId="74DC332A"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4.</w:t>
      </w:r>
      <w:r w:rsidRPr="004A649C">
        <w:rPr>
          <w:rFonts w:asciiTheme="minorHAnsi" w:hAnsiTheme="minorHAnsi" w:cstheme="minorHAnsi"/>
          <w:sz w:val="24"/>
          <w:szCs w:val="24"/>
        </w:rPr>
        <w:t xml:space="preserve"> Aprovação do Chefe do Executivo e publicação no Diário Oficial. </w:t>
      </w:r>
    </w:p>
    <w:p w14:paraId="3EA3B577"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5.</w:t>
      </w:r>
      <w:r w:rsidRPr="004A649C">
        <w:rPr>
          <w:rFonts w:asciiTheme="minorHAnsi" w:hAnsiTheme="minorHAnsi" w:cstheme="minorHAnsi"/>
          <w:sz w:val="24"/>
          <w:szCs w:val="24"/>
        </w:rPr>
        <w:t xml:space="preserve"> Divulgação em sítio eletrônico da SEPLAG.</w:t>
      </w:r>
    </w:p>
    <w:p w14:paraId="297573AB"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19E32E02" w14:textId="24E5D1D3" w:rsidR="004A649C" w:rsidRPr="004A649C" w:rsidRDefault="004A649C" w:rsidP="00DD10B2">
      <w:pPr>
        <w:spacing w:after="0" w:line="240" w:lineRule="auto"/>
        <w:ind w:right="6"/>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6. Prazo máximo para a prestação do serviço:</w:t>
      </w:r>
      <w:r w:rsidRPr="004A649C">
        <w:rPr>
          <w:rFonts w:asciiTheme="minorHAnsi" w:hAnsiTheme="minorHAnsi" w:cstheme="minorHAnsi"/>
          <w:b/>
          <w:color w:val="002060"/>
          <w:sz w:val="24"/>
          <w:szCs w:val="24"/>
        </w:rPr>
        <w:t xml:space="preserve"> </w:t>
      </w:r>
      <w:r w:rsidR="005C52D6">
        <w:rPr>
          <w:rFonts w:asciiTheme="minorHAnsi" w:hAnsiTheme="minorHAnsi" w:cstheme="minorHAnsi"/>
          <w:sz w:val="24"/>
          <w:szCs w:val="24"/>
        </w:rPr>
        <w:t>d</w:t>
      </w:r>
      <w:r w:rsidRPr="004A649C">
        <w:rPr>
          <w:rFonts w:asciiTheme="minorHAnsi" w:hAnsiTheme="minorHAnsi" w:cstheme="minorHAnsi"/>
          <w:sz w:val="24"/>
          <w:szCs w:val="24"/>
        </w:rPr>
        <w:t>atas legais estipuladas na Lei de Diretrizes Orçamentárias.</w:t>
      </w:r>
    </w:p>
    <w:p w14:paraId="3B68AFC2"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32B46D1B" w14:textId="080EC41A"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7. Locais e formas de acompanhamento do serviço e quem pode acessá-lo</w:t>
      </w:r>
      <w:r w:rsidRPr="004A649C">
        <w:rPr>
          <w:rFonts w:asciiTheme="minorHAnsi" w:eastAsia="Arial MT" w:hAnsiTheme="minorHAnsi" w:cstheme="minorHAnsi"/>
          <w:b/>
          <w:sz w:val="24"/>
          <w:szCs w:val="24"/>
        </w:rPr>
        <w:t>:</w:t>
      </w:r>
      <w:r w:rsidRPr="004A649C">
        <w:rPr>
          <w:rFonts w:asciiTheme="minorHAnsi" w:hAnsiTheme="minorHAnsi" w:cstheme="minorHAnsi"/>
          <w:sz w:val="24"/>
          <w:szCs w:val="24"/>
        </w:rPr>
        <w:t xml:space="preserve"> Diário Oficial e sítio eletrônico da Rede de Orçamento: </w:t>
      </w:r>
      <w:r>
        <w:fldChar w:fldCharType="begin"/>
      </w:r>
      <w:r>
        <w:instrText>HYPERLINK</w:instrText>
      </w:r>
      <w:r>
        <w:fldChar w:fldCharType="separate"/>
      </w:r>
      <w:r w:rsidRPr="004A649C">
        <w:rPr>
          <w:rFonts w:asciiTheme="minorHAnsi" w:hAnsiTheme="minorHAnsi" w:cstheme="minorHAnsi"/>
          <w:color w:val="0563C1" w:themeColor="hyperlink"/>
          <w:sz w:val="24"/>
          <w:szCs w:val="24"/>
          <w:u w:val="single"/>
        </w:rPr>
        <w:t>www.redor.planejamento.rj.gov.br.</w:t>
      </w:r>
      <w:r>
        <w:fldChar w:fldCharType="end"/>
      </w:r>
    </w:p>
    <w:p w14:paraId="4ECA792D"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4897A16B"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Atendimento imediato.</w:t>
      </w:r>
    </w:p>
    <w:p w14:paraId="7C185930"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4D22860A"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9. Há procedimentos para o atendimento quando o sistema informatizado se encontrar indisponível?</w:t>
      </w:r>
      <w:r w:rsidRPr="004A649C">
        <w:rPr>
          <w:rFonts w:asciiTheme="minorHAnsi" w:hAnsiTheme="minorHAnsi" w:cstheme="minorHAnsi"/>
          <w:color w:val="002060"/>
          <w:sz w:val="24"/>
          <w:szCs w:val="24"/>
        </w:rPr>
        <w:t xml:space="preserve"> </w:t>
      </w:r>
      <w:r w:rsidRPr="004A649C">
        <w:rPr>
          <w:rFonts w:asciiTheme="minorHAnsi" w:hAnsiTheme="minorHAnsi" w:cstheme="minorHAnsi"/>
          <w:sz w:val="24"/>
          <w:szCs w:val="24"/>
        </w:rPr>
        <w:t xml:space="preserve">Solicitar informação da publicação via e-mail: </w:t>
      </w:r>
      <w:r>
        <w:fldChar w:fldCharType="begin"/>
      </w:r>
      <w:r>
        <w:instrText>HYPERLINK "mailto:redor@planejamento.rj.gov.br"</w:instrText>
      </w:r>
      <w:r>
        <w:fldChar w:fldCharType="separate"/>
      </w:r>
      <w:r w:rsidRPr="004A649C">
        <w:rPr>
          <w:rFonts w:asciiTheme="minorHAnsi" w:hAnsiTheme="minorHAnsi" w:cstheme="minorHAnsi"/>
          <w:color w:val="0563C1" w:themeColor="hyperlink"/>
          <w:sz w:val="24"/>
          <w:szCs w:val="24"/>
          <w:u w:val="single"/>
        </w:rPr>
        <w:t>redor@planejamento.rj.gov.br</w:t>
      </w:r>
      <w:r>
        <w:fldChar w:fldCharType="end"/>
      </w:r>
      <w:r w:rsidRPr="004A649C">
        <w:rPr>
          <w:rFonts w:asciiTheme="minorHAnsi" w:hAnsiTheme="minorHAnsi" w:cstheme="minorHAnsi"/>
          <w:sz w:val="24"/>
          <w:szCs w:val="24"/>
        </w:rPr>
        <w:t>.</w:t>
      </w:r>
    </w:p>
    <w:p w14:paraId="407D145C" w14:textId="77777777" w:rsidR="004A649C" w:rsidRPr="004A649C" w:rsidRDefault="004A649C" w:rsidP="00DD10B2">
      <w:pPr>
        <w:spacing w:after="0" w:line="240" w:lineRule="auto"/>
        <w:ind w:right="6"/>
        <w:jc w:val="both"/>
        <w:rPr>
          <w:rFonts w:asciiTheme="minorHAnsi" w:eastAsia="Arial MT" w:hAnsiTheme="minorHAnsi" w:cstheme="minorHAnsi"/>
          <w:sz w:val="24"/>
          <w:szCs w:val="24"/>
        </w:rPr>
      </w:pPr>
    </w:p>
    <w:p w14:paraId="1982E863"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sz w:val="24"/>
          <w:szCs w:val="24"/>
        </w:rPr>
        <w:t>Gratuito.</w:t>
      </w:r>
    </w:p>
    <w:p w14:paraId="4E19E512"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5275CBD7"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11. Prioridade de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Não se aplica.</w:t>
      </w:r>
    </w:p>
    <w:p w14:paraId="0C19CAF4" w14:textId="77777777" w:rsidR="004A649C" w:rsidRPr="004A649C" w:rsidRDefault="004A649C" w:rsidP="00DD10B2">
      <w:pPr>
        <w:spacing w:after="0" w:line="240" w:lineRule="auto"/>
        <w:ind w:right="6"/>
        <w:jc w:val="both"/>
        <w:rPr>
          <w:rFonts w:asciiTheme="minorHAnsi" w:hAnsiTheme="minorHAnsi" w:cstheme="minorHAnsi"/>
          <w:sz w:val="24"/>
          <w:szCs w:val="24"/>
        </w:rPr>
      </w:pPr>
    </w:p>
    <w:p w14:paraId="0DE92DA2" w14:textId="79BB9553" w:rsid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12. Há indicadores que aferem a qualidade ou eficiência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Não se aplica.</w:t>
      </w:r>
    </w:p>
    <w:p w14:paraId="6464EC5B" w14:textId="77777777" w:rsidR="00594A41" w:rsidRDefault="00594A41" w:rsidP="0092521B">
      <w:pPr>
        <w:widowControl w:val="0"/>
        <w:autoSpaceDE w:val="0"/>
        <w:autoSpaceDN w:val="0"/>
        <w:spacing w:after="0" w:line="240" w:lineRule="auto"/>
        <w:ind w:left="424" w:hanging="424"/>
        <w:jc w:val="both"/>
        <w:outlineLvl w:val="1"/>
        <w:rPr>
          <w:rFonts w:asciiTheme="minorHAnsi" w:hAnsiTheme="minorHAnsi" w:cstheme="minorHAnsi"/>
          <w:b/>
          <w:bCs/>
          <w:sz w:val="28"/>
          <w:szCs w:val="28"/>
        </w:rPr>
      </w:pPr>
      <w:bookmarkStart w:id="62" w:name="_Toc181880083"/>
      <w:bookmarkStart w:id="63" w:name="_Toc216182945"/>
    </w:p>
    <w:p w14:paraId="4588501B" w14:textId="27C24F32"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sz w:val="28"/>
          <w:szCs w:val="28"/>
        </w:rPr>
      </w:pPr>
      <w:r w:rsidRPr="004A649C">
        <w:rPr>
          <w:rFonts w:asciiTheme="minorHAnsi" w:hAnsiTheme="minorHAnsi" w:cstheme="minorHAnsi"/>
          <w:b/>
          <w:bCs/>
          <w:sz w:val="28"/>
          <w:szCs w:val="28"/>
        </w:rPr>
        <w:lastRenderedPageBreak/>
        <w:t>Serviço 2 - Coordenação da Elaboração do Projeto de Lei de Diretrizes Orçamentárias</w:t>
      </w:r>
      <w:bookmarkEnd w:id="60"/>
      <w:bookmarkEnd w:id="61"/>
      <w:bookmarkEnd w:id="62"/>
      <w:bookmarkEnd w:id="63"/>
    </w:p>
    <w:p w14:paraId="1975F4C0" w14:textId="77777777" w:rsidR="004A649C" w:rsidRPr="004A649C" w:rsidRDefault="004A649C" w:rsidP="00DD10B2">
      <w:pPr>
        <w:widowControl w:val="0"/>
        <w:spacing w:after="0" w:line="240" w:lineRule="auto"/>
        <w:ind w:right="3"/>
        <w:jc w:val="both"/>
        <w:rPr>
          <w:rFonts w:asciiTheme="minorHAnsi" w:eastAsia="Arial MT" w:hAnsiTheme="minorHAnsi" w:cstheme="minorHAnsi"/>
          <w:b/>
          <w:sz w:val="24"/>
          <w:szCs w:val="24"/>
        </w:rPr>
      </w:pPr>
    </w:p>
    <w:p w14:paraId="435B0386" w14:textId="10210A62" w:rsidR="004A649C" w:rsidRPr="004A649C" w:rsidRDefault="004A649C" w:rsidP="00DD10B2">
      <w:pPr>
        <w:widowControl w:val="0"/>
        <w:spacing w:after="0" w:line="240" w:lineRule="auto"/>
        <w:ind w:right="6"/>
        <w:jc w:val="both"/>
        <w:rPr>
          <w:rFonts w:asciiTheme="minorHAnsi" w:hAnsiTheme="minorHAnsi" w:cstheme="minorHAnsi"/>
          <w:sz w:val="24"/>
          <w:szCs w:val="24"/>
        </w:rPr>
      </w:pPr>
      <w:bookmarkStart w:id="64" w:name="_Toc95923275"/>
      <w:bookmarkStart w:id="65" w:name="_Toc144889894"/>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sz w:val="24"/>
          <w:szCs w:val="24"/>
        </w:rPr>
        <w:t>A SEPLAG é o Órgão Central de Planejamento e Orçamento do Estado do Rio de Janeiro. Como tal, ela é responsável por coordenar os órgãos e as entidades na elaboração do Projeto de Lei de Diretrizes Orçamentárias — PLDO. O PLDO estabelece as metas e prioridades do governo para o exercício financeiro seguinte</w:t>
      </w:r>
      <w:r w:rsidR="005C52D6">
        <w:rPr>
          <w:rFonts w:asciiTheme="minorHAnsi" w:hAnsiTheme="minorHAnsi" w:cstheme="minorHAnsi"/>
          <w:sz w:val="24"/>
          <w:szCs w:val="24"/>
        </w:rPr>
        <w:t>,</w:t>
      </w:r>
      <w:r w:rsidRPr="004A649C">
        <w:rPr>
          <w:rFonts w:asciiTheme="minorHAnsi" w:hAnsiTheme="minorHAnsi" w:cstheme="minorHAnsi"/>
          <w:sz w:val="24"/>
          <w:szCs w:val="24"/>
        </w:rPr>
        <w:t xml:space="preserve"> estabelecidas no P</w:t>
      </w:r>
      <w:r w:rsidR="00D00635">
        <w:rPr>
          <w:rFonts w:asciiTheme="minorHAnsi" w:hAnsiTheme="minorHAnsi" w:cstheme="minorHAnsi"/>
          <w:sz w:val="24"/>
          <w:szCs w:val="24"/>
        </w:rPr>
        <w:t xml:space="preserve">lano </w:t>
      </w:r>
      <w:r w:rsidRPr="004A649C">
        <w:rPr>
          <w:rFonts w:asciiTheme="minorHAnsi" w:hAnsiTheme="minorHAnsi" w:cstheme="minorHAnsi"/>
          <w:sz w:val="24"/>
          <w:szCs w:val="24"/>
        </w:rPr>
        <w:t>P</w:t>
      </w:r>
      <w:r w:rsidR="00D00635">
        <w:rPr>
          <w:rFonts w:asciiTheme="minorHAnsi" w:hAnsiTheme="minorHAnsi" w:cstheme="minorHAnsi"/>
          <w:sz w:val="24"/>
          <w:szCs w:val="24"/>
        </w:rPr>
        <w:t>lurianual</w:t>
      </w:r>
      <w:r w:rsidR="0092521B">
        <w:rPr>
          <w:rFonts w:asciiTheme="minorHAnsi" w:hAnsiTheme="minorHAnsi" w:cstheme="minorHAnsi"/>
          <w:sz w:val="24"/>
          <w:szCs w:val="24"/>
        </w:rPr>
        <w:t xml:space="preserve"> (PPA)</w:t>
      </w:r>
      <w:r w:rsidRPr="004A649C">
        <w:rPr>
          <w:rFonts w:asciiTheme="minorHAnsi" w:hAnsiTheme="minorHAnsi" w:cstheme="minorHAnsi"/>
          <w:sz w:val="24"/>
          <w:szCs w:val="24"/>
        </w:rPr>
        <w:t>, orienta a elaboração do orçamento anual, dispõe sobre o equilíbrio orçamentário, define as diretrizes sobre a política fiscal. O papel da SEPLAG é essencial para a coordenação da execução da despesa pública estadual e acompanhamento da sustentabilidade fiscal. Já por meio da divulgação das normas e da execução orçamentária, a sociedade pode acompanhar e fiscalizar os gastos públicos, reforçando, assim, o controle social.</w:t>
      </w:r>
    </w:p>
    <w:p w14:paraId="15A2F569" w14:textId="77777777" w:rsidR="004A649C" w:rsidRPr="004A649C" w:rsidRDefault="004A649C" w:rsidP="00DD10B2">
      <w:pPr>
        <w:widowControl w:val="0"/>
        <w:spacing w:after="0" w:line="240" w:lineRule="auto"/>
        <w:ind w:right="6"/>
        <w:rPr>
          <w:rFonts w:asciiTheme="minorHAnsi" w:eastAsia="Arial MT" w:hAnsiTheme="minorHAnsi" w:cstheme="minorHAnsi"/>
          <w:b/>
          <w:sz w:val="24"/>
          <w:szCs w:val="24"/>
        </w:rPr>
      </w:pPr>
    </w:p>
    <w:p w14:paraId="27AD8CCC" w14:textId="77777777" w:rsidR="004A649C" w:rsidRPr="004A649C" w:rsidRDefault="004A649C" w:rsidP="00DD10B2">
      <w:pPr>
        <w:spacing w:after="0" w:line="240" w:lineRule="auto"/>
        <w:ind w:right="6"/>
        <w:jc w:val="both"/>
        <w:rPr>
          <w:rFonts w:asciiTheme="minorHAnsi" w:eastAsia="Arial MT" w:hAnsiTheme="minorHAnsi" w:cstheme="minorHAnsi"/>
          <w:bCs/>
          <w:color w:val="005E00"/>
          <w:sz w:val="24"/>
          <w:szCs w:val="24"/>
          <w:lang w:val="pt-BR"/>
        </w:rPr>
      </w:pPr>
      <w:r w:rsidRPr="004A649C">
        <w:rPr>
          <w:rFonts w:asciiTheme="minorHAnsi" w:eastAsia="Arial MT" w:hAnsiTheme="minorHAnsi" w:cstheme="minorHAnsi"/>
          <w:b/>
          <w:color w:val="002060"/>
          <w:sz w:val="24"/>
          <w:szCs w:val="24"/>
        </w:rPr>
        <w:t xml:space="preserve">2. Quem pode utilizar o serviço? </w:t>
      </w:r>
      <w:r w:rsidRPr="004A649C">
        <w:rPr>
          <w:rFonts w:asciiTheme="minorHAnsi" w:eastAsia="Arial MT" w:hAnsiTheme="minorHAnsi" w:cstheme="minorHAnsi"/>
          <w:bCs/>
          <w:sz w:val="24"/>
          <w:szCs w:val="24"/>
          <w:lang w:val="pt-BR"/>
        </w:rPr>
        <w:t xml:space="preserve">Pontos focais da Rede de Orçamento e da sociedade em geral. </w:t>
      </w:r>
    </w:p>
    <w:p w14:paraId="47FF24CF"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3BAF72F2" w14:textId="7EAB915B"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3. Formas de Comunicação com o usuário do serviço:</w:t>
      </w:r>
      <w:r w:rsidR="003D18E8">
        <w:rPr>
          <w:rFonts w:asciiTheme="minorHAnsi" w:eastAsia="Arial MT" w:hAnsiTheme="minorHAnsi" w:cstheme="minorHAnsi"/>
          <w:b/>
          <w:color w:val="002060"/>
          <w:sz w:val="24"/>
          <w:szCs w:val="24"/>
        </w:rPr>
        <w:t xml:space="preserve"> </w:t>
      </w:r>
      <w:r w:rsidRPr="004A649C">
        <w:rPr>
          <w:rFonts w:asciiTheme="minorHAnsi" w:hAnsiTheme="minorHAnsi" w:cstheme="minorHAnsi"/>
          <w:sz w:val="24"/>
          <w:szCs w:val="24"/>
        </w:rPr>
        <w:t xml:space="preserve">Canais de Atendimento a órgãos e entidades via e-mail: </w:t>
      </w:r>
      <w:r>
        <w:fldChar w:fldCharType="begin"/>
      </w:r>
      <w:r>
        <w:instrText>HYPERLINK "mailto:orcamento@planejamento.rj.gov.br"</w:instrText>
      </w:r>
      <w:r>
        <w:fldChar w:fldCharType="separate"/>
      </w:r>
      <w:r w:rsidRPr="004A649C">
        <w:rPr>
          <w:rFonts w:asciiTheme="minorHAnsi" w:hAnsiTheme="minorHAnsi" w:cstheme="minorHAnsi"/>
          <w:color w:val="0563C1" w:themeColor="hyperlink"/>
          <w:sz w:val="24"/>
          <w:szCs w:val="24"/>
          <w:u w:val="single"/>
        </w:rPr>
        <w:t>orcamento@planejamento.rj.gov.br</w:t>
      </w:r>
      <w:r>
        <w:fldChar w:fldCharType="end"/>
      </w:r>
      <w:r w:rsidRPr="004A649C">
        <w:rPr>
          <w:rFonts w:asciiTheme="minorHAnsi" w:hAnsiTheme="minorHAnsi" w:cstheme="minorHAnsi"/>
          <w:sz w:val="24"/>
          <w:szCs w:val="24"/>
        </w:rPr>
        <w:t xml:space="preserve">, ou por meio da Rede de Orçamento, e-mail: </w:t>
      </w:r>
      <w:r>
        <w:fldChar w:fldCharType="begin"/>
      </w:r>
      <w:r>
        <w:instrText>HYPERLINK "mailto:redor@planejamento.rj.gov.br"</w:instrText>
      </w:r>
      <w:r>
        <w:fldChar w:fldCharType="separate"/>
      </w:r>
      <w:r w:rsidRPr="004A649C">
        <w:rPr>
          <w:rFonts w:asciiTheme="minorHAnsi" w:hAnsiTheme="minorHAnsi" w:cstheme="minorHAnsi"/>
          <w:color w:val="0563C1" w:themeColor="hyperlink"/>
          <w:sz w:val="24"/>
          <w:szCs w:val="24"/>
          <w:u w:val="single"/>
        </w:rPr>
        <w:t>redor@planejamento.rj.gov.br</w:t>
      </w:r>
      <w:r>
        <w:fldChar w:fldCharType="end"/>
      </w:r>
      <w:r w:rsidRPr="004A649C">
        <w:rPr>
          <w:rFonts w:asciiTheme="minorHAnsi" w:hAnsiTheme="minorHAnsi" w:cstheme="minorHAnsi"/>
          <w:sz w:val="24"/>
          <w:szCs w:val="24"/>
        </w:rPr>
        <w:t>.</w:t>
      </w:r>
    </w:p>
    <w:p w14:paraId="54D98C3F"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745971D9" w14:textId="16B2D13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A Lei é publicada no Diário Oficial e disponibilizada em sítio eletrônico da SEPLAG.</w:t>
      </w:r>
    </w:p>
    <w:p w14:paraId="2671768A"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69DD4467" w14:textId="77777777" w:rsidR="004A649C" w:rsidRPr="004A649C" w:rsidRDefault="004A649C" w:rsidP="00DD10B2">
      <w:pPr>
        <w:spacing w:after="0" w:line="240" w:lineRule="auto"/>
        <w:ind w:right="6"/>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5. Etapas para o processamento de serviço:</w:t>
      </w:r>
      <w:r w:rsidRPr="004A649C">
        <w:rPr>
          <w:rFonts w:asciiTheme="minorHAnsi" w:hAnsiTheme="minorHAnsi" w:cstheme="minorHAnsi"/>
          <w:color w:val="002060"/>
          <w:sz w:val="24"/>
          <w:szCs w:val="24"/>
        </w:rPr>
        <w:t xml:space="preserve"> </w:t>
      </w:r>
    </w:p>
    <w:p w14:paraId="68960D11" w14:textId="34D5A601"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1.</w:t>
      </w:r>
      <w:r w:rsidRPr="004A649C">
        <w:rPr>
          <w:rFonts w:asciiTheme="minorHAnsi" w:hAnsiTheme="minorHAnsi" w:cstheme="minorHAnsi"/>
          <w:sz w:val="24"/>
          <w:szCs w:val="24"/>
        </w:rPr>
        <w:t xml:space="preserve"> Publicação do cronograma para elaboração do Projeto da Lei</w:t>
      </w:r>
      <w:r w:rsidR="005C52D6">
        <w:rPr>
          <w:rFonts w:asciiTheme="minorHAnsi" w:hAnsiTheme="minorHAnsi" w:cstheme="minorHAnsi"/>
          <w:sz w:val="24"/>
          <w:szCs w:val="24"/>
        </w:rPr>
        <w:t xml:space="preserve"> de</w:t>
      </w:r>
      <w:r w:rsidRPr="004A649C">
        <w:rPr>
          <w:rFonts w:asciiTheme="minorHAnsi" w:hAnsiTheme="minorHAnsi" w:cstheme="minorHAnsi"/>
          <w:sz w:val="24"/>
          <w:szCs w:val="24"/>
        </w:rPr>
        <w:t xml:space="preserve"> Diretrizes Orçamentárias — PLDO. </w:t>
      </w:r>
    </w:p>
    <w:p w14:paraId="5F80235C"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2</w:t>
      </w:r>
      <w:r w:rsidRPr="004A649C">
        <w:rPr>
          <w:rFonts w:asciiTheme="minorHAnsi" w:hAnsiTheme="minorHAnsi" w:cstheme="minorHAnsi"/>
          <w:sz w:val="24"/>
          <w:szCs w:val="24"/>
        </w:rPr>
        <w:t>. Envio do PLDO pelo Poder Executivo à Assembleia Legislativa até o dia 15 de abril de cada ano.</w:t>
      </w:r>
    </w:p>
    <w:p w14:paraId="51D966A0"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3.</w:t>
      </w:r>
      <w:r w:rsidRPr="004A649C">
        <w:rPr>
          <w:rFonts w:asciiTheme="minorHAnsi" w:hAnsiTheme="minorHAnsi" w:cstheme="minorHAnsi"/>
          <w:sz w:val="24"/>
          <w:szCs w:val="24"/>
        </w:rPr>
        <w:t xml:space="preserve"> Discussão na ALERJ para votação e devolução para sanção do Chefe do Poder Executivo até 17 de julho. </w:t>
      </w:r>
      <w:r w:rsidRPr="00954B4D">
        <w:rPr>
          <w:rFonts w:asciiTheme="minorHAnsi" w:hAnsiTheme="minorHAnsi" w:cstheme="minorHAnsi"/>
          <w:b/>
          <w:bCs/>
          <w:sz w:val="24"/>
          <w:szCs w:val="24"/>
        </w:rPr>
        <w:t>4.</w:t>
      </w:r>
      <w:r w:rsidRPr="004A649C">
        <w:rPr>
          <w:rFonts w:asciiTheme="minorHAnsi" w:hAnsiTheme="minorHAnsi" w:cstheme="minorHAnsi"/>
          <w:sz w:val="24"/>
          <w:szCs w:val="24"/>
        </w:rPr>
        <w:t xml:space="preserve"> Publicação da Lei de Diretrizes Orçamentárias no Diário Oficial e no sítio eletrônico da SEFAZ e da SEPLAG. </w:t>
      </w:r>
    </w:p>
    <w:p w14:paraId="1C42D8AD" w14:textId="77777777" w:rsidR="004A649C" w:rsidRPr="004A649C" w:rsidRDefault="004A649C" w:rsidP="00DD10B2">
      <w:pPr>
        <w:widowControl w:val="0"/>
        <w:numPr>
          <w:ilvl w:val="0"/>
          <w:numId w:val="13"/>
        </w:numPr>
        <w:autoSpaceDE w:val="0"/>
        <w:autoSpaceDN w:val="0"/>
        <w:spacing w:after="0" w:line="240" w:lineRule="auto"/>
        <w:ind w:right="6"/>
        <w:jc w:val="both"/>
        <w:rPr>
          <w:rFonts w:asciiTheme="minorHAnsi" w:hAnsiTheme="minorHAnsi" w:cstheme="minorHAnsi"/>
          <w:sz w:val="24"/>
          <w:szCs w:val="24"/>
        </w:rPr>
      </w:pPr>
      <w:r w:rsidRPr="004A649C">
        <w:rPr>
          <w:rFonts w:asciiTheme="minorHAnsi" w:hAnsiTheme="minorHAnsi" w:cstheme="minorHAnsi"/>
          <w:sz w:val="24"/>
          <w:szCs w:val="24"/>
        </w:rPr>
        <w:t xml:space="preserve">Link SEPLAG: </w:t>
      </w:r>
      <w:r>
        <w:fldChar w:fldCharType="begin"/>
      </w:r>
      <w:r>
        <w:instrText>HYPERLINK "https://www.redor.planejamento.rj.gov.br/legislacao.html"</w:instrText>
      </w:r>
      <w:r>
        <w:fldChar w:fldCharType="separate"/>
      </w:r>
      <w:r w:rsidRPr="004A649C">
        <w:rPr>
          <w:rFonts w:asciiTheme="minorHAnsi" w:hAnsiTheme="minorHAnsi" w:cstheme="minorHAnsi"/>
          <w:color w:val="0563C1" w:themeColor="hyperlink"/>
          <w:sz w:val="24"/>
          <w:szCs w:val="24"/>
          <w:u w:val="single"/>
        </w:rPr>
        <w:t>https://www.redor.planejamento.rj.gov.br/legislacao.html</w:t>
      </w:r>
      <w:r>
        <w:fldChar w:fldCharType="end"/>
      </w:r>
      <w:r w:rsidRPr="004A649C">
        <w:rPr>
          <w:rFonts w:asciiTheme="minorHAnsi" w:hAnsiTheme="minorHAnsi" w:cstheme="minorHAnsi"/>
          <w:sz w:val="24"/>
          <w:szCs w:val="24"/>
          <w:u w:val="single"/>
        </w:rPr>
        <w:t xml:space="preserve"> </w:t>
      </w:r>
      <w:r w:rsidRPr="004A649C">
        <w:rPr>
          <w:rFonts w:asciiTheme="minorHAnsi" w:hAnsiTheme="minorHAnsi" w:cstheme="minorHAnsi"/>
          <w:sz w:val="24"/>
          <w:szCs w:val="24"/>
        </w:rPr>
        <w:t xml:space="preserve"> </w:t>
      </w:r>
    </w:p>
    <w:p w14:paraId="4B7F2270" w14:textId="77777777" w:rsidR="004A649C" w:rsidRPr="004A649C" w:rsidRDefault="004A649C" w:rsidP="00DD10B2">
      <w:pPr>
        <w:widowControl w:val="0"/>
        <w:numPr>
          <w:ilvl w:val="0"/>
          <w:numId w:val="13"/>
        </w:numPr>
        <w:autoSpaceDE w:val="0"/>
        <w:autoSpaceDN w:val="0"/>
        <w:spacing w:after="0" w:line="240" w:lineRule="auto"/>
        <w:ind w:right="6"/>
        <w:jc w:val="both"/>
        <w:rPr>
          <w:rFonts w:asciiTheme="minorHAnsi" w:hAnsiTheme="minorHAnsi" w:cstheme="minorHAnsi"/>
          <w:sz w:val="24"/>
          <w:szCs w:val="24"/>
        </w:rPr>
      </w:pPr>
      <w:r w:rsidRPr="004A649C">
        <w:rPr>
          <w:rFonts w:asciiTheme="minorHAnsi" w:hAnsiTheme="minorHAnsi" w:cstheme="minorHAnsi"/>
          <w:sz w:val="24"/>
          <w:szCs w:val="24"/>
        </w:rPr>
        <w:t xml:space="preserve">Link SEFAZ:  </w:t>
      </w:r>
    </w:p>
    <w:p w14:paraId="6759085D" w14:textId="77777777" w:rsidR="004A649C" w:rsidRPr="004A649C" w:rsidRDefault="004A649C" w:rsidP="00DD10B2">
      <w:pPr>
        <w:widowControl w:val="0"/>
        <w:autoSpaceDE w:val="0"/>
        <w:autoSpaceDN w:val="0"/>
        <w:spacing w:after="0" w:line="240" w:lineRule="auto"/>
        <w:ind w:left="720" w:right="6"/>
        <w:jc w:val="both"/>
        <w:rPr>
          <w:rFonts w:asciiTheme="minorHAnsi" w:hAnsiTheme="minorHAnsi" w:cstheme="minorHAnsi"/>
          <w:sz w:val="24"/>
          <w:szCs w:val="24"/>
        </w:rPr>
      </w:pPr>
      <w:hyperlink r:id="rId43" w:history="1">
        <w:r w:rsidRPr="004A649C">
          <w:rPr>
            <w:rFonts w:asciiTheme="minorHAnsi" w:hAnsiTheme="minorHAnsi" w:cstheme="minorHAnsi"/>
            <w:color w:val="0563C1" w:themeColor="hyperlink"/>
            <w:sz w:val="24"/>
            <w:szCs w:val="24"/>
            <w:u w:val="single"/>
          </w:rPr>
          <w:t>http://www.fazenda.rj.gov.br/sefaz/faces/menu_structure/servicos?_afrLoop=57018975701671659&amp;datasource=UCMServer%23dDocName%3AWCC189239&amp;_adf.ctrl-state=2vzzv04j9_48</w:t>
        </w:r>
      </w:hyperlink>
      <w:r w:rsidRPr="004A649C">
        <w:rPr>
          <w:rFonts w:asciiTheme="minorHAnsi" w:hAnsiTheme="minorHAnsi" w:cstheme="minorHAnsi"/>
          <w:sz w:val="24"/>
          <w:szCs w:val="24"/>
          <w:u w:val="single"/>
        </w:rPr>
        <w:t xml:space="preserve"> </w:t>
      </w:r>
    </w:p>
    <w:p w14:paraId="5DA2C448"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4850D898" w14:textId="4FAA0EB5"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6. Prazo máximo para a prestação do serviço:</w:t>
      </w:r>
      <w:r w:rsidRPr="004A649C">
        <w:rPr>
          <w:rFonts w:asciiTheme="minorHAnsi" w:hAnsiTheme="minorHAnsi" w:cstheme="minorHAnsi"/>
          <w:b/>
          <w:color w:val="002060"/>
          <w:sz w:val="24"/>
          <w:szCs w:val="24"/>
        </w:rPr>
        <w:t xml:space="preserve"> </w:t>
      </w:r>
      <w:r w:rsidR="005C52D6">
        <w:rPr>
          <w:rFonts w:asciiTheme="minorHAnsi" w:hAnsiTheme="minorHAnsi" w:cstheme="minorHAnsi"/>
          <w:sz w:val="24"/>
          <w:szCs w:val="24"/>
        </w:rPr>
        <w:t>d</w:t>
      </w:r>
      <w:r w:rsidRPr="004A649C">
        <w:rPr>
          <w:rFonts w:asciiTheme="minorHAnsi" w:hAnsiTheme="minorHAnsi" w:cstheme="minorHAnsi"/>
          <w:sz w:val="24"/>
          <w:szCs w:val="24"/>
        </w:rPr>
        <w:t>atas legais estipuladas na Constituição.</w:t>
      </w:r>
    </w:p>
    <w:p w14:paraId="60922246"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7E102D33" w14:textId="64373F3E"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7. Locais e formas de acompanhamento do serviço e quem pode acessá-lo:</w:t>
      </w:r>
      <w:r w:rsidR="00954B4D">
        <w:rPr>
          <w:rFonts w:asciiTheme="minorHAnsi" w:hAnsiTheme="minorHAnsi" w:cstheme="minorHAnsi"/>
          <w:color w:val="002060"/>
          <w:sz w:val="24"/>
          <w:szCs w:val="24"/>
        </w:rPr>
        <w:t xml:space="preserve"> </w:t>
      </w:r>
      <w:r w:rsidRPr="004A649C">
        <w:rPr>
          <w:rFonts w:asciiTheme="minorHAnsi" w:hAnsiTheme="minorHAnsi" w:cstheme="minorHAnsi"/>
          <w:sz w:val="24"/>
          <w:szCs w:val="24"/>
        </w:rPr>
        <w:t xml:space="preserve">Diário Oficial e sítio eletrônico da Rede de Orçamento: </w:t>
      </w:r>
      <w:r>
        <w:fldChar w:fldCharType="begin"/>
      </w:r>
      <w:r>
        <w:instrText>HYPERLINK "http://www.redor.planejamento.rj.gov.br"</w:instrText>
      </w:r>
      <w:r>
        <w:fldChar w:fldCharType="separate"/>
      </w:r>
      <w:r w:rsidRPr="004A649C">
        <w:rPr>
          <w:rFonts w:asciiTheme="minorHAnsi" w:hAnsiTheme="minorHAnsi" w:cstheme="minorHAnsi"/>
          <w:color w:val="0563C1" w:themeColor="hyperlink"/>
          <w:sz w:val="24"/>
          <w:szCs w:val="24"/>
          <w:u w:val="single"/>
        </w:rPr>
        <w:t>www.redor.planejamento.rj.gov.br</w:t>
      </w:r>
      <w:r>
        <w:fldChar w:fldCharType="end"/>
      </w:r>
      <w:r w:rsidRPr="004A649C">
        <w:rPr>
          <w:rFonts w:asciiTheme="minorHAnsi" w:hAnsiTheme="minorHAnsi" w:cstheme="minorHAnsi"/>
          <w:sz w:val="24"/>
          <w:szCs w:val="24"/>
        </w:rPr>
        <w:t>.</w:t>
      </w:r>
    </w:p>
    <w:p w14:paraId="4DA2F9D5"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00574769"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Atendimento imediato.</w:t>
      </w:r>
    </w:p>
    <w:p w14:paraId="2F5B3141"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587D6799"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9. Há procedimentos para o atendimento quando o sistema informatizado se encontrar indisponível?</w:t>
      </w:r>
      <w:r w:rsidRPr="004A649C">
        <w:rPr>
          <w:rFonts w:asciiTheme="minorHAnsi" w:hAnsiTheme="minorHAnsi" w:cstheme="minorHAnsi"/>
          <w:color w:val="002060"/>
          <w:sz w:val="24"/>
          <w:szCs w:val="24"/>
        </w:rPr>
        <w:t xml:space="preserve"> </w:t>
      </w:r>
      <w:r w:rsidRPr="004A649C">
        <w:rPr>
          <w:rFonts w:asciiTheme="minorHAnsi" w:hAnsiTheme="minorHAnsi" w:cstheme="minorHAnsi"/>
          <w:sz w:val="24"/>
          <w:szCs w:val="24"/>
        </w:rPr>
        <w:t xml:space="preserve">Solicitar informação da publicação via e-mail: </w:t>
      </w:r>
      <w:r>
        <w:fldChar w:fldCharType="begin"/>
      </w:r>
      <w:r>
        <w:instrText>HYPERLINK "mailto:redor@planejamento.rj.gov.brr"</w:instrText>
      </w:r>
      <w:r>
        <w:fldChar w:fldCharType="separate"/>
      </w:r>
      <w:r w:rsidRPr="004A649C">
        <w:rPr>
          <w:rFonts w:asciiTheme="minorHAnsi" w:hAnsiTheme="minorHAnsi" w:cstheme="minorHAnsi"/>
          <w:color w:val="0563C1" w:themeColor="hyperlink"/>
          <w:sz w:val="24"/>
          <w:szCs w:val="24"/>
          <w:u w:val="single"/>
        </w:rPr>
        <w:t>redor@planejamento.rj.gov.br</w:t>
      </w:r>
      <w:r>
        <w:fldChar w:fldCharType="end"/>
      </w:r>
      <w:r w:rsidRPr="004A649C">
        <w:rPr>
          <w:rFonts w:asciiTheme="minorHAnsi" w:hAnsiTheme="minorHAnsi" w:cstheme="minorHAnsi"/>
          <w:sz w:val="24"/>
          <w:szCs w:val="24"/>
        </w:rPr>
        <w:t>.</w:t>
      </w:r>
    </w:p>
    <w:p w14:paraId="5DFC50C4" w14:textId="77777777" w:rsidR="004A649C" w:rsidRPr="004A649C" w:rsidRDefault="004A649C" w:rsidP="00DD10B2">
      <w:pPr>
        <w:spacing w:after="0" w:line="240" w:lineRule="auto"/>
        <w:ind w:right="6"/>
        <w:jc w:val="both"/>
        <w:rPr>
          <w:rFonts w:asciiTheme="minorHAnsi" w:eastAsia="Arial MT" w:hAnsiTheme="minorHAnsi" w:cstheme="minorHAnsi"/>
          <w:b/>
          <w:sz w:val="24"/>
          <w:szCs w:val="24"/>
        </w:rPr>
      </w:pPr>
    </w:p>
    <w:p w14:paraId="33B35688" w14:textId="77777777" w:rsid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sz w:val="24"/>
          <w:szCs w:val="24"/>
        </w:rPr>
        <w:t>Gratuito.</w:t>
      </w:r>
    </w:p>
    <w:p w14:paraId="18B6F4F3" w14:textId="77777777" w:rsidR="004A3B61" w:rsidRPr="004A649C" w:rsidRDefault="004A3B61" w:rsidP="00DD10B2">
      <w:pPr>
        <w:spacing w:after="0" w:line="240" w:lineRule="auto"/>
        <w:ind w:right="6"/>
        <w:jc w:val="both"/>
        <w:rPr>
          <w:rFonts w:asciiTheme="minorHAnsi" w:hAnsiTheme="minorHAnsi" w:cstheme="minorHAnsi"/>
          <w:b/>
          <w:sz w:val="24"/>
          <w:szCs w:val="24"/>
        </w:rPr>
      </w:pPr>
    </w:p>
    <w:p w14:paraId="020B6565" w14:textId="77777777" w:rsidR="004A649C" w:rsidRP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 xml:space="preserve">11. Prioridade de atendimento: </w:t>
      </w:r>
      <w:r w:rsidRPr="004A649C">
        <w:rPr>
          <w:rFonts w:asciiTheme="minorHAnsi" w:hAnsiTheme="minorHAnsi" w:cstheme="minorHAnsi"/>
          <w:sz w:val="24"/>
          <w:szCs w:val="24"/>
        </w:rPr>
        <w:t>Não se aplica.</w:t>
      </w:r>
    </w:p>
    <w:p w14:paraId="0A3D79D5" w14:textId="77777777" w:rsidR="004A649C" w:rsidRPr="004A649C" w:rsidRDefault="004A649C" w:rsidP="00DD10B2">
      <w:pPr>
        <w:spacing w:after="0" w:line="240" w:lineRule="auto"/>
        <w:ind w:right="6"/>
        <w:jc w:val="both"/>
        <w:rPr>
          <w:rFonts w:asciiTheme="minorHAnsi" w:hAnsiTheme="minorHAnsi" w:cstheme="minorHAnsi"/>
          <w:sz w:val="24"/>
          <w:szCs w:val="24"/>
        </w:rPr>
      </w:pPr>
    </w:p>
    <w:p w14:paraId="55A9111C" w14:textId="0106CE28" w:rsidR="004A649C" w:rsidRDefault="004A649C" w:rsidP="00DD10B2">
      <w:pPr>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12. Há indicadores que aferem a qualidade ou eficiência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Não se aplica.</w:t>
      </w:r>
    </w:p>
    <w:p w14:paraId="774C75B3" w14:textId="77777777" w:rsidR="00B021C8" w:rsidRDefault="00B021C8" w:rsidP="00DD10B2">
      <w:pPr>
        <w:spacing w:after="0" w:line="240" w:lineRule="auto"/>
        <w:ind w:right="6"/>
        <w:jc w:val="both"/>
        <w:rPr>
          <w:rFonts w:asciiTheme="minorHAnsi" w:hAnsiTheme="minorHAnsi" w:cstheme="minorHAnsi"/>
          <w:sz w:val="24"/>
          <w:szCs w:val="24"/>
        </w:rPr>
      </w:pPr>
    </w:p>
    <w:p w14:paraId="34001FF3" w14:textId="77777777" w:rsidR="003D18E8" w:rsidRDefault="003D18E8" w:rsidP="00DD10B2">
      <w:pPr>
        <w:spacing w:after="0" w:line="240" w:lineRule="auto"/>
        <w:ind w:right="6"/>
        <w:jc w:val="both"/>
        <w:rPr>
          <w:rFonts w:asciiTheme="minorHAnsi" w:hAnsiTheme="minorHAnsi" w:cstheme="minorHAnsi"/>
          <w:sz w:val="24"/>
          <w:szCs w:val="24"/>
        </w:rPr>
      </w:pPr>
    </w:p>
    <w:p w14:paraId="5FB6940C" w14:textId="7A5A7C54" w:rsidR="00B021C8" w:rsidRPr="00B021C8"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sz w:val="28"/>
          <w:szCs w:val="28"/>
          <w:bdr w:val="none" w:sz="0" w:space="0" w:color="auto" w:frame="1"/>
        </w:rPr>
      </w:pPr>
      <w:bookmarkStart w:id="66" w:name="_Toc181880084"/>
      <w:bookmarkStart w:id="67" w:name="_Toc216182946"/>
      <w:bookmarkEnd w:id="64"/>
      <w:bookmarkEnd w:id="65"/>
      <w:r w:rsidRPr="004A649C">
        <w:rPr>
          <w:rFonts w:asciiTheme="minorHAnsi" w:hAnsiTheme="minorHAnsi" w:cstheme="minorHAnsi"/>
          <w:b/>
          <w:bCs/>
          <w:color w:val="000000"/>
          <w:sz w:val="28"/>
          <w:szCs w:val="28"/>
          <w:bdr w:val="none" w:sz="0" w:space="0" w:color="auto" w:frame="1"/>
        </w:rPr>
        <w:lastRenderedPageBreak/>
        <w:t>Serviço 3 - Coordenação e Monitoramento da Execução da Despesa</w:t>
      </w:r>
      <w:bookmarkEnd w:id="66"/>
      <w:bookmarkEnd w:id="67"/>
    </w:p>
    <w:p w14:paraId="20D6AF76" w14:textId="77777777" w:rsidR="00B021C8" w:rsidRDefault="00B021C8" w:rsidP="00DD10B2">
      <w:pPr>
        <w:shd w:val="clear" w:color="auto" w:fill="FFFFFF"/>
        <w:spacing w:after="0" w:line="240" w:lineRule="auto"/>
        <w:jc w:val="both"/>
        <w:textAlignment w:val="baseline"/>
        <w:rPr>
          <w:rFonts w:asciiTheme="minorHAnsi" w:hAnsiTheme="minorHAnsi" w:cstheme="minorHAnsi"/>
          <w:b/>
          <w:bCs/>
          <w:color w:val="002060"/>
          <w:sz w:val="24"/>
          <w:szCs w:val="24"/>
          <w:bdr w:val="none" w:sz="0" w:space="0" w:color="auto" w:frame="1"/>
        </w:rPr>
      </w:pPr>
    </w:p>
    <w:p w14:paraId="6B4A4A93" w14:textId="3A7771DF"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 xml:space="preserve">1. O que é o serviço? </w:t>
      </w:r>
      <w:r w:rsidRPr="004A649C">
        <w:rPr>
          <w:rFonts w:asciiTheme="minorHAnsi" w:hAnsiTheme="minorHAnsi" w:cstheme="minorHAnsi"/>
          <w:color w:val="000000"/>
          <w:sz w:val="24"/>
          <w:szCs w:val="24"/>
          <w:bdr w:val="none" w:sz="0" w:space="0" w:color="auto" w:frame="1"/>
        </w:rPr>
        <w:t>Como Órgão Central de Orçamento do Estado do Rio de Janeiro, a SUBPLO realiza, consolida e publica as solicitaçõ</w:t>
      </w:r>
      <w:r w:rsidR="00730F24">
        <w:rPr>
          <w:rFonts w:asciiTheme="minorHAnsi" w:hAnsiTheme="minorHAnsi" w:cstheme="minorHAnsi"/>
          <w:color w:val="000000"/>
          <w:sz w:val="24"/>
          <w:szCs w:val="24"/>
          <w:bdr w:val="none" w:sz="0" w:space="0" w:color="auto" w:frame="1"/>
        </w:rPr>
        <w:t>e</w:t>
      </w:r>
      <w:r w:rsidRPr="004A649C">
        <w:rPr>
          <w:rFonts w:asciiTheme="minorHAnsi" w:hAnsiTheme="minorHAnsi" w:cstheme="minorHAnsi"/>
          <w:color w:val="000000"/>
          <w:sz w:val="24"/>
          <w:szCs w:val="24"/>
          <w:bdr w:val="none" w:sz="0" w:space="0" w:color="auto" w:frame="1"/>
        </w:rPr>
        <w:t>s de movimentação orçamentária nas despesas fixadas na Lei Orçamentária, a partir da elaboração e publicação dos normativos necessários (Decreto de Execução Antecipada, Decreto de Programação Orçamentária, Decreto de Encerramento de Exercício); analisa as demandas orçamentárias de créditos adicionais e suplementares; e promove o monitoramento da despesa e o gerenciamento de cotas de LDE. Este papel da SEPLAG é essencial para a coordenação da execução da despesa pública estadual. Já por meio da divulgação das normas e da execução orçamentária, a sociedade pode acompanhar e fiscalizar os gastos públicos, reforçando, assim, o controle social.</w:t>
      </w:r>
    </w:p>
    <w:p w14:paraId="1C1BD214"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 </w:t>
      </w:r>
    </w:p>
    <w:p w14:paraId="725719A9"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465"/>
          <w:sz w:val="24"/>
          <w:szCs w:val="24"/>
          <w:bdr w:val="none" w:sz="0" w:space="0" w:color="auto" w:frame="1"/>
        </w:rPr>
        <w:t>2. Quem pode utilizar o serviço?</w:t>
      </w:r>
      <w:r w:rsidRPr="004A649C">
        <w:rPr>
          <w:rFonts w:asciiTheme="minorHAnsi" w:hAnsiTheme="minorHAnsi" w:cstheme="minorHAnsi"/>
          <w:b/>
          <w:bCs/>
          <w:color w:val="005E00"/>
          <w:sz w:val="24"/>
          <w:szCs w:val="24"/>
          <w:bdr w:val="none" w:sz="0" w:space="0" w:color="auto" w:frame="1"/>
        </w:rPr>
        <w:t> </w:t>
      </w:r>
      <w:r w:rsidRPr="004A649C">
        <w:rPr>
          <w:rFonts w:asciiTheme="minorHAnsi" w:hAnsiTheme="minorHAnsi" w:cstheme="minorHAnsi"/>
          <w:color w:val="000000"/>
          <w:sz w:val="24"/>
          <w:szCs w:val="24"/>
          <w:bdr w:val="none" w:sz="0" w:space="0" w:color="auto" w:frame="1"/>
        </w:rPr>
        <w:t>Pontos focais da Rede de Orçamento e sociedade em geral.</w:t>
      </w:r>
    </w:p>
    <w:p w14:paraId="128064C7"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color w:val="212121"/>
          <w:sz w:val="24"/>
          <w:szCs w:val="24"/>
          <w:bdr w:val="none" w:sz="0" w:space="0" w:color="auto" w:frame="1"/>
        </w:rPr>
        <w:t> </w:t>
      </w:r>
    </w:p>
    <w:p w14:paraId="38FF8994" w14:textId="7E2FD6C6" w:rsidR="004A649C" w:rsidRPr="004A649C" w:rsidRDefault="004A649C" w:rsidP="00594A41">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4F"/>
          <w:sz w:val="24"/>
          <w:szCs w:val="24"/>
          <w:bdr w:val="none" w:sz="0" w:space="0" w:color="auto" w:frame="1"/>
        </w:rPr>
        <w:t>3. Formas de comunicação com o usuário do serviço: </w:t>
      </w:r>
      <w:r w:rsidRPr="004A649C">
        <w:rPr>
          <w:rFonts w:asciiTheme="minorHAnsi" w:hAnsiTheme="minorHAnsi" w:cstheme="minorHAnsi"/>
          <w:color w:val="000000"/>
          <w:sz w:val="24"/>
          <w:szCs w:val="24"/>
          <w:bdr w:val="none" w:sz="0" w:space="0" w:color="auto" w:frame="1"/>
        </w:rPr>
        <w:t>Canais de Atendimento a órgãos e entidades via e-mail: </w:t>
      </w:r>
      <w:r>
        <w:fldChar w:fldCharType="begin"/>
      </w:r>
      <w:r>
        <w:instrText>HYPERLINK "mailto:orcamento@planejamento.rj.gov.br"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orcamento@planejamento.rj.gov.br</w:t>
      </w:r>
      <w:r>
        <w:fldChar w:fldCharType="end"/>
      </w:r>
      <w:r w:rsidRPr="004A649C">
        <w:rPr>
          <w:rFonts w:asciiTheme="minorHAnsi" w:hAnsiTheme="minorHAnsi" w:cstheme="minorHAnsi"/>
          <w:color w:val="000000"/>
          <w:sz w:val="24"/>
          <w:szCs w:val="24"/>
          <w:bdr w:val="none" w:sz="0" w:space="0" w:color="auto" w:frame="1"/>
        </w:rPr>
        <w:t>, via Rede de Orçamento, e-mail: </w:t>
      </w:r>
      <w:r>
        <w:fldChar w:fldCharType="begin"/>
      </w:r>
      <w:r>
        <w:instrText>HYPERLINK "mailto:redor@planejamento.rj.gov.br"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redor@planejamento.rj.gov.br</w:t>
      </w:r>
      <w:r>
        <w:fldChar w:fldCharType="end"/>
      </w:r>
      <w:r w:rsidRPr="004A649C">
        <w:rPr>
          <w:rFonts w:asciiTheme="minorHAnsi" w:hAnsiTheme="minorHAnsi" w:cstheme="minorHAnsi"/>
          <w:color w:val="000000"/>
          <w:sz w:val="24"/>
          <w:szCs w:val="24"/>
          <w:bdr w:val="none" w:sz="0" w:space="0" w:color="auto" w:frame="1"/>
        </w:rPr>
        <w:t> e sítio eletrônico: </w:t>
      </w:r>
      <w:r>
        <w:fldChar w:fldCharType="begin"/>
      </w:r>
      <w:r>
        <w:instrText>HYPERLINK "http://www.redor.planejamento.rj.gov.brr/"</w:instrText>
      </w:r>
      <w:r>
        <w:fldChar w:fldCharType="separate"/>
      </w:r>
      <w:r w:rsidRPr="004A649C">
        <w:rPr>
          <w:rFonts w:asciiTheme="minorHAnsi" w:hAnsiTheme="minorHAnsi" w:cstheme="minorHAnsi"/>
          <w:color w:val="0563C1" w:themeColor="hyperlink"/>
          <w:sz w:val="24"/>
          <w:szCs w:val="24"/>
          <w:u w:val="single"/>
          <w:bdr w:val="none" w:sz="0" w:space="0" w:color="auto" w:frame="1"/>
        </w:rPr>
        <w:t>www.redor.planejamento.rj.gov.br</w:t>
      </w:r>
      <w:r>
        <w:fldChar w:fldCharType="end"/>
      </w:r>
      <w:r w:rsidRPr="004A649C">
        <w:rPr>
          <w:rFonts w:asciiTheme="minorHAnsi" w:hAnsiTheme="minorHAnsi" w:cstheme="minorHAnsi"/>
          <w:color w:val="000000"/>
          <w:sz w:val="24"/>
          <w:szCs w:val="24"/>
          <w:bdr w:val="none" w:sz="0" w:space="0" w:color="auto" w:frame="1"/>
        </w:rPr>
        <w:t>.</w:t>
      </w:r>
    </w:p>
    <w:p w14:paraId="3E4DD43F"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5B3C2924" w14:textId="5A66AD45" w:rsidR="00D371EA" w:rsidRPr="00594A41"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4. Requisitos necessários para acessar o serviço:</w:t>
      </w:r>
      <w:r w:rsidRPr="004A649C">
        <w:rPr>
          <w:rFonts w:asciiTheme="minorHAnsi" w:hAnsiTheme="minorHAnsi" w:cstheme="minorHAnsi"/>
          <w:b/>
          <w:bCs/>
          <w:color w:val="44546A"/>
          <w:sz w:val="24"/>
          <w:szCs w:val="24"/>
          <w:bdr w:val="none" w:sz="0" w:space="0" w:color="auto" w:frame="1"/>
        </w:rPr>
        <w:t> </w:t>
      </w:r>
      <w:r w:rsidR="005C52D6">
        <w:rPr>
          <w:rFonts w:asciiTheme="minorHAnsi" w:hAnsiTheme="minorHAnsi" w:cstheme="minorHAnsi"/>
          <w:color w:val="000000"/>
          <w:sz w:val="24"/>
          <w:szCs w:val="24"/>
          <w:bdr w:val="none" w:sz="0" w:space="0" w:color="auto" w:frame="1"/>
        </w:rPr>
        <w:t>a</w:t>
      </w:r>
      <w:r w:rsidRPr="004A649C">
        <w:rPr>
          <w:rFonts w:asciiTheme="minorHAnsi" w:hAnsiTheme="minorHAnsi" w:cstheme="minorHAnsi"/>
          <w:color w:val="000000"/>
          <w:sz w:val="24"/>
          <w:szCs w:val="24"/>
          <w:bdr w:val="none" w:sz="0" w:space="0" w:color="auto" w:frame="1"/>
        </w:rPr>
        <w:t xml:space="preserve"> sociedade pode acessar pelo Diário Oficial. O painel de execução das despesas encontra-se no sítio eletrônico da Rede de Orçamento (</w:t>
      </w:r>
      <w:r>
        <w:fldChar w:fldCharType="begin"/>
      </w:r>
      <w:r>
        <w:instrText>HYPERLINK "http://www.redor.planejamento.rj.gov.br"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www.redor.planejamento.rj.gov.br</w:t>
      </w:r>
      <w:r>
        <w:fldChar w:fldCharType="end"/>
      </w:r>
      <w:r w:rsidRPr="004A649C">
        <w:t>)</w:t>
      </w:r>
      <w:r w:rsidRPr="004A649C">
        <w:rPr>
          <w:rFonts w:asciiTheme="minorHAnsi" w:hAnsiTheme="minorHAnsi" w:cstheme="minorHAnsi"/>
          <w:color w:val="000000"/>
          <w:sz w:val="24"/>
          <w:szCs w:val="24"/>
          <w:bdr w:val="none" w:sz="0" w:space="0" w:color="auto" w:frame="1"/>
        </w:rPr>
        <w:t>.</w:t>
      </w:r>
    </w:p>
    <w:p w14:paraId="582085E1"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Os servidores públicos designados podem acessar, por meio de cadastro prévio, pelos sistemas de Gestão e Planejamento do Estado: o Sistema Integrado de Gestão Orçamentária, Financeira e Contábil do Rio de Janeiro (SIAFE) e o Sistema Inteligência em Planejamento e Gestão (SIPLAG).</w:t>
      </w:r>
    </w:p>
    <w:p w14:paraId="72BCDCF4"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Link SIPLAG: </w:t>
      </w:r>
      <w:r>
        <w:fldChar w:fldCharType="begin"/>
      </w:r>
      <w:r>
        <w:instrText>HYPERLINK "http://www.siplag.rj.gov.br/"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www.siplag.rj.gov.br.</w:t>
      </w:r>
      <w:r>
        <w:fldChar w:fldCharType="end"/>
      </w:r>
    </w:p>
    <w:p w14:paraId="52758323" w14:textId="77777777" w:rsidR="004A649C" w:rsidRPr="004A649C" w:rsidRDefault="004A649C" w:rsidP="00DD10B2">
      <w:pPr>
        <w:shd w:val="clear" w:color="auto" w:fill="FFFFFF"/>
        <w:spacing w:after="0" w:line="240" w:lineRule="auto"/>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Link SIAFE: </w:t>
      </w:r>
      <w:r>
        <w:fldChar w:fldCharType="begin"/>
      </w:r>
      <w:r>
        <w:instrText>HYPERLINK "https://www.fazenda.rj.gov.br/siaferio"</w:instrText>
      </w:r>
      <w:r>
        <w:fldChar w:fldCharType="separate"/>
      </w:r>
      <w:r w:rsidRPr="004A649C">
        <w:rPr>
          <w:rFonts w:asciiTheme="minorHAnsi" w:hAnsiTheme="minorHAnsi" w:cstheme="minorHAnsi"/>
          <w:color w:val="0563C1" w:themeColor="hyperlink"/>
          <w:sz w:val="24"/>
          <w:szCs w:val="24"/>
          <w:u w:val="single"/>
          <w:bdr w:val="none" w:sz="0" w:space="0" w:color="auto" w:frame="1"/>
        </w:rPr>
        <w:t>https://www.fazenda.rj.gov.br/siaferio.</w:t>
      </w:r>
      <w:r>
        <w:fldChar w:fldCharType="end"/>
      </w:r>
    </w:p>
    <w:p w14:paraId="0134B15B"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455A26BE" w14:textId="2E032EEF"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5. Etapas para o processamento de serviço:</w:t>
      </w:r>
      <w:r w:rsidRPr="004A649C">
        <w:rPr>
          <w:rFonts w:asciiTheme="minorHAnsi" w:hAnsiTheme="minorHAnsi" w:cstheme="minorHAnsi"/>
          <w:color w:val="002060"/>
          <w:sz w:val="24"/>
          <w:szCs w:val="24"/>
          <w:bdr w:val="none" w:sz="0" w:space="0" w:color="auto" w:frame="1"/>
        </w:rPr>
        <w:t> </w:t>
      </w:r>
      <w:r w:rsidRPr="004A649C">
        <w:rPr>
          <w:rFonts w:asciiTheme="minorHAnsi" w:hAnsiTheme="minorHAnsi" w:cstheme="minorHAnsi"/>
          <w:color w:val="000000"/>
          <w:sz w:val="24"/>
          <w:szCs w:val="24"/>
          <w:bdr w:val="none" w:sz="0" w:space="0" w:color="auto" w:frame="1"/>
        </w:rPr>
        <w:t>O acompanhamento da execução orçamentária é contínuo. A sociedade pode acompanhar a execução orçamentária por meio das publicações no Diário Oficial e</w:t>
      </w:r>
      <w:r w:rsidR="00730F24">
        <w:rPr>
          <w:rFonts w:asciiTheme="minorHAnsi" w:hAnsiTheme="minorHAnsi" w:cstheme="minorHAnsi"/>
          <w:color w:val="000000"/>
          <w:sz w:val="24"/>
          <w:szCs w:val="24"/>
          <w:bdr w:val="none" w:sz="0" w:space="0" w:color="auto" w:frame="1"/>
        </w:rPr>
        <w:t>,</w:t>
      </w:r>
      <w:r w:rsidRPr="004A649C">
        <w:rPr>
          <w:rFonts w:asciiTheme="minorHAnsi" w:hAnsiTheme="minorHAnsi" w:cstheme="minorHAnsi"/>
          <w:color w:val="000000"/>
          <w:sz w:val="24"/>
          <w:szCs w:val="24"/>
          <w:bdr w:val="none" w:sz="0" w:space="0" w:color="auto" w:frame="1"/>
        </w:rPr>
        <w:t xml:space="preserve"> também</w:t>
      </w:r>
      <w:r w:rsidR="00730F24">
        <w:rPr>
          <w:rFonts w:asciiTheme="minorHAnsi" w:hAnsiTheme="minorHAnsi" w:cstheme="minorHAnsi"/>
          <w:color w:val="000000"/>
          <w:sz w:val="24"/>
          <w:szCs w:val="24"/>
          <w:bdr w:val="none" w:sz="0" w:space="0" w:color="auto" w:frame="1"/>
        </w:rPr>
        <w:t>,</w:t>
      </w:r>
      <w:r w:rsidRPr="004A649C">
        <w:rPr>
          <w:rFonts w:asciiTheme="minorHAnsi" w:hAnsiTheme="minorHAnsi" w:cstheme="minorHAnsi"/>
          <w:color w:val="000000"/>
          <w:sz w:val="24"/>
          <w:szCs w:val="24"/>
          <w:bdr w:val="none" w:sz="0" w:space="0" w:color="auto" w:frame="1"/>
        </w:rPr>
        <w:t xml:space="preserve"> por meio das páginas eletrônicas dos órgãos e das entidades estaduais, organizadas no Portal do Governo do Estado do Rio de Janeiro, endereço eletrônico: </w:t>
      </w:r>
      <w:r>
        <w:fldChar w:fldCharType="begin"/>
      </w:r>
      <w:r>
        <w:instrText>HYPERLINK "https://www.rj.gov.br/secretarias"</w:instrText>
      </w:r>
      <w:r>
        <w:fldChar w:fldCharType="separate"/>
      </w:r>
      <w:r w:rsidRPr="004A649C">
        <w:rPr>
          <w:rFonts w:asciiTheme="minorHAnsi" w:hAnsiTheme="minorHAnsi" w:cstheme="minorHAnsi"/>
          <w:color w:val="0563C1" w:themeColor="hyperlink"/>
          <w:sz w:val="24"/>
          <w:szCs w:val="24"/>
          <w:u w:val="single"/>
          <w:bdr w:val="none" w:sz="0" w:space="0" w:color="auto" w:frame="1"/>
        </w:rPr>
        <w:t>https://www.rj.gov.br/secretarias</w:t>
      </w:r>
      <w:r>
        <w:fldChar w:fldCharType="end"/>
      </w:r>
      <w:r w:rsidRPr="004A649C">
        <w:rPr>
          <w:rFonts w:asciiTheme="minorHAnsi" w:hAnsiTheme="minorHAnsi" w:cstheme="minorHAnsi"/>
          <w:color w:val="000000"/>
          <w:sz w:val="24"/>
          <w:szCs w:val="24"/>
          <w:u w:val="single"/>
          <w:bdr w:val="none" w:sz="0" w:space="0" w:color="auto" w:frame="1"/>
        </w:rPr>
        <w:t>.</w:t>
      </w:r>
    </w:p>
    <w:p w14:paraId="2E8D29B5"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3E3E527E" w14:textId="4B2C4D08"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6. Prazo máximo para a prestação do serviço:</w:t>
      </w:r>
      <w:r w:rsidRPr="004A649C">
        <w:rPr>
          <w:rFonts w:asciiTheme="minorHAnsi" w:hAnsiTheme="minorHAnsi" w:cstheme="minorHAnsi"/>
          <w:b/>
          <w:bCs/>
          <w:color w:val="000000"/>
          <w:sz w:val="24"/>
          <w:szCs w:val="24"/>
          <w:bdr w:val="none" w:sz="0" w:space="0" w:color="auto" w:frame="1"/>
        </w:rPr>
        <w:t> </w:t>
      </w:r>
      <w:r w:rsidRPr="004A649C">
        <w:rPr>
          <w:rFonts w:asciiTheme="minorHAnsi" w:hAnsiTheme="minorHAnsi" w:cstheme="minorHAnsi"/>
          <w:color w:val="000000"/>
          <w:sz w:val="24"/>
          <w:szCs w:val="24"/>
          <w:bdr w:val="none" w:sz="0" w:space="0" w:color="auto" w:frame="1"/>
        </w:rPr>
        <w:t>O acompanhamento da execução orçamentária é contínuo. Os prazos nesta área são realizados de acordo com a legislação orçamentária pertinente.</w:t>
      </w:r>
    </w:p>
    <w:p w14:paraId="77EF7FEA"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5AC4EE9A" w14:textId="7D940D4F"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7. Locais e formas de acompanhamento do serviço e quem pode acessá-lo: </w:t>
      </w:r>
      <w:r w:rsidRPr="004A649C">
        <w:rPr>
          <w:rFonts w:asciiTheme="minorHAnsi" w:hAnsiTheme="minorHAnsi" w:cstheme="minorHAnsi"/>
          <w:color w:val="000000"/>
          <w:sz w:val="24"/>
          <w:szCs w:val="24"/>
          <w:bdr w:val="none" w:sz="0" w:space="0" w:color="auto" w:frame="1"/>
        </w:rPr>
        <w:t>Para o acompanhamento pela sociedade, os locais são o Diário Oficial e os Sítios Eletrônicos dos órgãos e das entidades. Para o acompanhamento dos servidores designados e com acesso aos sistemas, os locais são os sistemas SIAFE e SIPLAG.</w:t>
      </w:r>
    </w:p>
    <w:p w14:paraId="50026FFF"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p>
    <w:p w14:paraId="022CB6DF" w14:textId="458EFB40" w:rsid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4F"/>
          <w:sz w:val="24"/>
          <w:szCs w:val="24"/>
          <w:bdr w:val="none" w:sz="0" w:space="0" w:color="auto" w:frame="1"/>
        </w:rPr>
        <w:t>8. Tempo de espera para atendimento: </w:t>
      </w:r>
      <w:r w:rsidRPr="004A649C">
        <w:rPr>
          <w:rFonts w:asciiTheme="minorHAnsi" w:hAnsiTheme="minorHAnsi" w:cstheme="minorHAnsi"/>
          <w:color w:val="000000"/>
          <w:sz w:val="24"/>
          <w:szCs w:val="24"/>
          <w:bdr w:val="none" w:sz="0" w:space="0" w:color="auto" w:frame="1"/>
        </w:rPr>
        <w:t>Atendimento Imediato.</w:t>
      </w:r>
    </w:p>
    <w:p w14:paraId="1CDEBC85" w14:textId="77777777" w:rsidR="00AB3A87" w:rsidRPr="004A649C" w:rsidRDefault="00AB3A87"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p>
    <w:p w14:paraId="71FFEC2B" w14:textId="77777777" w:rsidR="00594A41" w:rsidRDefault="004A649C" w:rsidP="00594A41">
      <w:pPr>
        <w:shd w:val="clear" w:color="auto" w:fill="FFFFFF"/>
        <w:spacing w:after="0" w:line="240" w:lineRule="auto"/>
        <w:ind w:right="3"/>
        <w:textAlignment w:val="baseline"/>
        <w:rPr>
          <w:rFonts w:asciiTheme="minorHAnsi" w:hAnsiTheme="minorHAnsi" w:cstheme="minorHAnsi"/>
          <w:color w:val="002465"/>
          <w:sz w:val="24"/>
          <w:szCs w:val="24"/>
          <w:bdr w:val="none" w:sz="0" w:space="0" w:color="auto" w:frame="1"/>
        </w:rPr>
      </w:pPr>
      <w:r w:rsidRPr="004A649C">
        <w:rPr>
          <w:rFonts w:asciiTheme="minorHAnsi" w:hAnsiTheme="minorHAnsi" w:cstheme="minorHAnsi"/>
          <w:b/>
          <w:bCs/>
          <w:color w:val="002465"/>
          <w:sz w:val="24"/>
          <w:szCs w:val="24"/>
          <w:bdr w:val="none" w:sz="0" w:space="0" w:color="auto" w:frame="1"/>
        </w:rPr>
        <w:t>9.</w:t>
      </w:r>
      <w:r w:rsidR="00594A41">
        <w:rPr>
          <w:rFonts w:asciiTheme="minorHAnsi" w:hAnsiTheme="minorHAnsi" w:cstheme="minorHAnsi"/>
          <w:b/>
          <w:bCs/>
          <w:color w:val="002465"/>
          <w:sz w:val="24"/>
          <w:szCs w:val="24"/>
          <w:bdr w:val="none" w:sz="0" w:space="0" w:color="auto" w:frame="1"/>
        </w:rPr>
        <w:t xml:space="preserve"> </w:t>
      </w:r>
      <w:r w:rsidRPr="004A649C">
        <w:rPr>
          <w:rFonts w:asciiTheme="minorHAnsi" w:hAnsiTheme="minorHAnsi" w:cstheme="minorHAnsi"/>
          <w:b/>
          <w:bCs/>
          <w:color w:val="002465"/>
          <w:sz w:val="24"/>
          <w:szCs w:val="24"/>
          <w:bdr w:val="none" w:sz="0" w:space="0" w:color="auto" w:frame="1"/>
        </w:rPr>
        <w:t>Há procedimentos para o atendimento quando o sistema informatizado se encontrar indisponível?</w:t>
      </w:r>
      <w:r w:rsidRPr="004A649C">
        <w:rPr>
          <w:rFonts w:asciiTheme="minorHAnsi" w:hAnsiTheme="minorHAnsi" w:cstheme="minorHAnsi"/>
          <w:color w:val="002465"/>
          <w:sz w:val="24"/>
          <w:szCs w:val="24"/>
          <w:bdr w:val="none" w:sz="0" w:space="0" w:color="auto" w:frame="1"/>
        </w:rPr>
        <w:t> </w:t>
      </w:r>
    </w:p>
    <w:p w14:paraId="08704795" w14:textId="1348FC33" w:rsidR="004A649C" w:rsidRPr="004A649C" w:rsidRDefault="004A649C" w:rsidP="00594A41">
      <w:pPr>
        <w:shd w:val="clear" w:color="auto" w:fill="FFFFFF"/>
        <w:spacing w:after="0" w:line="240" w:lineRule="auto"/>
        <w:ind w:right="3"/>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Solicitar informação da publicação via e-mail</w:t>
      </w:r>
      <w:r w:rsidR="003D18E8">
        <w:rPr>
          <w:rFonts w:asciiTheme="minorHAnsi" w:hAnsiTheme="minorHAnsi" w:cstheme="minorHAnsi"/>
          <w:color w:val="000000"/>
          <w:sz w:val="24"/>
          <w:szCs w:val="24"/>
          <w:bdr w:val="none" w:sz="0" w:space="0" w:color="auto" w:frame="1"/>
        </w:rPr>
        <w:t>:</w:t>
      </w:r>
      <w:r w:rsidRPr="004A649C">
        <w:rPr>
          <w:rFonts w:asciiTheme="minorHAnsi" w:hAnsiTheme="minorHAnsi" w:cstheme="minorHAnsi"/>
          <w:color w:val="000000"/>
          <w:sz w:val="24"/>
          <w:szCs w:val="24"/>
          <w:bdr w:val="none" w:sz="0" w:space="0" w:color="auto" w:frame="1"/>
        </w:rPr>
        <w:t> </w:t>
      </w:r>
      <w:hyperlink r:id="rId44" w:history="1">
        <w:r w:rsidRPr="004A649C">
          <w:rPr>
            <w:rFonts w:asciiTheme="minorHAnsi" w:hAnsiTheme="minorHAnsi" w:cstheme="minorHAnsi"/>
            <w:color w:val="0563C1" w:themeColor="hyperlink"/>
            <w:sz w:val="24"/>
            <w:szCs w:val="24"/>
            <w:u w:val="single"/>
            <w:bdr w:val="none" w:sz="0" w:space="0" w:color="auto" w:frame="1"/>
          </w:rPr>
          <w:t>redor@planejamento.rj.gov.br</w:t>
        </w:r>
      </w:hyperlink>
      <w:r w:rsidRPr="004A649C">
        <w:rPr>
          <w:rFonts w:asciiTheme="minorHAnsi" w:hAnsiTheme="minorHAnsi" w:cstheme="minorHAnsi"/>
          <w:color w:val="000000"/>
          <w:sz w:val="24"/>
          <w:szCs w:val="24"/>
          <w:bdr w:val="none" w:sz="0" w:space="0" w:color="auto" w:frame="1"/>
        </w:rPr>
        <w:t>.</w:t>
      </w:r>
    </w:p>
    <w:p w14:paraId="5676C5F1"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52378C56" w14:textId="7877A995" w:rsid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465"/>
          <w:sz w:val="24"/>
          <w:szCs w:val="24"/>
          <w:bdr w:val="none" w:sz="0" w:space="0" w:color="auto" w:frame="1"/>
        </w:rPr>
        <w:t>10. Taxa de custo do serviço:</w:t>
      </w:r>
      <w:r w:rsidRPr="004A649C">
        <w:rPr>
          <w:rFonts w:asciiTheme="minorHAnsi" w:hAnsiTheme="minorHAnsi" w:cstheme="minorHAnsi"/>
          <w:color w:val="002465"/>
          <w:sz w:val="24"/>
          <w:szCs w:val="24"/>
          <w:bdr w:val="none" w:sz="0" w:space="0" w:color="auto" w:frame="1"/>
        </w:rPr>
        <w:t> </w:t>
      </w:r>
      <w:r w:rsidRPr="004A649C">
        <w:rPr>
          <w:rFonts w:asciiTheme="minorHAnsi" w:hAnsiTheme="minorHAnsi" w:cstheme="minorHAnsi"/>
          <w:color w:val="000000"/>
          <w:sz w:val="24"/>
          <w:szCs w:val="24"/>
          <w:bdr w:val="none" w:sz="0" w:space="0" w:color="auto" w:frame="1"/>
        </w:rPr>
        <w:t>Gratuito.</w:t>
      </w:r>
    </w:p>
    <w:p w14:paraId="3D93D9DF" w14:textId="77777777" w:rsidR="00D371EA" w:rsidRPr="004A649C" w:rsidRDefault="00D371EA"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p>
    <w:p w14:paraId="4984AB65" w14:textId="30765571" w:rsid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465"/>
          <w:sz w:val="24"/>
          <w:szCs w:val="24"/>
          <w:bdr w:val="none" w:sz="0" w:space="0" w:color="auto" w:frame="1"/>
        </w:rPr>
        <w:t>11. Prioridade de atendimento: </w:t>
      </w:r>
      <w:r w:rsidRPr="004A649C">
        <w:rPr>
          <w:rFonts w:asciiTheme="minorHAnsi" w:hAnsiTheme="minorHAnsi" w:cstheme="minorHAnsi"/>
          <w:color w:val="000000"/>
          <w:sz w:val="24"/>
          <w:szCs w:val="24"/>
          <w:bdr w:val="none" w:sz="0" w:space="0" w:color="auto" w:frame="1"/>
        </w:rPr>
        <w:t>Não se aplica.</w:t>
      </w:r>
    </w:p>
    <w:p w14:paraId="40CD870A" w14:textId="77777777" w:rsidR="00594A41" w:rsidRPr="004A649C" w:rsidRDefault="00594A41"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p>
    <w:p w14:paraId="01B0249A"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465"/>
          <w:sz w:val="24"/>
          <w:szCs w:val="24"/>
          <w:bdr w:val="none" w:sz="0" w:space="0" w:color="auto" w:frame="1"/>
        </w:rPr>
        <w:lastRenderedPageBreak/>
        <w:t>12. Há indicadores que aferem a qualidade ou eficiência do serviço: </w:t>
      </w:r>
      <w:r w:rsidRPr="004A649C">
        <w:rPr>
          <w:rFonts w:asciiTheme="minorHAnsi" w:hAnsiTheme="minorHAnsi" w:cstheme="minorHAnsi"/>
          <w:color w:val="000000"/>
          <w:sz w:val="24"/>
          <w:szCs w:val="24"/>
          <w:bdr w:val="none" w:sz="0" w:space="0" w:color="auto" w:frame="1"/>
        </w:rPr>
        <w:t>Não se aplica.</w:t>
      </w:r>
    </w:p>
    <w:p w14:paraId="7F2D9F6D" w14:textId="77777777" w:rsidR="004A649C" w:rsidRDefault="004A649C" w:rsidP="00DD10B2">
      <w:pPr>
        <w:spacing w:after="0" w:line="240" w:lineRule="auto"/>
        <w:ind w:right="3"/>
        <w:jc w:val="both"/>
        <w:rPr>
          <w:rFonts w:asciiTheme="minorHAnsi" w:hAnsiTheme="minorHAnsi" w:cstheme="minorHAnsi"/>
          <w:sz w:val="24"/>
          <w:szCs w:val="24"/>
          <w:highlight w:val="cyan"/>
        </w:rPr>
      </w:pPr>
    </w:p>
    <w:p w14:paraId="015978BA" w14:textId="77777777" w:rsidR="003D18E8" w:rsidRPr="004A649C" w:rsidRDefault="003D18E8" w:rsidP="00DD10B2">
      <w:pPr>
        <w:spacing w:after="0" w:line="240" w:lineRule="auto"/>
        <w:ind w:right="3"/>
        <w:jc w:val="both"/>
        <w:rPr>
          <w:rFonts w:asciiTheme="minorHAnsi" w:hAnsiTheme="minorHAnsi" w:cstheme="minorHAnsi"/>
          <w:sz w:val="24"/>
          <w:szCs w:val="24"/>
          <w:highlight w:val="cyan"/>
        </w:rPr>
      </w:pPr>
    </w:p>
    <w:p w14:paraId="144A04CC"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sz w:val="28"/>
          <w:szCs w:val="28"/>
        </w:rPr>
      </w:pPr>
      <w:bookmarkStart w:id="68" w:name="_Toc181880085"/>
      <w:bookmarkStart w:id="69" w:name="_Toc216182947"/>
      <w:r w:rsidRPr="004A649C">
        <w:rPr>
          <w:rFonts w:asciiTheme="minorHAnsi" w:hAnsiTheme="minorHAnsi" w:cstheme="minorHAnsi"/>
          <w:b/>
          <w:bCs/>
          <w:color w:val="000000"/>
          <w:sz w:val="28"/>
          <w:szCs w:val="28"/>
          <w:bdr w:val="none" w:sz="0" w:space="0" w:color="auto" w:frame="1"/>
        </w:rPr>
        <w:t>Serviço 4 - Coordenação e Monitoramento da Execução da Receita</w:t>
      </w:r>
      <w:bookmarkEnd w:id="68"/>
      <w:bookmarkEnd w:id="69"/>
    </w:p>
    <w:p w14:paraId="76A6C4AC"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8"/>
          <w:szCs w:val="28"/>
        </w:rPr>
      </w:pPr>
      <w:r w:rsidRPr="004A649C">
        <w:rPr>
          <w:rFonts w:asciiTheme="minorHAnsi" w:hAnsiTheme="minorHAnsi" w:cstheme="minorHAnsi"/>
          <w:b/>
          <w:bCs/>
          <w:color w:val="000000"/>
          <w:bdr w:val="none" w:sz="0" w:space="0" w:color="auto" w:frame="1"/>
        </w:rPr>
        <w:t> </w:t>
      </w:r>
    </w:p>
    <w:p w14:paraId="3B5F399E" w14:textId="5C36CD9C"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1. O que é o serviço?</w:t>
      </w:r>
      <w:r w:rsidR="003D18E8">
        <w:rPr>
          <w:rFonts w:asciiTheme="minorHAnsi" w:hAnsiTheme="minorHAnsi" w:cstheme="minorHAnsi"/>
          <w:b/>
          <w:bCs/>
          <w:color w:val="002060"/>
          <w:sz w:val="24"/>
          <w:szCs w:val="24"/>
          <w:bdr w:val="none" w:sz="0" w:space="0" w:color="auto" w:frame="1"/>
        </w:rPr>
        <w:t xml:space="preserve"> </w:t>
      </w:r>
      <w:r w:rsidRPr="004A649C">
        <w:rPr>
          <w:rFonts w:asciiTheme="minorHAnsi" w:hAnsiTheme="minorHAnsi" w:cstheme="minorHAnsi"/>
          <w:color w:val="000000"/>
          <w:sz w:val="24"/>
          <w:szCs w:val="24"/>
          <w:bdr w:val="none" w:sz="0" w:space="0" w:color="auto" w:frame="1"/>
        </w:rPr>
        <w:t>Como Órgão Central de Orçamento do Estado do Rio de Janeiro, a SUBPLO acompanha as previsões e realizações das receitas públicas previstas na Lei Orçamentária, a partir das Revisões de Receita do Tesouro Estadual e das Receitas Próprias. Analisa as demandas orçamentárias de créditos adicionais referentes aos recursos novos de convênios e excesso de arrecadação e autoriza a sua abertura. Este papel da SEPLAG é essencial para a coordenação e acompnhamento da execução da receita pública estadual. Já por meio da divulgação das normas e da execução orçamentária, a sociedade pode acompanhar e fiscalizar as receitas públicas, reforçando, assim, o controle social.</w:t>
      </w:r>
    </w:p>
    <w:p w14:paraId="4F32295B"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 </w:t>
      </w:r>
    </w:p>
    <w:p w14:paraId="5269626C"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4F"/>
          <w:sz w:val="24"/>
          <w:szCs w:val="24"/>
          <w:bdr w:val="none" w:sz="0" w:space="0" w:color="auto" w:frame="1"/>
        </w:rPr>
        <w:t>2. Quem pode utilizar o serviço?</w:t>
      </w:r>
      <w:r w:rsidRPr="004A649C">
        <w:rPr>
          <w:rFonts w:asciiTheme="minorHAnsi" w:hAnsiTheme="minorHAnsi" w:cstheme="minorHAnsi"/>
          <w:color w:val="00204F"/>
          <w:sz w:val="24"/>
          <w:szCs w:val="24"/>
          <w:bdr w:val="none" w:sz="0" w:space="0" w:color="auto" w:frame="1"/>
        </w:rPr>
        <w:t> </w:t>
      </w:r>
      <w:r w:rsidRPr="004A649C">
        <w:rPr>
          <w:rFonts w:asciiTheme="minorHAnsi" w:hAnsiTheme="minorHAnsi" w:cstheme="minorHAnsi"/>
          <w:color w:val="000000"/>
          <w:sz w:val="24"/>
          <w:szCs w:val="24"/>
          <w:bdr w:val="none" w:sz="0" w:space="0" w:color="auto" w:frame="1"/>
        </w:rPr>
        <w:t>Pontos focais da Rede de Orçamento e da sociedade, em geral.</w:t>
      </w:r>
    </w:p>
    <w:p w14:paraId="2FF1A553"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C00000"/>
          <w:sz w:val="24"/>
          <w:szCs w:val="24"/>
          <w:bdr w:val="none" w:sz="0" w:space="0" w:color="auto" w:frame="1"/>
        </w:rPr>
        <w:t> </w:t>
      </w:r>
    </w:p>
    <w:p w14:paraId="56600683" w14:textId="3F983ACA"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465"/>
          <w:sz w:val="24"/>
          <w:szCs w:val="24"/>
          <w:bdr w:val="none" w:sz="0" w:space="0" w:color="auto" w:frame="1"/>
        </w:rPr>
        <w:t>3. Formas de Comunicação com o usuário do serviço: </w:t>
      </w:r>
      <w:r w:rsidRPr="004A649C">
        <w:rPr>
          <w:rFonts w:asciiTheme="minorHAnsi" w:hAnsiTheme="minorHAnsi" w:cstheme="minorHAnsi"/>
          <w:color w:val="000000"/>
          <w:sz w:val="24"/>
          <w:szCs w:val="24"/>
          <w:bdr w:val="none" w:sz="0" w:space="0" w:color="auto" w:frame="1"/>
        </w:rPr>
        <w:t>Canais de Atendimento a órgãos e entidades via e-mail: </w:t>
      </w:r>
      <w:r>
        <w:fldChar w:fldCharType="begin"/>
      </w:r>
      <w:r>
        <w:instrText>HYPERLINK "mailto:orcamento@planejamento.rj.gov.brr"</w:instrText>
      </w:r>
      <w:r>
        <w:fldChar w:fldCharType="separate"/>
      </w:r>
      <w:r w:rsidRPr="004A649C">
        <w:rPr>
          <w:rFonts w:asciiTheme="minorHAnsi" w:hAnsiTheme="minorHAnsi" w:cstheme="minorHAnsi"/>
          <w:color w:val="0563C1" w:themeColor="hyperlink"/>
          <w:sz w:val="24"/>
          <w:szCs w:val="24"/>
          <w:u w:val="single"/>
          <w:bdr w:val="none" w:sz="0" w:space="0" w:color="auto" w:frame="1"/>
        </w:rPr>
        <w:t>orcamento@planejamento.rj.gov.br</w:t>
      </w:r>
      <w:r>
        <w:fldChar w:fldCharType="end"/>
      </w:r>
      <w:r w:rsidRPr="004A649C">
        <w:rPr>
          <w:rFonts w:asciiTheme="minorHAnsi" w:hAnsiTheme="minorHAnsi" w:cstheme="minorHAnsi"/>
          <w:color w:val="000000"/>
          <w:sz w:val="24"/>
          <w:szCs w:val="24"/>
          <w:bdr w:val="none" w:sz="0" w:space="0" w:color="auto" w:frame="1"/>
        </w:rPr>
        <w:t>, via Rede de Orçamento,e-mail: </w:t>
      </w:r>
      <w:r>
        <w:fldChar w:fldCharType="begin"/>
      </w:r>
      <w:r>
        <w:instrText>HYPERLINK "mailto:redor@planejamento.rj.gov.br"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redor@planejamento.rj.gov.br</w:t>
      </w:r>
      <w:r>
        <w:fldChar w:fldCharType="end"/>
      </w:r>
      <w:r w:rsidRPr="004A649C">
        <w:rPr>
          <w:rFonts w:asciiTheme="minorHAnsi" w:hAnsiTheme="minorHAnsi" w:cstheme="minorHAnsi"/>
          <w:color w:val="000000"/>
          <w:sz w:val="24"/>
          <w:szCs w:val="24"/>
          <w:bdr w:val="none" w:sz="0" w:space="0" w:color="auto" w:frame="1"/>
        </w:rPr>
        <w:t> e sítio eletrônico: </w:t>
      </w:r>
      <w:r>
        <w:fldChar w:fldCharType="begin"/>
      </w:r>
      <w:r>
        <w:instrText>HYPERLINK "http://www.redor.planejamento.rj.gov.br/"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www.redor.planejamento.rj.gov.br</w:t>
      </w:r>
      <w:r>
        <w:fldChar w:fldCharType="end"/>
      </w:r>
      <w:r w:rsidRPr="004A649C">
        <w:rPr>
          <w:rFonts w:asciiTheme="minorHAnsi" w:hAnsiTheme="minorHAnsi" w:cstheme="minorHAnsi"/>
          <w:color w:val="000000"/>
          <w:sz w:val="24"/>
          <w:szCs w:val="24"/>
          <w:bdr w:val="none" w:sz="0" w:space="0" w:color="auto" w:frame="1"/>
        </w:rPr>
        <w:t>.</w:t>
      </w:r>
    </w:p>
    <w:p w14:paraId="3CE6A90E"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59B7B8C9" w14:textId="4E1440A8"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4. Requisitos necessários para acessar o serviço: </w:t>
      </w:r>
      <w:r w:rsidRPr="004A649C">
        <w:rPr>
          <w:rFonts w:asciiTheme="minorHAnsi" w:hAnsiTheme="minorHAnsi" w:cstheme="minorHAnsi"/>
          <w:color w:val="000000"/>
          <w:sz w:val="24"/>
          <w:szCs w:val="24"/>
          <w:bdr w:val="none" w:sz="0" w:space="0" w:color="auto" w:frame="1"/>
        </w:rPr>
        <w:t>Os servidores públicos designados podem acessar, por meio de cadastro prévio, pelos Sistemas de Gestão e Planejamento do Estado: </w:t>
      </w:r>
    </w:p>
    <w:p w14:paraId="3A6BAEA9" w14:textId="1F367D1B" w:rsid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u w:val="single"/>
          <w:bdr w:val="none" w:sz="0" w:space="0" w:color="auto" w:frame="1"/>
        </w:rPr>
      </w:pPr>
      <w:r w:rsidRPr="004A649C">
        <w:rPr>
          <w:rFonts w:asciiTheme="minorHAnsi" w:hAnsiTheme="minorHAnsi" w:cstheme="minorHAnsi"/>
          <w:color w:val="000000"/>
          <w:sz w:val="24"/>
          <w:szCs w:val="24"/>
          <w:bdr w:val="none" w:sz="0" w:space="0" w:color="auto" w:frame="1"/>
        </w:rPr>
        <w:t>SIAFE:</w:t>
      </w:r>
      <w:hyperlink r:id="rId45" w:history="1">
        <w:r w:rsidRPr="004A649C">
          <w:rPr>
            <w:rFonts w:asciiTheme="minorHAnsi" w:hAnsiTheme="minorHAnsi" w:cstheme="minorHAnsi"/>
            <w:color w:val="0563C1" w:themeColor="hyperlink"/>
            <w:sz w:val="24"/>
            <w:szCs w:val="24"/>
            <w:u w:val="single"/>
            <w:bdr w:val="none" w:sz="0" w:space="0" w:color="auto" w:frame="1"/>
          </w:rPr>
          <w:t>https://siafe2.fazenda.rj.gov.br/Siafe/faces/login.jsp;jsessionid=1C7444F19A1E8A2CA378AAAF37869924</w:t>
        </w:r>
      </w:hyperlink>
      <w:r w:rsidRPr="004A649C">
        <w:rPr>
          <w:rFonts w:asciiTheme="minorHAnsi" w:hAnsiTheme="minorHAnsi" w:cstheme="minorHAnsi"/>
          <w:color w:val="000000" w:themeColor="text1"/>
          <w:sz w:val="24"/>
          <w:szCs w:val="24"/>
          <w:bdr w:val="none" w:sz="0" w:space="0" w:color="auto" w:frame="1"/>
        </w:rPr>
        <w:t>;</w:t>
      </w:r>
      <w:r w:rsidRPr="004A649C">
        <w:rPr>
          <w:rFonts w:asciiTheme="minorHAnsi" w:hAnsiTheme="minorHAnsi" w:cstheme="minorHAnsi"/>
          <w:color w:val="FF0000"/>
          <w:sz w:val="24"/>
          <w:szCs w:val="24"/>
          <w:bdr w:val="none" w:sz="0" w:space="0" w:color="auto" w:frame="1"/>
        </w:rPr>
        <w:t> </w:t>
      </w:r>
      <w:r w:rsidRPr="004A649C">
        <w:rPr>
          <w:rFonts w:asciiTheme="minorHAnsi" w:hAnsiTheme="minorHAnsi" w:cstheme="minorHAnsi"/>
          <w:color w:val="000000"/>
          <w:sz w:val="24"/>
          <w:szCs w:val="24"/>
          <w:bdr w:val="none" w:sz="0" w:space="0" w:color="auto" w:frame="1"/>
        </w:rPr>
        <w:t>e</w:t>
      </w:r>
      <w:r w:rsidR="00D371EA">
        <w:rPr>
          <w:rFonts w:asciiTheme="minorHAnsi" w:hAnsiTheme="minorHAnsi" w:cstheme="minorHAnsi"/>
          <w:color w:val="000000"/>
          <w:sz w:val="24"/>
          <w:szCs w:val="24"/>
          <w:bdr w:val="none" w:sz="0" w:space="0" w:color="auto" w:frame="1"/>
        </w:rPr>
        <w:t xml:space="preserve"> </w:t>
      </w:r>
      <w:r w:rsidRPr="004A649C">
        <w:rPr>
          <w:rFonts w:asciiTheme="minorHAnsi" w:hAnsiTheme="minorHAnsi" w:cstheme="minorHAnsi"/>
          <w:color w:val="000000"/>
          <w:sz w:val="24"/>
          <w:szCs w:val="24"/>
          <w:bdr w:val="none" w:sz="0" w:space="0" w:color="auto" w:frame="1"/>
        </w:rPr>
        <w:t>SIPLAG: </w:t>
      </w:r>
      <w:hyperlink r:id="rId46" w:history="1">
        <w:r w:rsidRPr="004A649C">
          <w:rPr>
            <w:rFonts w:asciiTheme="minorHAnsi" w:hAnsiTheme="minorHAnsi" w:cstheme="minorHAnsi"/>
            <w:color w:val="0563C1" w:themeColor="hyperlink"/>
            <w:sz w:val="24"/>
            <w:szCs w:val="24"/>
            <w:u w:val="single"/>
            <w:bdr w:val="none" w:sz="0" w:space="0" w:color="auto" w:frame="1"/>
          </w:rPr>
          <w:t>http://www.siplag.rj.gov.br</w:t>
        </w:r>
      </w:hyperlink>
      <w:r w:rsidRPr="004A649C">
        <w:rPr>
          <w:rFonts w:asciiTheme="minorHAnsi" w:hAnsiTheme="minorHAnsi" w:cstheme="minorHAnsi"/>
          <w:color w:val="000000"/>
          <w:sz w:val="24"/>
          <w:szCs w:val="24"/>
          <w:u w:val="single"/>
          <w:bdr w:val="none" w:sz="0" w:space="0" w:color="auto" w:frame="1"/>
        </w:rPr>
        <w:t>. </w:t>
      </w:r>
    </w:p>
    <w:p w14:paraId="6FAE9B1D" w14:textId="77777777" w:rsidR="00D371EA" w:rsidRPr="004A649C" w:rsidRDefault="00D371EA" w:rsidP="00DD10B2">
      <w:pPr>
        <w:shd w:val="clear" w:color="auto" w:fill="FFFFFF"/>
        <w:spacing w:after="0" w:line="240" w:lineRule="auto"/>
        <w:ind w:right="6"/>
        <w:jc w:val="both"/>
        <w:textAlignment w:val="baseline"/>
        <w:rPr>
          <w:rFonts w:asciiTheme="minorHAnsi" w:hAnsiTheme="minorHAnsi" w:cstheme="minorHAnsi"/>
          <w:color w:val="000000"/>
          <w:sz w:val="24"/>
          <w:szCs w:val="24"/>
          <w:u w:val="single"/>
          <w:bdr w:val="none" w:sz="0" w:space="0" w:color="auto" w:frame="1"/>
        </w:rPr>
      </w:pPr>
    </w:p>
    <w:p w14:paraId="50184975"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A sociedade pode acompanhar por meio do Diário Oficial e pelo Portal de Transparência Fiscal: </w:t>
      </w:r>
      <w:r>
        <w:fldChar w:fldCharType="begin"/>
      </w:r>
      <w:r>
        <w:instrText>HYPERLINK "http://www.transparencia.rj.gov.br/"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http://www.transparencia.rj.gov.br</w:t>
      </w:r>
      <w:r>
        <w:fldChar w:fldCharType="end"/>
      </w:r>
      <w:r w:rsidRPr="004A649C">
        <w:rPr>
          <w:rFonts w:asciiTheme="minorHAnsi" w:hAnsiTheme="minorHAnsi" w:cstheme="minorHAnsi"/>
          <w:color w:val="CD0000"/>
          <w:sz w:val="24"/>
          <w:szCs w:val="24"/>
          <w:bdr w:val="none" w:sz="0" w:space="0" w:color="auto" w:frame="1"/>
        </w:rPr>
        <w:t> </w:t>
      </w:r>
      <w:r w:rsidRPr="004A649C">
        <w:rPr>
          <w:rFonts w:asciiTheme="minorHAnsi" w:hAnsiTheme="minorHAnsi" w:cstheme="minorHAnsi"/>
          <w:color w:val="000000"/>
          <w:sz w:val="24"/>
          <w:szCs w:val="24"/>
          <w:bdr w:val="none" w:sz="0" w:space="0" w:color="auto" w:frame="1"/>
        </w:rPr>
        <w:t>(SEFAZ).</w:t>
      </w:r>
    </w:p>
    <w:p w14:paraId="4EC6F2F5"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CD0000"/>
          <w:sz w:val="24"/>
          <w:szCs w:val="24"/>
          <w:bdr w:val="none" w:sz="0" w:space="0" w:color="auto" w:frame="1"/>
        </w:rPr>
        <w:t> </w:t>
      </w:r>
    </w:p>
    <w:p w14:paraId="20164606" w14:textId="406616E8"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5. Etapas para o processamento de serviço:</w:t>
      </w:r>
      <w:r w:rsidR="00D371EA">
        <w:rPr>
          <w:rFonts w:asciiTheme="minorHAnsi" w:hAnsiTheme="minorHAnsi" w:cstheme="minorHAnsi"/>
          <w:b/>
          <w:bCs/>
          <w:color w:val="002060"/>
          <w:sz w:val="24"/>
          <w:szCs w:val="24"/>
          <w:bdr w:val="none" w:sz="0" w:space="0" w:color="auto" w:frame="1"/>
        </w:rPr>
        <w:t xml:space="preserve"> </w:t>
      </w:r>
      <w:r w:rsidRPr="004A649C">
        <w:rPr>
          <w:rFonts w:asciiTheme="minorHAnsi" w:hAnsiTheme="minorHAnsi" w:cstheme="minorHAnsi"/>
          <w:color w:val="000000"/>
          <w:sz w:val="24"/>
          <w:szCs w:val="24"/>
          <w:bdr w:val="none" w:sz="0" w:space="0" w:color="auto" w:frame="1"/>
        </w:rPr>
        <w:t>O acompanhamento da execução orçamentária é contínuo. A sociedade pode acompanhar a execução orçamentária por meio das publicações no Diário Oficial e também por meio das páginas eletrônicas dos órgãos e das entidades estaduais, organizadas no Portal do Governo do Estado do Rio de Janeiro, endereço eletrônico: </w:t>
      </w:r>
      <w:r>
        <w:fldChar w:fldCharType="begin"/>
      </w:r>
      <w:r>
        <w:instrText>HYPERLINK "https://www.rj.gov.br/secretarias"</w:instrText>
      </w:r>
      <w:r>
        <w:fldChar w:fldCharType="separate"/>
      </w:r>
      <w:r w:rsidRPr="004A649C">
        <w:rPr>
          <w:rFonts w:asciiTheme="minorHAnsi" w:hAnsiTheme="minorHAnsi" w:cstheme="minorHAnsi"/>
          <w:color w:val="0563C1" w:themeColor="hyperlink"/>
          <w:sz w:val="24"/>
          <w:szCs w:val="24"/>
          <w:u w:val="single"/>
          <w:bdr w:val="none" w:sz="0" w:space="0" w:color="auto" w:frame="1"/>
        </w:rPr>
        <w:t>https://www.rj.gov.br/secretarias</w:t>
      </w:r>
      <w:r>
        <w:fldChar w:fldCharType="end"/>
      </w:r>
      <w:r w:rsidRPr="004A649C">
        <w:rPr>
          <w:rFonts w:asciiTheme="minorHAnsi" w:hAnsiTheme="minorHAnsi" w:cstheme="minorHAnsi"/>
          <w:color w:val="000000"/>
          <w:sz w:val="24"/>
          <w:szCs w:val="24"/>
          <w:u w:val="single"/>
          <w:bdr w:val="none" w:sz="0" w:space="0" w:color="auto" w:frame="1"/>
        </w:rPr>
        <w:t>.</w:t>
      </w:r>
    </w:p>
    <w:p w14:paraId="11890FC0"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491F43F9" w14:textId="2789AB7B" w:rsidR="004A649C" w:rsidRPr="004A649C" w:rsidRDefault="004A649C" w:rsidP="00D371EA">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465"/>
          <w:sz w:val="24"/>
          <w:szCs w:val="24"/>
          <w:bdr w:val="none" w:sz="0" w:space="0" w:color="auto" w:frame="1"/>
        </w:rPr>
        <w:t>6. Prazo máximo para a prestação do serviço: </w:t>
      </w:r>
      <w:r w:rsidRPr="004A649C">
        <w:rPr>
          <w:rFonts w:asciiTheme="minorHAnsi" w:hAnsiTheme="minorHAnsi" w:cstheme="minorHAnsi"/>
          <w:color w:val="000000"/>
          <w:sz w:val="24"/>
          <w:szCs w:val="24"/>
          <w:bdr w:val="none" w:sz="0" w:space="0" w:color="auto" w:frame="1"/>
        </w:rPr>
        <w:t>Revisões de Receita do Tesouro Estadual e das Receitas Próprias: datas legais estipuladas no Decreto de Programação, com base na Lei de Responsabilidade Fiscal (LRF). Para os demais, não há prazo, sendo realizado ao longo do exercício.</w:t>
      </w:r>
    </w:p>
    <w:p w14:paraId="4F7F77C8"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7C5DD585" w14:textId="77777777" w:rsidR="00D371EA" w:rsidRDefault="004A649C" w:rsidP="00DD10B2">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7. Locais e formas de acompanhamento do serviço e quem pode acessá-lo:</w:t>
      </w:r>
      <w:r w:rsidR="00D371EA">
        <w:rPr>
          <w:rFonts w:asciiTheme="minorHAnsi" w:hAnsiTheme="minorHAnsi" w:cstheme="minorHAnsi"/>
          <w:b/>
          <w:bCs/>
          <w:color w:val="002060"/>
          <w:sz w:val="24"/>
          <w:szCs w:val="24"/>
          <w:bdr w:val="none" w:sz="0" w:space="0" w:color="auto" w:frame="1"/>
        </w:rPr>
        <w:t xml:space="preserve"> </w:t>
      </w:r>
    </w:p>
    <w:p w14:paraId="31750656" w14:textId="2B48B7FA" w:rsidR="00D371EA" w:rsidRPr="00D371EA" w:rsidRDefault="004A649C" w:rsidP="00D371EA">
      <w:pPr>
        <w:pStyle w:val="PargrafodaLista"/>
        <w:numPr>
          <w:ilvl w:val="0"/>
          <w:numId w:val="42"/>
        </w:numPr>
        <w:shd w:val="clear" w:color="auto" w:fill="FFFFFF"/>
        <w:ind w:right="6"/>
        <w:textAlignment w:val="baseline"/>
        <w:rPr>
          <w:rFonts w:asciiTheme="minorHAnsi" w:hAnsiTheme="minorHAnsi" w:cstheme="minorHAnsi"/>
          <w:color w:val="000000"/>
          <w:sz w:val="24"/>
          <w:szCs w:val="24"/>
          <w:bdr w:val="none" w:sz="0" w:space="0" w:color="auto" w:frame="1"/>
        </w:rPr>
      </w:pPr>
      <w:r w:rsidRPr="00D371EA">
        <w:rPr>
          <w:rFonts w:asciiTheme="minorHAnsi" w:hAnsiTheme="minorHAnsi" w:cstheme="minorHAnsi"/>
          <w:color w:val="000000"/>
          <w:sz w:val="24"/>
          <w:szCs w:val="24"/>
          <w:bdr w:val="none" w:sz="0" w:space="0" w:color="auto" w:frame="1"/>
        </w:rPr>
        <w:t>Diário Oficial</w:t>
      </w:r>
      <w:r w:rsidR="00D371EA" w:rsidRPr="00D371EA">
        <w:rPr>
          <w:rFonts w:asciiTheme="minorHAnsi" w:hAnsiTheme="minorHAnsi" w:cstheme="minorHAnsi"/>
          <w:color w:val="000000"/>
          <w:sz w:val="24"/>
          <w:szCs w:val="24"/>
          <w:bdr w:val="none" w:sz="0" w:space="0" w:color="auto" w:frame="1"/>
        </w:rPr>
        <w:t>;</w:t>
      </w:r>
      <w:r w:rsidRPr="00D371EA">
        <w:rPr>
          <w:rFonts w:asciiTheme="minorHAnsi" w:hAnsiTheme="minorHAnsi" w:cstheme="minorHAnsi"/>
          <w:color w:val="000000"/>
          <w:sz w:val="24"/>
          <w:szCs w:val="24"/>
          <w:bdr w:val="none" w:sz="0" w:space="0" w:color="auto" w:frame="1"/>
        </w:rPr>
        <w:t xml:space="preserve"> </w:t>
      </w:r>
    </w:p>
    <w:p w14:paraId="7826890D" w14:textId="59430660" w:rsidR="00D371EA" w:rsidRPr="00D371EA" w:rsidRDefault="004A649C" w:rsidP="00D371EA">
      <w:pPr>
        <w:pStyle w:val="PargrafodaLista"/>
        <w:numPr>
          <w:ilvl w:val="0"/>
          <w:numId w:val="42"/>
        </w:numPr>
        <w:shd w:val="clear" w:color="auto" w:fill="FFFFFF"/>
        <w:ind w:right="6"/>
        <w:textAlignment w:val="baseline"/>
        <w:rPr>
          <w:rFonts w:asciiTheme="minorHAnsi" w:hAnsiTheme="minorHAnsi" w:cstheme="minorHAnsi"/>
          <w:color w:val="000000"/>
          <w:sz w:val="24"/>
          <w:szCs w:val="24"/>
          <w:bdr w:val="none" w:sz="0" w:space="0" w:color="auto" w:frame="1"/>
        </w:rPr>
      </w:pPr>
      <w:r w:rsidRPr="00D371EA">
        <w:rPr>
          <w:rFonts w:asciiTheme="minorHAnsi" w:hAnsiTheme="minorHAnsi" w:cstheme="minorHAnsi"/>
          <w:color w:val="000000"/>
          <w:sz w:val="24"/>
          <w:szCs w:val="24"/>
          <w:bdr w:val="none" w:sz="0" w:space="0" w:color="auto" w:frame="1"/>
        </w:rPr>
        <w:t>Portal da Transparência Fiscal </w:t>
      </w:r>
      <w:r>
        <w:fldChar w:fldCharType="begin"/>
      </w:r>
      <w:r>
        <w:instrText>HYPERLINK "http://www.transparencia.rj.gov.br/"</w:instrText>
      </w:r>
      <w:r>
        <w:fldChar w:fldCharType="separate"/>
      </w:r>
      <w:r w:rsidRPr="00D371EA">
        <w:rPr>
          <w:rFonts w:asciiTheme="minorHAnsi" w:hAnsiTheme="minorHAnsi" w:cstheme="minorHAnsi"/>
          <w:color w:val="0563C1" w:themeColor="hyperlink"/>
          <w:sz w:val="24"/>
          <w:szCs w:val="24"/>
          <w:u w:val="single"/>
          <w:bdr w:val="none" w:sz="0" w:space="0" w:color="auto" w:frame="1"/>
        </w:rPr>
        <w:t>http://www.transparencia.rj.gov.br</w:t>
      </w:r>
      <w:r>
        <w:fldChar w:fldCharType="end"/>
      </w:r>
      <w:r w:rsidRPr="00D371EA">
        <w:rPr>
          <w:rFonts w:asciiTheme="minorHAnsi" w:hAnsiTheme="minorHAnsi" w:cstheme="minorHAnsi"/>
          <w:color w:val="000000"/>
          <w:sz w:val="24"/>
          <w:szCs w:val="24"/>
          <w:bdr w:val="none" w:sz="0" w:space="0" w:color="auto" w:frame="1"/>
        </w:rPr>
        <w:t> (SEFAZ)</w:t>
      </w:r>
      <w:r w:rsidR="00D371EA" w:rsidRPr="00D371EA">
        <w:rPr>
          <w:rFonts w:asciiTheme="minorHAnsi" w:hAnsiTheme="minorHAnsi" w:cstheme="minorHAnsi"/>
          <w:color w:val="000000"/>
          <w:sz w:val="24"/>
          <w:szCs w:val="24"/>
          <w:bdr w:val="none" w:sz="0" w:space="0" w:color="auto" w:frame="1"/>
        </w:rPr>
        <w:t>;</w:t>
      </w:r>
    </w:p>
    <w:p w14:paraId="2572AD8F" w14:textId="7B5874FA" w:rsidR="00D371EA" w:rsidRPr="00D371EA" w:rsidRDefault="004A649C" w:rsidP="00D371EA">
      <w:pPr>
        <w:pStyle w:val="PargrafodaLista"/>
        <w:numPr>
          <w:ilvl w:val="0"/>
          <w:numId w:val="42"/>
        </w:numPr>
        <w:shd w:val="clear" w:color="auto" w:fill="FFFFFF"/>
        <w:ind w:right="6"/>
        <w:textAlignment w:val="baseline"/>
        <w:rPr>
          <w:rFonts w:asciiTheme="minorHAnsi" w:hAnsiTheme="minorHAnsi" w:cstheme="minorHAnsi"/>
          <w:color w:val="000000"/>
          <w:sz w:val="24"/>
          <w:szCs w:val="24"/>
          <w:bdr w:val="none" w:sz="0" w:space="0" w:color="auto" w:frame="1"/>
        </w:rPr>
      </w:pPr>
      <w:r w:rsidRPr="00D371EA">
        <w:rPr>
          <w:rFonts w:asciiTheme="minorHAnsi" w:hAnsiTheme="minorHAnsi" w:cstheme="minorHAnsi"/>
          <w:color w:val="000000"/>
          <w:sz w:val="24"/>
          <w:szCs w:val="24"/>
          <w:bdr w:val="none" w:sz="0" w:space="0" w:color="auto" w:frame="1"/>
        </w:rPr>
        <w:t xml:space="preserve">SIAFE: </w:t>
      </w:r>
      <w:r>
        <w:fldChar w:fldCharType="begin"/>
      </w:r>
      <w:r>
        <w:instrText>HYPERLINK "https://www.fazenda.rj.gov.br/siaferio"</w:instrText>
      </w:r>
      <w:r>
        <w:fldChar w:fldCharType="separate"/>
      </w:r>
      <w:r w:rsidRPr="00D371EA">
        <w:rPr>
          <w:rFonts w:asciiTheme="minorHAnsi" w:hAnsiTheme="minorHAnsi" w:cstheme="minorHAnsi"/>
          <w:color w:val="0563C1" w:themeColor="hyperlink"/>
          <w:sz w:val="24"/>
          <w:szCs w:val="24"/>
          <w:u w:val="single"/>
          <w:bdr w:val="none" w:sz="0" w:space="0" w:color="auto" w:frame="1"/>
        </w:rPr>
        <w:t>https://www.fazenda.rj.gov.br/siaferio</w:t>
      </w:r>
      <w:r>
        <w:fldChar w:fldCharType="end"/>
      </w:r>
      <w:r w:rsidR="00D371EA">
        <w:t>;</w:t>
      </w:r>
      <w:r w:rsidRPr="00D371EA">
        <w:rPr>
          <w:rFonts w:asciiTheme="minorHAnsi" w:hAnsiTheme="minorHAnsi" w:cstheme="minorHAnsi"/>
          <w:color w:val="000000"/>
          <w:sz w:val="24"/>
          <w:szCs w:val="24"/>
          <w:bdr w:val="none" w:sz="0" w:space="0" w:color="auto" w:frame="1"/>
        </w:rPr>
        <w:t xml:space="preserve"> e </w:t>
      </w:r>
    </w:p>
    <w:p w14:paraId="7A2799E1" w14:textId="74DBFAAD" w:rsidR="004A649C" w:rsidRPr="003D18E8" w:rsidRDefault="004A649C" w:rsidP="003D18E8">
      <w:pPr>
        <w:pStyle w:val="PargrafodaLista"/>
        <w:numPr>
          <w:ilvl w:val="0"/>
          <w:numId w:val="42"/>
        </w:numPr>
        <w:shd w:val="clear" w:color="auto" w:fill="FFFFFF"/>
        <w:ind w:right="6"/>
        <w:textAlignment w:val="baseline"/>
        <w:rPr>
          <w:rFonts w:asciiTheme="minorHAnsi" w:hAnsiTheme="minorHAnsi" w:cstheme="minorHAnsi"/>
          <w:color w:val="000000"/>
          <w:sz w:val="24"/>
          <w:szCs w:val="24"/>
        </w:rPr>
      </w:pPr>
      <w:r w:rsidRPr="00D371EA">
        <w:rPr>
          <w:rFonts w:asciiTheme="minorHAnsi" w:hAnsiTheme="minorHAnsi" w:cstheme="minorHAnsi"/>
          <w:color w:val="000000"/>
          <w:sz w:val="24"/>
          <w:szCs w:val="24"/>
          <w:bdr w:val="none" w:sz="0" w:space="0" w:color="auto" w:frame="1"/>
        </w:rPr>
        <w:t>SIPLAG </w:t>
      </w:r>
      <w:r>
        <w:fldChar w:fldCharType="begin"/>
      </w:r>
      <w:r>
        <w:instrText>HYPERLINK "http://www.siplag.rj.gov.br/"</w:instrText>
      </w:r>
      <w:r>
        <w:fldChar w:fldCharType="separate"/>
      </w:r>
      <w:r w:rsidRPr="00D371EA">
        <w:rPr>
          <w:rFonts w:asciiTheme="minorHAnsi" w:hAnsiTheme="minorHAnsi" w:cstheme="minorHAnsi"/>
          <w:color w:val="0563C1" w:themeColor="hyperlink"/>
          <w:sz w:val="24"/>
          <w:szCs w:val="24"/>
          <w:u w:val="single"/>
          <w:bdr w:val="none" w:sz="0" w:space="0" w:color="auto" w:frame="1"/>
        </w:rPr>
        <w:t>http://www.siplag.rj.gov.br/</w:t>
      </w:r>
      <w:r>
        <w:fldChar w:fldCharType="end"/>
      </w:r>
      <w:r w:rsidRPr="00D371EA">
        <w:rPr>
          <w:rFonts w:asciiTheme="minorHAnsi" w:hAnsiTheme="minorHAnsi" w:cstheme="minorHAnsi"/>
          <w:color w:val="000000"/>
          <w:sz w:val="24"/>
          <w:szCs w:val="24"/>
          <w:u w:val="single"/>
          <w:bdr w:val="none" w:sz="0" w:space="0" w:color="auto" w:frame="1"/>
        </w:rPr>
        <w:t>.</w:t>
      </w:r>
    </w:p>
    <w:p w14:paraId="58CD64D1" w14:textId="77777777" w:rsidR="00594A41" w:rsidRDefault="00594A41" w:rsidP="00DD10B2">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p>
    <w:p w14:paraId="5C47473F" w14:textId="02141DF1"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8. Tempo de espera para atendimento: </w:t>
      </w:r>
      <w:r w:rsidRPr="004A649C">
        <w:rPr>
          <w:rFonts w:asciiTheme="minorHAnsi" w:hAnsiTheme="minorHAnsi" w:cstheme="minorHAnsi"/>
          <w:color w:val="000000"/>
          <w:sz w:val="24"/>
          <w:szCs w:val="24"/>
          <w:bdr w:val="none" w:sz="0" w:space="0" w:color="auto" w:frame="1"/>
        </w:rPr>
        <w:t>Atendimento imediato.</w:t>
      </w:r>
    </w:p>
    <w:p w14:paraId="35851521"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p>
    <w:p w14:paraId="4D885347"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9. Há procedimentos para o atendimento quando o sistema informatizado se encontrar indisponível? </w:t>
      </w:r>
      <w:r w:rsidRPr="004A649C">
        <w:rPr>
          <w:rFonts w:asciiTheme="minorHAnsi" w:hAnsiTheme="minorHAnsi" w:cstheme="minorHAnsi"/>
          <w:color w:val="000000"/>
          <w:sz w:val="24"/>
          <w:szCs w:val="24"/>
          <w:bdr w:val="none" w:sz="0" w:space="0" w:color="auto" w:frame="1"/>
        </w:rPr>
        <w:t>Solicitar informação da publicação via e-mail: </w:t>
      </w:r>
      <w:r>
        <w:fldChar w:fldCharType="begin"/>
      </w:r>
      <w:r>
        <w:instrText>HYPERLINK "mailto:redor@planejamento.rj.gov.br"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redor@planejamento.rj.gov.br</w:t>
      </w:r>
      <w:r>
        <w:fldChar w:fldCharType="end"/>
      </w:r>
      <w:r w:rsidRPr="004A649C">
        <w:rPr>
          <w:rFonts w:asciiTheme="minorHAnsi" w:hAnsiTheme="minorHAnsi" w:cstheme="minorHAnsi"/>
          <w:color w:val="000000"/>
          <w:sz w:val="24"/>
          <w:szCs w:val="24"/>
          <w:bdr w:val="none" w:sz="0" w:space="0" w:color="auto" w:frame="1"/>
        </w:rPr>
        <w:t>.</w:t>
      </w:r>
    </w:p>
    <w:p w14:paraId="01EF9ECB"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60AB769C"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10. Taxa de custo do serviço:</w:t>
      </w:r>
      <w:r w:rsidRPr="004A649C">
        <w:rPr>
          <w:rFonts w:asciiTheme="minorHAnsi" w:hAnsiTheme="minorHAnsi" w:cstheme="minorHAnsi"/>
          <w:color w:val="002060"/>
          <w:sz w:val="24"/>
          <w:szCs w:val="24"/>
          <w:bdr w:val="none" w:sz="0" w:space="0" w:color="auto" w:frame="1"/>
        </w:rPr>
        <w:t> </w:t>
      </w:r>
      <w:r w:rsidRPr="004A649C">
        <w:rPr>
          <w:rFonts w:asciiTheme="minorHAnsi" w:hAnsiTheme="minorHAnsi" w:cstheme="minorHAnsi"/>
          <w:color w:val="000000"/>
          <w:sz w:val="24"/>
          <w:szCs w:val="24"/>
          <w:bdr w:val="none" w:sz="0" w:space="0" w:color="auto" w:frame="1"/>
        </w:rPr>
        <w:t>Gratuito.</w:t>
      </w:r>
    </w:p>
    <w:p w14:paraId="60BFA9F3"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lastRenderedPageBreak/>
        <w:t>11. Prioridade de atendimento: </w:t>
      </w:r>
      <w:r w:rsidRPr="004A649C">
        <w:rPr>
          <w:rFonts w:asciiTheme="minorHAnsi" w:hAnsiTheme="minorHAnsi" w:cstheme="minorHAnsi"/>
          <w:color w:val="000000"/>
          <w:sz w:val="24"/>
          <w:szCs w:val="24"/>
          <w:bdr w:val="none" w:sz="0" w:space="0" w:color="auto" w:frame="1"/>
        </w:rPr>
        <w:t>Não se aplica.</w:t>
      </w:r>
    </w:p>
    <w:p w14:paraId="33E7BE79"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5C82F0B6"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12. Há indicadores que aferem a qualidade ou eficiência do serviço: </w:t>
      </w:r>
      <w:r w:rsidRPr="004A649C">
        <w:rPr>
          <w:rFonts w:asciiTheme="minorHAnsi" w:hAnsiTheme="minorHAnsi" w:cstheme="minorHAnsi"/>
          <w:color w:val="000000"/>
          <w:sz w:val="24"/>
          <w:szCs w:val="24"/>
          <w:bdr w:val="none" w:sz="0" w:space="0" w:color="auto" w:frame="1"/>
        </w:rPr>
        <w:t>Não se aplica.</w:t>
      </w:r>
    </w:p>
    <w:p w14:paraId="4D8242F9" w14:textId="77777777" w:rsidR="004A649C" w:rsidRDefault="004A649C" w:rsidP="00DD10B2">
      <w:pPr>
        <w:spacing w:after="0" w:line="240" w:lineRule="auto"/>
        <w:jc w:val="both"/>
        <w:rPr>
          <w:rFonts w:asciiTheme="minorHAnsi" w:hAnsiTheme="minorHAnsi" w:cstheme="minorHAnsi"/>
          <w:b/>
          <w:bCs/>
          <w:color w:val="000000" w:themeColor="text1"/>
          <w:sz w:val="24"/>
          <w:szCs w:val="24"/>
        </w:rPr>
      </w:pPr>
      <w:bookmarkStart w:id="70" w:name="_Toc144889897"/>
    </w:p>
    <w:p w14:paraId="29D7BCA6" w14:textId="77777777" w:rsidR="003D18E8" w:rsidRPr="004A649C" w:rsidRDefault="003D18E8" w:rsidP="00DD10B2">
      <w:pPr>
        <w:spacing w:after="0" w:line="240" w:lineRule="auto"/>
        <w:jc w:val="both"/>
        <w:rPr>
          <w:rFonts w:asciiTheme="minorHAnsi" w:hAnsiTheme="minorHAnsi" w:cstheme="minorHAnsi"/>
          <w:b/>
          <w:bCs/>
          <w:color w:val="000000" w:themeColor="text1"/>
          <w:sz w:val="24"/>
          <w:szCs w:val="24"/>
        </w:rPr>
      </w:pPr>
    </w:p>
    <w:p w14:paraId="1950365B"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themeColor="text1"/>
          <w:sz w:val="28"/>
          <w:szCs w:val="28"/>
        </w:rPr>
      </w:pPr>
      <w:bookmarkStart w:id="71" w:name="_Toc181880086"/>
      <w:bookmarkStart w:id="72" w:name="_Toc216182948"/>
      <w:r w:rsidRPr="004A649C">
        <w:rPr>
          <w:rFonts w:asciiTheme="minorHAnsi" w:hAnsiTheme="minorHAnsi" w:cstheme="minorHAnsi"/>
          <w:b/>
          <w:bCs/>
          <w:color w:val="000000" w:themeColor="text1"/>
          <w:sz w:val="28"/>
          <w:szCs w:val="28"/>
        </w:rPr>
        <w:t>Serviço 5 - Coordenação da Elaboração do Plano Plurianual (PPA)</w:t>
      </w:r>
      <w:bookmarkEnd w:id="71"/>
      <w:bookmarkEnd w:id="72"/>
    </w:p>
    <w:p w14:paraId="35420A1D" w14:textId="77777777" w:rsidR="004A649C" w:rsidRPr="004A649C" w:rsidRDefault="004A649C" w:rsidP="00DD10B2">
      <w:pPr>
        <w:spacing w:after="0" w:line="240" w:lineRule="auto"/>
        <w:jc w:val="both"/>
        <w:rPr>
          <w:rFonts w:asciiTheme="minorHAnsi" w:eastAsia="Arial MT" w:hAnsiTheme="minorHAnsi" w:cstheme="minorHAnsi"/>
          <w:b/>
          <w:color w:val="FF0000"/>
          <w:sz w:val="24"/>
          <w:szCs w:val="24"/>
        </w:rPr>
      </w:pPr>
    </w:p>
    <w:p w14:paraId="0694D1F4" w14:textId="287CFEEE" w:rsidR="004A649C" w:rsidRPr="004A649C" w:rsidRDefault="004A649C" w:rsidP="00DD10B2">
      <w:pPr>
        <w:spacing w:after="0" w:line="240" w:lineRule="auto"/>
        <w:jc w:val="both"/>
        <w:rPr>
          <w:rFonts w:asciiTheme="minorHAnsi" w:hAnsiTheme="minorHAnsi" w:cstheme="minorHAnsi"/>
          <w:color w:val="FF0000"/>
          <w:sz w:val="24"/>
          <w:szCs w:val="24"/>
          <w:shd w:val="clear" w:color="auto" w:fill="FFFFFF"/>
        </w:rPr>
      </w:pPr>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color w:val="000000" w:themeColor="text1"/>
          <w:sz w:val="24"/>
          <w:szCs w:val="24"/>
          <w:shd w:val="clear" w:color="auto" w:fill="FFFFFF"/>
        </w:rPr>
        <w:t xml:space="preserve">O Plano Plurianual — PPA/RJ — é o instrumento institucional de planejamento público que explicita de forma detalhada a programação do governo, indicando as iniciativas e resultados que serão alvo do governo ao longo de seus quatro anos de vigência. O PPA orienta a elaboração dos instrumentos que disciplinam aspectos orçamentários e financeiros do governo: a Lei de Diretrizes Orçamentárias (LDO) e a Lei Orçamentária Anual (LOA). A SEPLAG assessora os entes públicos na elaboração de suas propostas para o Plano Plurianual. Por meio da divulgação das informações relativas </w:t>
      </w:r>
      <w:r w:rsidRPr="004A649C">
        <w:rPr>
          <w:rFonts w:asciiTheme="minorHAnsi" w:hAnsiTheme="minorHAnsi" w:cstheme="minorHAnsi"/>
          <w:color w:val="000000" w:themeColor="text1"/>
          <w:sz w:val="24"/>
          <w:szCs w:val="24"/>
        </w:rPr>
        <w:t>ao planejamento e execução do PPA, a sociedade pode acompanhar e fiscalizar as políticas públicas, reforçando, assim, o controle</w:t>
      </w:r>
      <w:r w:rsidRPr="004A649C">
        <w:rPr>
          <w:rFonts w:asciiTheme="minorHAnsi" w:hAnsiTheme="minorHAnsi" w:cstheme="minorHAnsi"/>
          <w:color w:val="000000" w:themeColor="text1"/>
          <w:sz w:val="24"/>
          <w:szCs w:val="24"/>
          <w:shd w:val="clear" w:color="auto" w:fill="FFFFFF"/>
        </w:rPr>
        <w:t xml:space="preserve"> social. </w:t>
      </w:r>
    </w:p>
    <w:p w14:paraId="164744AD" w14:textId="77777777" w:rsidR="004A649C" w:rsidRPr="004A649C" w:rsidRDefault="004A649C" w:rsidP="00DD10B2">
      <w:pPr>
        <w:spacing w:after="0" w:line="240" w:lineRule="auto"/>
        <w:jc w:val="both"/>
        <w:rPr>
          <w:rFonts w:asciiTheme="minorHAnsi" w:hAnsiTheme="minorHAnsi" w:cstheme="minorHAnsi"/>
          <w:color w:val="FF0000"/>
          <w:sz w:val="24"/>
          <w:szCs w:val="24"/>
          <w:shd w:val="clear" w:color="auto" w:fill="FFFFFF"/>
        </w:rPr>
      </w:pPr>
    </w:p>
    <w:p w14:paraId="47225BD1" w14:textId="77777777" w:rsidR="004A649C" w:rsidRPr="004A649C" w:rsidRDefault="004A649C" w:rsidP="00DD10B2">
      <w:pPr>
        <w:spacing w:after="0" w:line="240" w:lineRule="auto"/>
        <w:jc w:val="both"/>
        <w:rPr>
          <w:rFonts w:asciiTheme="minorHAnsi" w:hAnsiTheme="minorHAnsi" w:cstheme="minorHAnsi"/>
          <w:color w:val="FF0000"/>
          <w:sz w:val="24"/>
          <w:szCs w:val="24"/>
        </w:rPr>
      </w:pPr>
      <w:r w:rsidRPr="004A649C">
        <w:rPr>
          <w:rFonts w:asciiTheme="minorHAnsi" w:hAnsiTheme="minorHAnsi" w:cstheme="minorHAnsi"/>
          <w:b/>
          <w:bCs/>
          <w:color w:val="002465"/>
          <w:sz w:val="24"/>
          <w:szCs w:val="24"/>
        </w:rPr>
        <w:t>2. Quem pode utilizar 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lang w:val="pt-BR"/>
        </w:rPr>
        <w:t>Pontos focais da Rede de Planejamento e sociedade em geral.</w:t>
      </w:r>
    </w:p>
    <w:p w14:paraId="0C2938E5"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bookmarkStart w:id="73" w:name="_heading=h.gjdgxs"/>
      <w:bookmarkEnd w:id="73"/>
    </w:p>
    <w:p w14:paraId="39F20D80" w14:textId="5E4CAB6E"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 xml:space="preserve">3. Formas de Comunicação com o usuário do serviço: </w:t>
      </w:r>
      <w:r w:rsidRPr="004A649C">
        <w:rPr>
          <w:rFonts w:asciiTheme="minorHAnsi" w:hAnsiTheme="minorHAnsi" w:cstheme="minorHAnsi"/>
          <w:color w:val="000000" w:themeColor="text1"/>
          <w:sz w:val="24"/>
          <w:szCs w:val="24"/>
        </w:rPr>
        <w:t>Canais de Atendimento a órgãos e entidades via Rede de Planejamento, e-mail:</w:t>
      </w:r>
      <w:r w:rsidRPr="004A649C">
        <w:rPr>
          <w:rFonts w:asciiTheme="minorHAnsi" w:hAnsiTheme="minorHAnsi" w:cstheme="minorHAnsi"/>
          <w:color w:val="0070C0"/>
          <w:sz w:val="24"/>
          <w:szCs w:val="24"/>
        </w:rPr>
        <w:t xml:space="preserve"> </w:t>
      </w:r>
      <w:hyperlink r:id="rId47" w:history="1">
        <w:r w:rsidRPr="004A649C">
          <w:rPr>
            <w:rFonts w:asciiTheme="minorHAnsi" w:hAnsiTheme="minorHAnsi" w:cstheme="minorHAnsi"/>
            <w:color w:val="0070C0"/>
            <w:sz w:val="24"/>
            <w:szCs w:val="24"/>
            <w:u w:val="single"/>
          </w:rPr>
          <w:t>redeplan@planejamento.rj.gov.br</w:t>
        </w:r>
      </w:hyperlink>
      <w:r w:rsidRPr="004A649C">
        <w:rPr>
          <w:rFonts w:asciiTheme="minorHAnsi" w:hAnsiTheme="minorHAnsi" w:cstheme="minorHAnsi"/>
          <w:color w:val="000000" w:themeColor="text1"/>
          <w:sz w:val="24"/>
          <w:szCs w:val="24"/>
        </w:rPr>
        <w:t xml:space="preserve"> ou via Sistema de Inteligência em Planejamento e Gestão (SIPLAG): </w:t>
      </w:r>
      <w:r>
        <w:fldChar w:fldCharType="begin"/>
      </w:r>
      <w:r>
        <w:instrText>HYPERLINK "http://www.siplag.rj.gov.br"</w:instrText>
      </w:r>
      <w:r>
        <w:fldChar w:fldCharType="separate"/>
      </w:r>
      <w:r w:rsidRPr="004A649C">
        <w:rPr>
          <w:rFonts w:asciiTheme="minorHAnsi" w:hAnsiTheme="minorHAnsi" w:cstheme="minorHAnsi"/>
          <w:color w:val="0070C0"/>
          <w:sz w:val="24"/>
          <w:szCs w:val="24"/>
          <w:u w:val="single"/>
        </w:rPr>
        <w:t>http://www.siplag.rj.gov.br</w:t>
      </w:r>
      <w:r>
        <w:fldChar w:fldCharType="end"/>
      </w:r>
      <w:r w:rsidRPr="004A649C">
        <w:rPr>
          <w:rFonts w:asciiTheme="minorHAnsi" w:hAnsiTheme="minorHAnsi" w:cstheme="minorHAnsi"/>
          <w:color w:val="0070C0"/>
          <w:sz w:val="24"/>
          <w:szCs w:val="24"/>
          <w:u w:val="single"/>
        </w:rPr>
        <w:t>.</w:t>
      </w:r>
    </w:p>
    <w:p w14:paraId="15FCAC5D"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09EAC3CD" w14:textId="3E5972ED" w:rsidR="004A649C" w:rsidRPr="004A649C" w:rsidRDefault="004A649C" w:rsidP="00DD10B2">
      <w:pPr>
        <w:spacing w:after="0" w:line="240" w:lineRule="auto"/>
        <w:ind w:right="3"/>
        <w:jc w:val="both"/>
        <w:rPr>
          <w:rFonts w:asciiTheme="minorHAnsi" w:hAnsiTheme="minorHAnsi" w:cstheme="minorHAnsi"/>
          <w:color w:val="FF0000"/>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bCs/>
          <w:color w:val="000000" w:themeColor="text1"/>
          <w:sz w:val="24"/>
          <w:szCs w:val="24"/>
        </w:rPr>
        <w:t xml:space="preserve">Indicação de ponto focal para Rede de Planejamento, por meio do e-mail: </w:t>
      </w:r>
      <w:r>
        <w:fldChar w:fldCharType="begin"/>
      </w:r>
      <w:r>
        <w:instrText>HYPERLINK "mailto:redeplan@planejamento.rj.gov.br"</w:instrText>
      </w:r>
      <w:r>
        <w:fldChar w:fldCharType="separate"/>
      </w:r>
      <w:r w:rsidRPr="004A649C">
        <w:rPr>
          <w:rFonts w:asciiTheme="minorHAnsi" w:hAnsiTheme="minorHAnsi" w:cstheme="minorHAnsi"/>
          <w:bCs/>
          <w:color w:val="0563C1" w:themeColor="hyperlink"/>
          <w:sz w:val="24"/>
          <w:szCs w:val="24"/>
          <w:u w:val="single"/>
        </w:rPr>
        <w:t>redeplan@planejamento.rj.gov.br</w:t>
      </w:r>
      <w:r>
        <w:fldChar w:fldCharType="end"/>
      </w:r>
      <w:r w:rsidRPr="004A649C">
        <w:rPr>
          <w:rFonts w:asciiTheme="minorHAnsi" w:hAnsiTheme="minorHAnsi" w:cstheme="minorHAnsi"/>
          <w:bCs/>
          <w:color w:val="000000" w:themeColor="text1"/>
          <w:sz w:val="24"/>
          <w:szCs w:val="24"/>
        </w:rPr>
        <w:t>. Para cadastro no SIPLAG, envio de processo SEI para a unidade SEPLAG/SUBPLO, com preenchimento da ficha de cadastro.</w:t>
      </w:r>
    </w:p>
    <w:p w14:paraId="0E664187"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03EC9869"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5. Etapas para o processamento de serviço</w:t>
      </w:r>
      <w:r w:rsidRPr="004A649C">
        <w:rPr>
          <w:rFonts w:asciiTheme="minorHAnsi" w:hAnsiTheme="minorHAnsi" w:cstheme="minorHAnsi"/>
          <w:color w:val="002060"/>
          <w:sz w:val="24"/>
          <w:szCs w:val="24"/>
        </w:rPr>
        <w:t xml:space="preserve">: </w:t>
      </w:r>
    </w:p>
    <w:p w14:paraId="269FA8BF"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1</w:t>
      </w:r>
      <w:r w:rsidRPr="004A649C">
        <w:rPr>
          <w:rFonts w:asciiTheme="minorHAnsi" w:hAnsiTheme="minorHAnsi" w:cstheme="minorHAnsi"/>
          <w:color w:val="000000" w:themeColor="text1"/>
          <w:sz w:val="24"/>
          <w:szCs w:val="24"/>
        </w:rPr>
        <w:t xml:space="preserve">. Consolidação das propostas do Projeto de Lei do Plano Plurianual (PPA) e envio à Assembleia Legislativa do Estado do Rio de Janeiro — ALERJ. </w:t>
      </w:r>
    </w:p>
    <w:p w14:paraId="56196E7E"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2.</w:t>
      </w:r>
      <w:r w:rsidRPr="004A649C">
        <w:rPr>
          <w:rFonts w:asciiTheme="minorHAnsi" w:hAnsiTheme="minorHAnsi" w:cstheme="minorHAnsi"/>
          <w:color w:val="000000" w:themeColor="text1"/>
          <w:sz w:val="24"/>
          <w:szCs w:val="24"/>
        </w:rPr>
        <w:t xml:space="preserve"> Análise e votação na ALERJ. </w:t>
      </w:r>
    </w:p>
    <w:p w14:paraId="28B0C013"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3.</w:t>
      </w:r>
      <w:r w:rsidRPr="004A649C">
        <w:rPr>
          <w:rFonts w:asciiTheme="minorHAnsi" w:hAnsiTheme="minorHAnsi" w:cstheme="minorHAnsi"/>
          <w:color w:val="000000" w:themeColor="text1"/>
          <w:sz w:val="24"/>
          <w:szCs w:val="24"/>
        </w:rPr>
        <w:t xml:space="preserve"> Aprovação com inclusão das emendas no PPA. </w:t>
      </w:r>
    </w:p>
    <w:p w14:paraId="1FC56CC0" w14:textId="089AD162"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D371EA">
        <w:rPr>
          <w:rFonts w:asciiTheme="minorHAnsi" w:hAnsiTheme="minorHAnsi" w:cstheme="minorHAnsi"/>
          <w:b/>
          <w:bCs/>
          <w:color w:val="000000" w:themeColor="text1"/>
          <w:sz w:val="24"/>
          <w:szCs w:val="24"/>
        </w:rPr>
        <w:t>4.</w:t>
      </w:r>
      <w:r w:rsidRPr="004A649C">
        <w:rPr>
          <w:rFonts w:asciiTheme="minorHAnsi" w:hAnsiTheme="minorHAnsi" w:cstheme="minorHAnsi"/>
          <w:color w:val="000000" w:themeColor="text1"/>
          <w:sz w:val="24"/>
          <w:szCs w:val="24"/>
        </w:rPr>
        <w:t xml:space="preserve"> Divulgação no sítio eletrônico Rede de Planejamento</w:t>
      </w:r>
      <w:r w:rsidR="00D371EA">
        <w:rPr>
          <w:rFonts w:asciiTheme="minorHAnsi" w:hAnsiTheme="minorHAnsi" w:cstheme="minorHAnsi"/>
          <w:color w:val="000000" w:themeColor="text1"/>
          <w:sz w:val="24"/>
          <w:szCs w:val="24"/>
        </w:rPr>
        <w:t>:</w:t>
      </w:r>
      <w:r w:rsidRPr="004A649C">
        <w:rPr>
          <w:rFonts w:asciiTheme="minorHAnsi" w:hAnsiTheme="minorHAnsi" w:cstheme="minorHAnsi"/>
          <w:color w:val="000000" w:themeColor="text1"/>
          <w:sz w:val="24"/>
          <w:szCs w:val="24"/>
        </w:rPr>
        <w:t> </w:t>
      </w:r>
      <w:hyperlink r:id="rId48" w:tgtFrame="_blank" w:history="1">
        <w:r w:rsidRPr="004A649C">
          <w:rPr>
            <w:rFonts w:asciiTheme="minorHAnsi" w:hAnsiTheme="minorHAnsi" w:cstheme="minorHAnsi"/>
            <w:color w:val="0070C0"/>
            <w:sz w:val="24"/>
            <w:szCs w:val="24"/>
            <w:u w:val="single"/>
          </w:rPr>
          <w:t>https://www.redeplan.planejamento.rj.gov.br/</w:t>
        </w:r>
      </w:hyperlink>
    </w:p>
    <w:p w14:paraId="73E9BF0A"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296DD92B" w14:textId="7FAFD688" w:rsid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6. Prazo máximo para a prestação do serviço:</w:t>
      </w:r>
      <w:r w:rsidR="00D371EA">
        <w:rPr>
          <w:rFonts w:asciiTheme="minorHAnsi" w:eastAsia="Arial MT"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É elaborado pelo Poder Executivo de quatro em quatro anos e encaminhado à Assembleia Legislativa até 30 de setembro do primeiro ano de mandato, e devolvido para sanção até o encerramento da primeira sessão legislativa. O PPA abrange um período de 4 anos, cuja execução se inicia no segundo ano do mandato do Chefe do Poder Executivo e se encerra no primeiro ano do mandato do próximo governador eleito.</w:t>
      </w:r>
    </w:p>
    <w:p w14:paraId="7631002A"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44DBE0B9" w14:textId="17C61CD7" w:rsidR="004A649C" w:rsidRPr="004A649C" w:rsidRDefault="004A649C" w:rsidP="00DD10B2">
      <w:pPr>
        <w:spacing w:after="0" w:line="240" w:lineRule="auto"/>
        <w:ind w:right="3"/>
        <w:jc w:val="both"/>
        <w:rPr>
          <w:rFonts w:asciiTheme="minorHAnsi" w:eastAsiaTheme="minorHAnsi" w:hAnsiTheme="minorHAnsi" w:cstheme="minorHAnsi"/>
          <w:kern w:val="2"/>
          <w:sz w:val="24"/>
          <w:szCs w:val="24"/>
          <w:lang w:val="pt-BR" w:eastAsia="en-US"/>
          <w14:ligatures w14:val="standardContextual"/>
        </w:rPr>
      </w:pPr>
      <w:r w:rsidRPr="004A649C">
        <w:rPr>
          <w:rFonts w:asciiTheme="minorHAnsi" w:eastAsia="Arial MT" w:hAnsiTheme="minorHAnsi" w:cstheme="minorHAnsi"/>
          <w:b/>
          <w:color w:val="002060"/>
          <w:sz w:val="24"/>
          <w:szCs w:val="24"/>
        </w:rPr>
        <w:t>7. Locais e formas de acompanhamento do serviço e quem pode acessá-lo: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 xml:space="preserve">Sociedade em geral, por meio do Diário Oficial e do sítio eletrônico da Rede de Planejamento </w:t>
      </w:r>
      <w:r>
        <w:fldChar w:fldCharType="begin"/>
      </w:r>
      <w:r>
        <w:instrText>HYPERLINK "https://www.redeplan.planejamento.rj.gov.br/PPA/programacao.html"</w:instrText>
      </w:r>
      <w:r>
        <w:fldChar w:fldCharType="separate"/>
      </w:r>
      <w:r w:rsidRPr="004A649C">
        <w:rPr>
          <w:rFonts w:asciiTheme="minorHAnsi" w:eastAsiaTheme="minorHAnsi" w:hAnsiTheme="minorHAnsi" w:cstheme="minorHAnsi"/>
          <w:color w:val="0563C1" w:themeColor="hyperlink"/>
          <w:kern w:val="2"/>
          <w:sz w:val="24"/>
          <w:szCs w:val="24"/>
          <w:u w:val="single"/>
          <w:lang w:val="pt-BR" w:eastAsia="en-US"/>
          <w14:ligatures w14:val="standardContextual"/>
        </w:rPr>
        <w:t>https://www.redeplan.planejamento.rj.gov.br/PPA/programacao.html.</w:t>
      </w:r>
      <w:r>
        <w:fldChar w:fldCharType="end"/>
      </w:r>
      <w:r w:rsidRPr="004A649C">
        <w:rPr>
          <w:rFonts w:asciiTheme="minorHAnsi" w:eastAsiaTheme="minorHAnsi" w:hAnsiTheme="minorHAnsi" w:cstheme="minorHAnsi"/>
          <w:kern w:val="2"/>
          <w:sz w:val="24"/>
          <w:szCs w:val="24"/>
          <w:lang w:val="pt-BR" w:eastAsia="en-US"/>
          <w14:ligatures w14:val="standardContextual"/>
        </w:rPr>
        <w:t xml:space="preserve"> </w:t>
      </w:r>
    </w:p>
    <w:p w14:paraId="4248E662" w14:textId="77777777" w:rsidR="004A649C" w:rsidRDefault="004A649C" w:rsidP="00DD10B2">
      <w:pPr>
        <w:spacing w:after="0" w:line="240" w:lineRule="auto"/>
        <w:ind w:right="3"/>
        <w:jc w:val="both"/>
        <w:rPr>
          <w:rFonts w:asciiTheme="minorHAnsi" w:hAnsiTheme="minorHAnsi" w:cstheme="minorHAnsi"/>
          <w:i/>
          <w:iCs/>
          <w:color w:val="0070C0"/>
          <w:sz w:val="24"/>
          <w:szCs w:val="24"/>
          <w:u w:val="single"/>
        </w:rPr>
      </w:pPr>
      <w:r w:rsidRPr="004A649C">
        <w:rPr>
          <w:rFonts w:asciiTheme="minorHAnsi" w:hAnsiTheme="minorHAnsi" w:cstheme="minorHAnsi"/>
          <w:color w:val="000000" w:themeColor="text1"/>
          <w:sz w:val="24"/>
          <w:szCs w:val="24"/>
        </w:rPr>
        <w:t xml:space="preserve">e sítio eletrônico da SEPLAG — (Serviços — Plano Plurianual — PPA) </w:t>
      </w:r>
      <w:r>
        <w:fldChar w:fldCharType="begin"/>
      </w:r>
      <w:r>
        <w:instrText>HYPERLINK "https://www.redeplan.planejamento.rj.gov.br/PPA/programacao.html"</w:instrText>
      </w:r>
      <w:r>
        <w:fldChar w:fldCharType="separate"/>
      </w:r>
      <w:r w:rsidRPr="004A649C">
        <w:rPr>
          <w:rFonts w:asciiTheme="minorHAnsi" w:eastAsiaTheme="minorHAnsi" w:hAnsiTheme="minorHAnsi" w:cstheme="minorHAnsi"/>
          <w:color w:val="0563C1" w:themeColor="hyperlink"/>
          <w:kern w:val="2"/>
          <w:sz w:val="24"/>
          <w:szCs w:val="24"/>
          <w:u w:val="single"/>
          <w:lang w:val="pt-BR" w:eastAsia="en-US"/>
          <w14:ligatures w14:val="standardContextual"/>
        </w:rPr>
        <w:t>https://www.redeplan.planejamento.rj.gov.br/PPA/programacao.html</w:t>
      </w:r>
      <w:r>
        <w:fldChar w:fldCharType="end"/>
      </w:r>
      <w:r w:rsidRPr="004A649C">
        <w:rPr>
          <w:rFonts w:asciiTheme="minorHAnsi" w:hAnsiTheme="minorHAnsi" w:cstheme="minorHAnsi"/>
          <w:i/>
          <w:iCs/>
          <w:color w:val="0070C0"/>
          <w:sz w:val="24"/>
          <w:szCs w:val="24"/>
          <w:u w:val="single"/>
        </w:rPr>
        <w:t>.</w:t>
      </w:r>
    </w:p>
    <w:p w14:paraId="76F5FC24" w14:textId="77777777" w:rsidR="00D371EA" w:rsidRPr="004A649C" w:rsidRDefault="00D371EA" w:rsidP="00DD10B2">
      <w:pPr>
        <w:spacing w:after="0" w:line="240" w:lineRule="auto"/>
        <w:ind w:right="3"/>
        <w:jc w:val="both"/>
        <w:rPr>
          <w:rFonts w:asciiTheme="minorHAnsi" w:hAnsiTheme="minorHAnsi" w:cstheme="minorHAnsi"/>
          <w:color w:val="002060"/>
          <w:sz w:val="24"/>
          <w:szCs w:val="24"/>
        </w:rPr>
      </w:pPr>
    </w:p>
    <w:p w14:paraId="01BB1AE4"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Atendimento Imediato.</w:t>
      </w:r>
    </w:p>
    <w:p w14:paraId="020355C7"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54FE6892" w14:textId="6BB8F662"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lastRenderedPageBreak/>
        <w:t>9. Há procedimentos para o atendimento quando o sistema informatizado se encontrar indisponível?</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 xml:space="preserve">Como Órgão Central de Planejamento, a SEPLAG atende os órgãos e as entidades estaduais por e-mail </w:t>
      </w:r>
      <w:r w:rsidRPr="004A649C">
        <w:rPr>
          <w:rFonts w:asciiTheme="minorHAnsi" w:hAnsiTheme="minorHAnsi" w:cstheme="minorHAnsi"/>
          <w:color w:val="002060"/>
          <w:sz w:val="24"/>
          <w:szCs w:val="24"/>
        </w:rPr>
        <w:t>(</w:t>
      </w:r>
      <w:hyperlink r:id="rId49" w:history="1">
        <w:r w:rsidRPr="004A649C">
          <w:rPr>
            <w:rFonts w:asciiTheme="minorHAnsi" w:hAnsiTheme="minorHAnsi" w:cstheme="minorHAnsi"/>
            <w:color w:val="0070C0"/>
            <w:sz w:val="24"/>
            <w:szCs w:val="24"/>
            <w:u w:val="single"/>
          </w:rPr>
          <w:t>redeplan@planejamento.rj.gov.br</w:t>
        </w:r>
      </w:hyperlink>
      <w:r w:rsidRPr="004A649C">
        <w:rPr>
          <w:rFonts w:asciiTheme="minorHAnsi" w:hAnsiTheme="minorHAnsi" w:cstheme="minorHAnsi"/>
          <w:color w:val="002060"/>
          <w:sz w:val="24"/>
          <w:szCs w:val="24"/>
        </w:rPr>
        <w:t>).</w:t>
      </w:r>
    </w:p>
    <w:p w14:paraId="3EFE7922"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4379E637"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Gratuito.</w:t>
      </w:r>
    </w:p>
    <w:p w14:paraId="3681B628" w14:textId="77777777" w:rsidR="004A649C" w:rsidRPr="004A649C" w:rsidRDefault="004A649C" w:rsidP="00DD10B2">
      <w:pPr>
        <w:spacing w:after="0" w:line="240" w:lineRule="auto"/>
        <w:ind w:right="3"/>
        <w:jc w:val="both"/>
        <w:rPr>
          <w:rFonts w:asciiTheme="minorHAnsi" w:hAnsiTheme="minorHAnsi" w:cstheme="minorHAnsi"/>
          <w:b/>
          <w:color w:val="002060"/>
          <w:sz w:val="24"/>
          <w:szCs w:val="24"/>
        </w:rPr>
      </w:pPr>
    </w:p>
    <w:p w14:paraId="2935DEC5"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11. Prioridade de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p>
    <w:p w14:paraId="12AFF4ED"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421B9396" w14:textId="21B1BFA1"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12. Há indicadores que aferem a qualidade ou eficiência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p>
    <w:p w14:paraId="36F9AA07" w14:textId="77777777" w:rsidR="004A649C" w:rsidRDefault="004A649C" w:rsidP="00DD10B2">
      <w:pPr>
        <w:spacing w:after="0" w:line="240" w:lineRule="auto"/>
        <w:ind w:right="3"/>
        <w:jc w:val="both"/>
        <w:rPr>
          <w:rFonts w:asciiTheme="minorHAnsi" w:hAnsiTheme="minorHAnsi" w:cstheme="minorHAnsi"/>
          <w:color w:val="000000" w:themeColor="text1"/>
          <w:sz w:val="24"/>
          <w:szCs w:val="24"/>
        </w:rPr>
      </w:pPr>
    </w:p>
    <w:p w14:paraId="6B03C5FD" w14:textId="77777777" w:rsidR="003D18E8" w:rsidRPr="004A649C" w:rsidRDefault="003D18E8" w:rsidP="00DD10B2">
      <w:pPr>
        <w:spacing w:after="0" w:line="240" w:lineRule="auto"/>
        <w:ind w:right="3"/>
        <w:jc w:val="both"/>
        <w:rPr>
          <w:rFonts w:asciiTheme="minorHAnsi" w:hAnsiTheme="minorHAnsi" w:cstheme="minorHAnsi"/>
          <w:color w:val="000000" w:themeColor="text1"/>
          <w:sz w:val="24"/>
          <w:szCs w:val="24"/>
        </w:rPr>
      </w:pPr>
    </w:p>
    <w:p w14:paraId="22FC926E"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themeColor="text1"/>
          <w:sz w:val="28"/>
          <w:szCs w:val="28"/>
        </w:rPr>
      </w:pPr>
      <w:bookmarkStart w:id="74" w:name="_Toc181880087"/>
      <w:bookmarkStart w:id="75" w:name="_Toc216182949"/>
      <w:bookmarkStart w:id="76" w:name="_Hlk173148799"/>
      <w:bookmarkStart w:id="77" w:name="_Toc144889898"/>
      <w:bookmarkEnd w:id="70"/>
      <w:r w:rsidRPr="004A649C">
        <w:rPr>
          <w:rFonts w:asciiTheme="minorHAnsi" w:hAnsiTheme="minorHAnsi" w:cstheme="minorHAnsi"/>
          <w:b/>
          <w:bCs/>
          <w:color w:val="000000" w:themeColor="text1"/>
          <w:sz w:val="28"/>
          <w:szCs w:val="28"/>
        </w:rPr>
        <w:t>Serviço 6 - Coordenação da Revisão Anual do Plano Plurianual (PPA)</w:t>
      </w:r>
      <w:bookmarkEnd w:id="74"/>
      <w:bookmarkEnd w:id="75"/>
    </w:p>
    <w:bookmarkEnd w:id="76"/>
    <w:p w14:paraId="4E8A4F2A" w14:textId="77777777" w:rsidR="004A649C" w:rsidRPr="004A649C" w:rsidRDefault="004A649C" w:rsidP="00DD10B2">
      <w:pPr>
        <w:widowControl w:val="0"/>
        <w:spacing w:after="0" w:line="240" w:lineRule="auto"/>
        <w:ind w:right="3"/>
        <w:jc w:val="both"/>
        <w:rPr>
          <w:rFonts w:asciiTheme="minorHAnsi" w:eastAsia="Arial MT" w:hAnsiTheme="minorHAnsi" w:cstheme="minorHAnsi"/>
          <w:b/>
          <w:color w:val="FF0000"/>
          <w:sz w:val="24"/>
          <w:szCs w:val="24"/>
        </w:rPr>
      </w:pPr>
    </w:p>
    <w:p w14:paraId="03174A1C" w14:textId="55D6F5ED" w:rsidR="004A649C" w:rsidRPr="004A649C" w:rsidRDefault="004A649C" w:rsidP="00DD10B2">
      <w:pPr>
        <w:widowControl w:val="0"/>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color w:val="000000" w:themeColor="text1"/>
          <w:sz w:val="24"/>
          <w:szCs w:val="24"/>
        </w:rPr>
        <w:t>Após a elaboração do PPA, que acontece a cada quatro anos</w:t>
      </w:r>
      <w:r w:rsidRPr="004A649C">
        <w:rPr>
          <w:rFonts w:asciiTheme="minorHAnsi" w:hAnsiTheme="minorHAnsi" w:cstheme="minorHAnsi"/>
          <w:sz w:val="24"/>
          <w:szCs w:val="24"/>
        </w:rPr>
        <w:t xml:space="preserve">, os órgãos e as entidades estaduais devem, anualmente, revisar o seu planejamento e mantê-lo atualizado.  Como Órgão Central de Planejamento, a SEPLAG é responsável pela coordenação do processo de elaboração </w:t>
      </w:r>
      <w:r w:rsidRPr="004A649C">
        <w:rPr>
          <w:rFonts w:asciiTheme="minorHAnsi" w:hAnsiTheme="minorHAnsi" w:cstheme="minorHAnsi"/>
          <w:color w:val="000000" w:themeColor="text1"/>
          <w:sz w:val="24"/>
          <w:szCs w:val="24"/>
        </w:rPr>
        <w:t xml:space="preserve">do Projeto de Lei de Revisão do PPA. Ela coordena os órgãos e as entidades estaduais, prestando assessoria técnica e compilando as informações acerca das alterações necessárias. A revisão do PPA é parte importante do ciclo do planejamento, possibilitando que sejam realizados ajustes no planejamento, face a mudanças no cenário político, econômico, social e/ou técnico. </w:t>
      </w:r>
    </w:p>
    <w:p w14:paraId="2F82B597" w14:textId="77777777" w:rsidR="004A649C" w:rsidRPr="004A649C" w:rsidRDefault="004A649C" w:rsidP="00DD10B2">
      <w:pPr>
        <w:widowControl w:val="0"/>
        <w:spacing w:after="0" w:line="240" w:lineRule="auto"/>
        <w:ind w:right="3"/>
        <w:jc w:val="both"/>
        <w:rPr>
          <w:rFonts w:asciiTheme="minorHAnsi" w:hAnsiTheme="minorHAnsi" w:cstheme="minorHAnsi"/>
          <w:color w:val="000000" w:themeColor="text1"/>
          <w:sz w:val="24"/>
          <w:szCs w:val="24"/>
        </w:rPr>
      </w:pPr>
    </w:p>
    <w:p w14:paraId="447D3C25" w14:textId="32A560E3" w:rsidR="004A649C" w:rsidRPr="004A649C" w:rsidRDefault="004A649C" w:rsidP="00DD10B2">
      <w:pPr>
        <w:widowControl w:val="0"/>
        <w:spacing w:after="0" w:line="240" w:lineRule="auto"/>
        <w:ind w:right="3"/>
        <w:jc w:val="both"/>
        <w:rPr>
          <w:rFonts w:asciiTheme="minorHAnsi" w:hAnsiTheme="minorHAnsi" w:cstheme="minorHAnsi"/>
          <w:color w:val="000000" w:themeColor="text1"/>
          <w:sz w:val="24"/>
          <w:szCs w:val="24"/>
          <w:lang w:val="pt-BR"/>
        </w:rPr>
      </w:pPr>
      <w:r w:rsidRPr="004A649C">
        <w:rPr>
          <w:rFonts w:asciiTheme="minorHAnsi" w:hAnsiTheme="minorHAnsi" w:cstheme="minorHAnsi"/>
          <w:b/>
          <w:bCs/>
          <w:color w:val="002060"/>
          <w:sz w:val="24"/>
          <w:szCs w:val="24"/>
        </w:rPr>
        <w:t xml:space="preserve">2. Quem pode utilizar o serviço? </w:t>
      </w:r>
      <w:r w:rsidRPr="004A649C">
        <w:rPr>
          <w:rFonts w:asciiTheme="minorHAnsi" w:hAnsiTheme="minorHAnsi" w:cstheme="minorHAnsi"/>
          <w:color w:val="000000" w:themeColor="text1"/>
          <w:sz w:val="24"/>
          <w:szCs w:val="24"/>
          <w:lang w:val="pt-BR"/>
        </w:rPr>
        <w:t>Pontos focais da Rede de Planejamento e da sociedade em geral.</w:t>
      </w:r>
    </w:p>
    <w:p w14:paraId="13794391" w14:textId="77777777" w:rsidR="004A649C" w:rsidRPr="004A649C" w:rsidRDefault="004A649C" w:rsidP="00DD10B2">
      <w:pPr>
        <w:widowControl w:val="0"/>
        <w:spacing w:after="0" w:line="240" w:lineRule="auto"/>
        <w:ind w:right="3"/>
        <w:jc w:val="both"/>
        <w:rPr>
          <w:rFonts w:asciiTheme="minorHAnsi" w:hAnsiTheme="minorHAnsi" w:cstheme="minorHAnsi"/>
          <w:color w:val="000000" w:themeColor="text1"/>
          <w:sz w:val="24"/>
          <w:szCs w:val="24"/>
        </w:rPr>
      </w:pPr>
    </w:p>
    <w:p w14:paraId="613353BA" w14:textId="0D82AB80"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3. Formas de Comunicação com o usuário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 xml:space="preserve">Canais de Atendimento a órgãos e entidades via Rede de Planejamento, e-mail: </w:t>
      </w:r>
      <w:r>
        <w:fldChar w:fldCharType="begin"/>
      </w:r>
      <w:r>
        <w:instrText>HYPERLINK "mailto:redeplan@planejamento.rj.gov.br"</w:instrText>
      </w:r>
      <w:r>
        <w:fldChar w:fldCharType="separate"/>
      </w:r>
      <w:r w:rsidRPr="004A649C">
        <w:rPr>
          <w:rFonts w:asciiTheme="minorHAnsi" w:hAnsiTheme="minorHAnsi" w:cstheme="minorHAnsi"/>
          <w:color w:val="0070C0"/>
          <w:sz w:val="24"/>
          <w:szCs w:val="24"/>
          <w:u w:val="single"/>
        </w:rPr>
        <w:t>redeplan@planejamento.rj.gov.br</w:t>
      </w:r>
      <w:r>
        <w:fldChar w:fldCharType="end"/>
      </w:r>
      <w:r w:rsidRPr="004A649C">
        <w:rPr>
          <w:rFonts w:asciiTheme="minorHAnsi" w:hAnsiTheme="minorHAnsi" w:cstheme="minorHAnsi"/>
          <w:color w:val="0070C0"/>
          <w:sz w:val="24"/>
          <w:szCs w:val="24"/>
        </w:rPr>
        <w:t xml:space="preserve"> </w:t>
      </w:r>
      <w:r w:rsidRPr="004A649C">
        <w:rPr>
          <w:rFonts w:asciiTheme="minorHAnsi" w:hAnsiTheme="minorHAnsi" w:cstheme="minorHAnsi"/>
          <w:color w:val="000000" w:themeColor="text1"/>
          <w:sz w:val="24"/>
          <w:szCs w:val="24"/>
        </w:rPr>
        <w:t xml:space="preserve">ou via Sistema de Inteligência em Planejamento e Gestão (SIPLAG): </w:t>
      </w:r>
      <w:r>
        <w:fldChar w:fldCharType="begin"/>
      </w:r>
      <w:r>
        <w:instrText>HYPERLINK "http://www.siplag.rj.gov.br"</w:instrText>
      </w:r>
      <w:r>
        <w:fldChar w:fldCharType="separate"/>
      </w:r>
      <w:r w:rsidRPr="004A649C">
        <w:rPr>
          <w:rFonts w:asciiTheme="minorHAnsi" w:hAnsiTheme="minorHAnsi" w:cstheme="minorHAnsi"/>
          <w:color w:val="0070C0"/>
          <w:sz w:val="24"/>
          <w:szCs w:val="24"/>
          <w:u w:val="single"/>
        </w:rPr>
        <w:t>http://www.siplag.rj.gov.br.</w:t>
      </w:r>
      <w:r>
        <w:fldChar w:fldCharType="end"/>
      </w:r>
    </w:p>
    <w:p w14:paraId="091FE37C" w14:textId="77777777" w:rsidR="004A649C" w:rsidRPr="004A649C" w:rsidRDefault="004A649C" w:rsidP="00DD10B2">
      <w:pPr>
        <w:spacing w:after="0" w:line="240" w:lineRule="auto"/>
        <w:ind w:right="3"/>
        <w:jc w:val="both"/>
        <w:rPr>
          <w:rFonts w:asciiTheme="minorHAnsi" w:hAnsiTheme="minorHAnsi" w:cstheme="minorHAnsi"/>
          <w:b/>
          <w:color w:val="002060"/>
          <w:sz w:val="24"/>
          <w:szCs w:val="24"/>
        </w:rPr>
      </w:pPr>
    </w:p>
    <w:p w14:paraId="2D2739D5" w14:textId="68FA0877" w:rsidR="004A649C" w:rsidRPr="004A649C" w:rsidRDefault="004A649C" w:rsidP="00DD10B2">
      <w:pPr>
        <w:spacing w:after="0" w:line="240" w:lineRule="auto"/>
        <w:jc w:val="both"/>
        <w:rPr>
          <w:rFonts w:asciiTheme="minorHAnsi" w:hAnsiTheme="minorHAnsi" w:cstheme="minorHAnsi"/>
          <w:bCs/>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sz w:val="24"/>
          <w:szCs w:val="24"/>
        </w:rPr>
        <w:t xml:space="preserve">: </w:t>
      </w:r>
      <w:r w:rsidRPr="004A649C">
        <w:rPr>
          <w:rFonts w:asciiTheme="minorHAnsi" w:hAnsiTheme="minorHAnsi" w:cstheme="minorHAnsi"/>
          <w:bCs/>
          <w:sz w:val="24"/>
          <w:szCs w:val="24"/>
        </w:rPr>
        <w:t xml:space="preserve">Indicação de ponto focal para a Rede de Planejamento, por meio do e-mail: </w:t>
      </w:r>
      <w:r>
        <w:fldChar w:fldCharType="begin"/>
      </w:r>
      <w:r>
        <w:instrText>HYPERLINK "mailto:redeplan@planejamento.rj.gov.br"</w:instrText>
      </w:r>
      <w:r>
        <w:fldChar w:fldCharType="separate"/>
      </w:r>
      <w:r w:rsidRPr="004A649C">
        <w:rPr>
          <w:rFonts w:asciiTheme="minorHAnsi" w:hAnsiTheme="minorHAnsi" w:cstheme="minorHAnsi"/>
          <w:bCs/>
          <w:color w:val="0563C1" w:themeColor="hyperlink"/>
          <w:sz w:val="24"/>
          <w:szCs w:val="24"/>
          <w:u w:val="single"/>
        </w:rPr>
        <w:t>redeplan@planejamento.rj.gov.br</w:t>
      </w:r>
      <w:r>
        <w:fldChar w:fldCharType="end"/>
      </w:r>
      <w:r w:rsidRPr="004A649C">
        <w:rPr>
          <w:rFonts w:asciiTheme="minorHAnsi" w:hAnsiTheme="minorHAnsi" w:cstheme="minorHAnsi"/>
          <w:bCs/>
          <w:sz w:val="24"/>
          <w:szCs w:val="24"/>
        </w:rPr>
        <w:t>. Para cadastro no SIPLAG, envio de processo SEI para a unidade SEPLAG/SUBPLO, com preenchimento da ficha de cadastro.</w:t>
      </w:r>
    </w:p>
    <w:p w14:paraId="54E27DF7" w14:textId="77777777" w:rsidR="004A649C" w:rsidRPr="004A649C" w:rsidRDefault="004A649C" w:rsidP="00DD10B2">
      <w:pPr>
        <w:spacing w:after="0" w:line="240" w:lineRule="auto"/>
        <w:jc w:val="both"/>
        <w:rPr>
          <w:rFonts w:asciiTheme="minorHAnsi" w:hAnsiTheme="minorHAnsi" w:cstheme="minorHAnsi"/>
          <w:color w:val="000000" w:themeColor="text1"/>
          <w:sz w:val="24"/>
          <w:szCs w:val="24"/>
        </w:rPr>
      </w:pPr>
    </w:p>
    <w:p w14:paraId="03AFE4C3" w14:textId="77777777" w:rsidR="00D371EA"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5. Etapas para o processamento de serviço:</w:t>
      </w:r>
      <w:r w:rsidRPr="004A649C">
        <w:rPr>
          <w:rFonts w:asciiTheme="minorHAnsi" w:hAnsiTheme="minorHAnsi" w:cstheme="minorHAnsi"/>
          <w:color w:val="002060"/>
          <w:sz w:val="24"/>
          <w:szCs w:val="24"/>
        </w:rPr>
        <w:t xml:space="preserve"> </w:t>
      </w:r>
    </w:p>
    <w:p w14:paraId="016A8961" w14:textId="04DF403C"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1.</w:t>
      </w:r>
      <w:r w:rsidRPr="004A649C">
        <w:rPr>
          <w:rFonts w:asciiTheme="minorHAnsi" w:hAnsiTheme="minorHAnsi" w:cstheme="minorHAnsi"/>
          <w:color w:val="000000" w:themeColor="text1"/>
          <w:sz w:val="24"/>
          <w:szCs w:val="24"/>
        </w:rPr>
        <w:t xml:space="preserve"> Os órgãos e as entidades enviam as informações para a SEPLAG, que presta assessoria técnica metodológica. </w:t>
      </w:r>
    </w:p>
    <w:p w14:paraId="6F2508D4"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2.</w:t>
      </w:r>
      <w:r w:rsidRPr="004A649C">
        <w:rPr>
          <w:rFonts w:asciiTheme="minorHAnsi" w:hAnsiTheme="minorHAnsi" w:cstheme="minorHAnsi"/>
          <w:color w:val="000000" w:themeColor="text1"/>
          <w:sz w:val="24"/>
          <w:szCs w:val="24"/>
        </w:rPr>
        <w:t xml:space="preserve"> Após análise, a SEPLAG consolida as informações recebidas e encaminha o Projeto de Lei de Revisão à ALERJ.</w:t>
      </w:r>
    </w:p>
    <w:p w14:paraId="7AD0AEDD"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35F03F14" w14:textId="0DE7D1B4" w:rsid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6. Prazo máximo para a prestação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Encaminhado à Assembleia Legislativa anualmente até 30 de setembro.</w:t>
      </w:r>
    </w:p>
    <w:p w14:paraId="5B05501B" w14:textId="77777777" w:rsidR="00D371EA" w:rsidRPr="00B53EB9" w:rsidRDefault="00D371EA" w:rsidP="00DD10B2">
      <w:pPr>
        <w:spacing w:after="0" w:line="240" w:lineRule="auto"/>
        <w:ind w:right="3"/>
        <w:jc w:val="both"/>
        <w:rPr>
          <w:rFonts w:asciiTheme="minorHAnsi" w:hAnsiTheme="minorHAnsi" w:cstheme="minorHAnsi"/>
          <w:color w:val="000000" w:themeColor="text1"/>
          <w:sz w:val="24"/>
          <w:szCs w:val="24"/>
        </w:rPr>
      </w:pPr>
    </w:p>
    <w:p w14:paraId="0349E831" w14:textId="75DEF439"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r w:rsidRPr="004A649C">
        <w:rPr>
          <w:rFonts w:asciiTheme="minorHAnsi" w:eastAsia="Arial MT" w:hAnsiTheme="minorHAnsi" w:cstheme="minorHAnsi"/>
          <w:b/>
          <w:color w:val="002060"/>
          <w:sz w:val="24"/>
          <w:szCs w:val="24"/>
        </w:rPr>
        <w:t xml:space="preserve">7. Locais e formas de acompanhamento do serviço e quem pode acessá-lo: </w:t>
      </w:r>
      <w:r w:rsidRPr="004A649C">
        <w:rPr>
          <w:rFonts w:asciiTheme="minorHAnsi" w:hAnsiTheme="minorHAnsi" w:cstheme="minorHAnsi"/>
          <w:color w:val="000000" w:themeColor="text1"/>
          <w:sz w:val="24"/>
          <w:szCs w:val="24"/>
        </w:rPr>
        <w:t xml:space="preserve">Sociedade em geral, por meio do Diário Oficial e do sítio eletrônico da Rede de Planejamento: </w:t>
      </w:r>
      <w:r>
        <w:fldChar w:fldCharType="begin"/>
      </w:r>
      <w:r>
        <w:instrText>HYPERLINK "https://www.redeplan.planejamento.rj.gov.br/PPA/programacao.html"</w:instrText>
      </w:r>
      <w:r>
        <w:fldChar w:fldCharType="separate"/>
      </w:r>
      <w:r w:rsidRPr="004A649C">
        <w:rPr>
          <w:rFonts w:asciiTheme="minorHAnsi" w:eastAsiaTheme="minorHAnsi" w:hAnsiTheme="minorHAnsi" w:cstheme="minorHAnsi"/>
          <w:color w:val="0563C1" w:themeColor="hyperlink"/>
          <w:kern w:val="2"/>
          <w:sz w:val="24"/>
          <w:szCs w:val="24"/>
          <w:u w:val="single"/>
          <w:lang w:val="pt-BR" w:eastAsia="en-US"/>
          <w14:ligatures w14:val="standardContextual"/>
        </w:rPr>
        <w:t>https://www.redeplan.planejamento.rj.gov.br/PPA/programacao.html</w:t>
      </w:r>
      <w:r>
        <w:fldChar w:fldCharType="end"/>
      </w:r>
      <w:r w:rsidRPr="004A649C">
        <w:rPr>
          <w:rFonts w:asciiTheme="minorHAnsi" w:eastAsiaTheme="minorHAnsi" w:hAnsiTheme="minorHAnsi" w:cstheme="minorHAnsi"/>
          <w:color w:val="0563C1" w:themeColor="hyperlink"/>
          <w:kern w:val="2"/>
          <w:sz w:val="24"/>
          <w:szCs w:val="24"/>
          <w:u w:val="single"/>
          <w:lang w:val="pt-BR" w:eastAsia="en-US"/>
          <w14:ligatures w14:val="standardContextual"/>
        </w:rPr>
        <w:t xml:space="preserve">. </w:t>
      </w:r>
    </w:p>
    <w:p w14:paraId="455D4FFB"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1EBB704D" w14:textId="46B89A61" w:rsidR="004A3B61"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Atendimento Imediato.</w:t>
      </w:r>
    </w:p>
    <w:p w14:paraId="3C6BA586" w14:textId="77777777" w:rsidR="00AB3A87" w:rsidRPr="004A649C" w:rsidRDefault="00AB3A87" w:rsidP="00DD10B2">
      <w:pPr>
        <w:spacing w:after="0" w:line="240" w:lineRule="auto"/>
        <w:ind w:right="3"/>
        <w:jc w:val="both"/>
        <w:rPr>
          <w:rFonts w:asciiTheme="minorHAnsi" w:hAnsiTheme="minorHAnsi" w:cstheme="minorHAnsi"/>
          <w:color w:val="000000" w:themeColor="text1"/>
          <w:sz w:val="24"/>
          <w:szCs w:val="24"/>
        </w:rPr>
      </w:pPr>
    </w:p>
    <w:p w14:paraId="43753E6F" w14:textId="55F8010C"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lastRenderedPageBreak/>
        <w:t>9. Há procedimentos para o atendimento quando o sistema informatizado se encontrar indisponível?</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Como Órgão Central de Planejamento, a SEPLAG atende os órgãos e as entidades estaduais por e-mail: (</w:t>
      </w:r>
      <w:r>
        <w:fldChar w:fldCharType="begin"/>
      </w:r>
      <w:r>
        <w:instrText>HYPERLINK "mailto:redeplan@planejamento.rj.gov.br"</w:instrText>
      </w:r>
      <w:r>
        <w:fldChar w:fldCharType="separate"/>
      </w:r>
      <w:r w:rsidRPr="004A649C">
        <w:rPr>
          <w:rFonts w:asciiTheme="minorHAnsi" w:hAnsiTheme="minorHAnsi" w:cstheme="minorHAnsi"/>
          <w:color w:val="0070C0"/>
          <w:sz w:val="24"/>
          <w:szCs w:val="24"/>
          <w:u w:val="single"/>
        </w:rPr>
        <w:t>redeplan@planejamento.rj.gov.br</w:t>
      </w:r>
      <w:r>
        <w:fldChar w:fldCharType="end"/>
      </w:r>
      <w:r w:rsidRPr="004A649C">
        <w:rPr>
          <w:rFonts w:asciiTheme="minorHAnsi" w:hAnsiTheme="minorHAnsi" w:cstheme="minorHAnsi"/>
          <w:color w:val="000000" w:themeColor="text1"/>
          <w:sz w:val="24"/>
          <w:szCs w:val="24"/>
        </w:rPr>
        <w:t>).</w:t>
      </w:r>
    </w:p>
    <w:p w14:paraId="03E9035E"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1D32D4DD" w14:textId="77777777" w:rsidR="004A649C" w:rsidRPr="004A649C" w:rsidRDefault="004A649C" w:rsidP="00DD10B2">
      <w:pPr>
        <w:spacing w:after="0" w:line="240" w:lineRule="auto"/>
        <w:ind w:right="3"/>
        <w:jc w:val="both"/>
        <w:rPr>
          <w:rFonts w:asciiTheme="minorHAnsi" w:hAnsiTheme="minorHAnsi" w:cstheme="minorHAnsi"/>
          <w:b/>
          <w:color w:val="000000" w:themeColor="text1"/>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Gratuito.</w:t>
      </w:r>
    </w:p>
    <w:p w14:paraId="421CE01A"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68CE19AA"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11. Prioridade de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p>
    <w:p w14:paraId="4299FC64" w14:textId="77777777" w:rsidR="004A649C" w:rsidRDefault="004A649C" w:rsidP="00DD10B2">
      <w:pPr>
        <w:spacing w:after="0" w:line="240" w:lineRule="auto"/>
        <w:ind w:right="3"/>
        <w:jc w:val="both"/>
        <w:rPr>
          <w:rFonts w:asciiTheme="minorHAnsi" w:hAnsiTheme="minorHAnsi" w:cstheme="minorHAnsi"/>
          <w:color w:val="000000" w:themeColor="text1"/>
          <w:sz w:val="24"/>
          <w:szCs w:val="24"/>
        </w:rPr>
      </w:pPr>
    </w:p>
    <w:p w14:paraId="179C3BF0" w14:textId="77777777" w:rsidR="003D18E8" w:rsidRPr="004A649C" w:rsidRDefault="003D18E8" w:rsidP="00DD10B2">
      <w:pPr>
        <w:spacing w:after="0" w:line="240" w:lineRule="auto"/>
        <w:ind w:right="3"/>
        <w:jc w:val="both"/>
        <w:rPr>
          <w:rFonts w:asciiTheme="minorHAnsi" w:hAnsiTheme="minorHAnsi" w:cstheme="minorHAnsi"/>
          <w:color w:val="000000" w:themeColor="text1"/>
          <w:sz w:val="24"/>
          <w:szCs w:val="24"/>
        </w:rPr>
      </w:pPr>
    </w:p>
    <w:p w14:paraId="287460D2"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themeColor="text1"/>
          <w:sz w:val="28"/>
          <w:szCs w:val="28"/>
        </w:rPr>
      </w:pPr>
      <w:bookmarkStart w:id="78" w:name="_Toc181880088"/>
      <w:bookmarkStart w:id="79" w:name="_Toc216182950"/>
      <w:bookmarkStart w:id="80" w:name="_Toc144889899"/>
      <w:bookmarkEnd w:id="77"/>
      <w:r w:rsidRPr="004A649C">
        <w:rPr>
          <w:rFonts w:asciiTheme="minorHAnsi" w:hAnsiTheme="minorHAnsi" w:cstheme="minorHAnsi"/>
          <w:b/>
          <w:bCs/>
          <w:color w:val="000000" w:themeColor="text1"/>
          <w:sz w:val="28"/>
          <w:szCs w:val="28"/>
        </w:rPr>
        <w:t>Serviço 7</w:t>
      </w:r>
      <w:bookmarkStart w:id="81" w:name="_Hlk173158773"/>
      <w:r w:rsidRPr="004A649C">
        <w:rPr>
          <w:rFonts w:asciiTheme="minorHAnsi" w:hAnsiTheme="minorHAnsi" w:cstheme="minorHAnsi"/>
          <w:b/>
          <w:bCs/>
          <w:color w:val="000000" w:themeColor="text1"/>
          <w:sz w:val="28"/>
          <w:szCs w:val="28"/>
        </w:rPr>
        <w:t xml:space="preserve"> - Elaboração dos Relatórios de Monitoramento do Plano Plurianual (PPA)</w:t>
      </w:r>
      <w:bookmarkEnd w:id="78"/>
      <w:bookmarkEnd w:id="81"/>
      <w:bookmarkEnd w:id="79"/>
    </w:p>
    <w:p w14:paraId="13B31FA0" w14:textId="77777777" w:rsidR="004A649C" w:rsidRPr="004A649C" w:rsidRDefault="004A649C" w:rsidP="00DD10B2">
      <w:pPr>
        <w:widowControl w:val="0"/>
        <w:spacing w:after="0" w:line="240" w:lineRule="auto"/>
        <w:ind w:right="3"/>
        <w:jc w:val="both"/>
        <w:rPr>
          <w:rFonts w:asciiTheme="minorHAnsi" w:eastAsia="Arial MT" w:hAnsiTheme="minorHAnsi" w:cstheme="minorHAnsi"/>
          <w:b/>
          <w:color w:val="FF0000"/>
          <w:sz w:val="24"/>
          <w:szCs w:val="24"/>
        </w:rPr>
      </w:pPr>
    </w:p>
    <w:p w14:paraId="3F381ACA" w14:textId="52DF1E5C" w:rsidR="004A649C" w:rsidRPr="004A649C" w:rsidRDefault="004A649C" w:rsidP="00DD10B2">
      <w:pPr>
        <w:widowControl w:val="0"/>
        <w:spacing w:after="0" w:line="240" w:lineRule="auto"/>
        <w:ind w:right="3"/>
        <w:jc w:val="both"/>
        <w:rPr>
          <w:rFonts w:asciiTheme="minorHAnsi" w:hAnsiTheme="minorHAnsi" w:cstheme="minorHAnsi"/>
          <w:color w:val="CD0000"/>
          <w:sz w:val="24"/>
          <w:szCs w:val="24"/>
        </w:rPr>
      </w:pPr>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sz w:val="24"/>
          <w:szCs w:val="24"/>
        </w:rPr>
        <w:t xml:space="preserve">Como Órgão Central de Planejamento, a SEPLAG é responsável pela coordenação e consolidação dos Relatórios de Monitoramento do PPA. Esse monitoramento tem a finalidade de produzir dados e informações que indiquem o alcance dos objetivos e resultados planejados, além de permitir a adoção de medidas corretivas em tempo hábil para mitigar riscos que comprometam o alcance das metas projetadas. Serviço prestado de acordo com a periodicidade de monitoramento do PPA.   </w:t>
      </w:r>
    </w:p>
    <w:p w14:paraId="66689C29" w14:textId="77777777" w:rsidR="004A649C" w:rsidRPr="004A649C" w:rsidRDefault="004A649C" w:rsidP="00DD10B2">
      <w:pPr>
        <w:widowControl w:val="0"/>
        <w:spacing w:after="0" w:line="240" w:lineRule="auto"/>
        <w:ind w:right="3"/>
        <w:jc w:val="both"/>
        <w:rPr>
          <w:rFonts w:asciiTheme="minorHAnsi" w:hAnsiTheme="minorHAnsi" w:cstheme="minorHAnsi"/>
          <w:b/>
          <w:bCs/>
          <w:color w:val="CD0000"/>
          <w:sz w:val="24"/>
          <w:szCs w:val="24"/>
        </w:rPr>
      </w:pPr>
    </w:p>
    <w:p w14:paraId="563BB67F" w14:textId="0AF3E516" w:rsidR="004A649C" w:rsidRPr="004A649C" w:rsidRDefault="004A649C" w:rsidP="00DD10B2">
      <w:pPr>
        <w:widowControl w:val="0"/>
        <w:spacing w:after="0" w:line="240" w:lineRule="auto"/>
        <w:ind w:right="3"/>
        <w:jc w:val="both"/>
        <w:rPr>
          <w:rFonts w:asciiTheme="minorHAnsi" w:hAnsiTheme="minorHAnsi" w:cstheme="minorHAnsi"/>
          <w:color w:val="1F3864" w:themeColor="accent1" w:themeShade="80"/>
          <w:sz w:val="24"/>
          <w:szCs w:val="24"/>
          <w:lang w:val="pt-BR"/>
        </w:rPr>
      </w:pPr>
      <w:r w:rsidRPr="004A649C">
        <w:rPr>
          <w:rFonts w:asciiTheme="minorHAnsi" w:hAnsiTheme="minorHAnsi" w:cstheme="minorHAnsi"/>
          <w:b/>
          <w:bCs/>
          <w:color w:val="1F3864" w:themeColor="accent1" w:themeShade="80"/>
          <w:sz w:val="24"/>
          <w:szCs w:val="24"/>
        </w:rPr>
        <w:t>2. Quem pode utilizar o serviço?</w:t>
      </w:r>
      <w:r w:rsidRPr="004A649C">
        <w:rPr>
          <w:rFonts w:asciiTheme="minorHAnsi" w:hAnsiTheme="minorHAnsi" w:cstheme="minorHAnsi"/>
          <w:color w:val="1F3864" w:themeColor="accent1" w:themeShade="80"/>
          <w:sz w:val="24"/>
          <w:szCs w:val="24"/>
        </w:rPr>
        <w:t xml:space="preserve"> </w:t>
      </w:r>
      <w:r w:rsidRPr="004A649C">
        <w:rPr>
          <w:rFonts w:asciiTheme="minorHAnsi" w:hAnsiTheme="minorHAnsi" w:cstheme="minorHAnsi"/>
          <w:color w:val="000000" w:themeColor="text1"/>
          <w:sz w:val="24"/>
          <w:szCs w:val="24"/>
          <w:lang w:val="pt-BR"/>
        </w:rPr>
        <w:t>Pontos focais da Rede de Planejamento e sociedade em geral.</w:t>
      </w:r>
    </w:p>
    <w:p w14:paraId="4BD50BAA" w14:textId="77777777" w:rsidR="004A649C" w:rsidRPr="004A649C" w:rsidRDefault="004A649C" w:rsidP="00DD10B2">
      <w:pPr>
        <w:widowControl w:val="0"/>
        <w:spacing w:after="0" w:line="240" w:lineRule="auto"/>
        <w:ind w:right="3"/>
        <w:jc w:val="both"/>
        <w:rPr>
          <w:rFonts w:asciiTheme="minorHAnsi" w:eastAsia="Arial MT" w:hAnsiTheme="minorHAnsi" w:cstheme="minorHAnsi"/>
          <w:b/>
          <w:color w:val="002060"/>
          <w:sz w:val="24"/>
          <w:szCs w:val="24"/>
        </w:rPr>
      </w:pPr>
    </w:p>
    <w:p w14:paraId="317BA11C" w14:textId="1847131B"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3. Formas de comunicação com o usuário do serviço:</w:t>
      </w:r>
      <w:r w:rsidR="00D371EA">
        <w:rPr>
          <w:rFonts w:asciiTheme="minorHAnsi" w:eastAsia="Arial MT"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 xml:space="preserve">Canais de atendimento a órgãos e entidades via Rede de Planejamento, e-mail: </w:t>
      </w:r>
      <w:r>
        <w:fldChar w:fldCharType="begin"/>
      </w:r>
      <w:r>
        <w:instrText>HYPERLINK "mailto:redeplan@planejamento.rj.gov.br"</w:instrText>
      </w:r>
      <w:r>
        <w:fldChar w:fldCharType="separate"/>
      </w:r>
      <w:r w:rsidRPr="004A649C">
        <w:rPr>
          <w:rFonts w:asciiTheme="minorHAnsi" w:hAnsiTheme="minorHAnsi" w:cstheme="minorHAnsi"/>
          <w:color w:val="0070C0"/>
          <w:sz w:val="24"/>
          <w:szCs w:val="24"/>
          <w:u w:val="single"/>
        </w:rPr>
        <w:t>redeplan@planejamento.rj.gov.br</w:t>
      </w:r>
      <w:r>
        <w:fldChar w:fldCharType="end"/>
      </w:r>
      <w:r w:rsidRPr="004A649C">
        <w:rPr>
          <w:rFonts w:asciiTheme="minorHAnsi" w:hAnsiTheme="minorHAnsi" w:cstheme="minorHAnsi"/>
          <w:color w:val="000000" w:themeColor="text1"/>
          <w:sz w:val="24"/>
          <w:szCs w:val="24"/>
        </w:rPr>
        <w:t xml:space="preserve"> ou via Sistema de Inteligência em Planejamento e Gestão (SIPLAG): </w:t>
      </w:r>
      <w:r>
        <w:fldChar w:fldCharType="begin"/>
      </w:r>
      <w:r>
        <w:instrText>HYPERLINK "http://www.siplag.rj.gov.br"</w:instrText>
      </w:r>
      <w:r>
        <w:fldChar w:fldCharType="separate"/>
      </w:r>
      <w:r w:rsidRPr="004A649C">
        <w:rPr>
          <w:rFonts w:asciiTheme="minorHAnsi" w:hAnsiTheme="minorHAnsi" w:cstheme="minorHAnsi"/>
          <w:color w:val="0070C0"/>
          <w:sz w:val="24"/>
          <w:szCs w:val="24"/>
          <w:u w:val="single"/>
        </w:rPr>
        <w:t>http://www.siplag.rj.gov.br/</w:t>
      </w:r>
      <w:r>
        <w:fldChar w:fldCharType="end"/>
      </w:r>
      <w:r w:rsidRPr="004A649C">
        <w:rPr>
          <w:rFonts w:asciiTheme="minorHAnsi" w:hAnsiTheme="minorHAnsi" w:cstheme="minorHAnsi"/>
          <w:color w:val="0070C0"/>
          <w:sz w:val="24"/>
          <w:szCs w:val="24"/>
          <w:u w:val="single"/>
        </w:rPr>
        <w:t>.</w:t>
      </w:r>
    </w:p>
    <w:p w14:paraId="6EE06B1D"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11C54CEF" w14:textId="79B4A0A9" w:rsidR="004A649C" w:rsidRPr="004A649C" w:rsidRDefault="004A649C" w:rsidP="00DD10B2">
      <w:pPr>
        <w:spacing w:after="0" w:line="240" w:lineRule="auto"/>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 xml:space="preserve">Indicação de ponto focal da Rede de Planejamento, por meio do e-mail: </w:t>
      </w:r>
      <w:r>
        <w:fldChar w:fldCharType="begin"/>
      </w:r>
      <w:r>
        <w:instrText>HYPERLINK "mailto:redeplan@planejamento.rj.gov.br"</w:instrText>
      </w:r>
      <w:r>
        <w:fldChar w:fldCharType="separate"/>
      </w:r>
      <w:r w:rsidRPr="004A649C">
        <w:rPr>
          <w:rFonts w:asciiTheme="minorHAnsi" w:hAnsiTheme="minorHAnsi" w:cstheme="minorHAnsi"/>
          <w:color w:val="0070C0"/>
          <w:sz w:val="24"/>
          <w:szCs w:val="24"/>
          <w:u w:val="single"/>
        </w:rPr>
        <w:t>redeplan@planejamento.rj.gov.br</w:t>
      </w:r>
      <w:r>
        <w:fldChar w:fldCharType="end"/>
      </w:r>
      <w:r w:rsidRPr="004A649C">
        <w:rPr>
          <w:rFonts w:asciiTheme="minorHAnsi" w:hAnsiTheme="minorHAnsi" w:cstheme="minorHAnsi"/>
          <w:color w:val="000000" w:themeColor="text1"/>
          <w:sz w:val="24"/>
          <w:szCs w:val="24"/>
        </w:rPr>
        <w:t>. Para cadastro no SIPLAG, envio de processo SEI para a unidade SEPLAG/SUBPLO, com preenchimento da ficha de cadastro.</w:t>
      </w:r>
    </w:p>
    <w:p w14:paraId="59251FA0"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003B1CD0"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5. Etapas para o processamento de serviço:</w:t>
      </w:r>
      <w:r w:rsidRPr="004A649C">
        <w:rPr>
          <w:rFonts w:asciiTheme="minorHAnsi" w:hAnsiTheme="minorHAnsi" w:cstheme="minorHAnsi"/>
          <w:color w:val="002060"/>
          <w:sz w:val="24"/>
          <w:szCs w:val="24"/>
        </w:rPr>
        <w:t xml:space="preserve"> </w:t>
      </w:r>
    </w:p>
    <w:p w14:paraId="76CD0950"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1</w:t>
      </w:r>
      <w:r w:rsidRPr="004A649C">
        <w:rPr>
          <w:rFonts w:asciiTheme="minorHAnsi" w:hAnsiTheme="minorHAnsi" w:cstheme="minorHAnsi"/>
          <w:color w:val="000000" w:themeColor="text1"/>
          <w:sz w:val="24"/>
          <w:szCs w:val="24"/>
        </w:rPr>
        <w:t xml:space="preserve">. Os órgãos inserem no SIPLAG as metas realizadas no quadrimestre. </w:t>
      </w:r>
    </w:p>
    <w:p w14:paraId="32EB3348"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D371EA">
        <w:rPr>
          <w:rFonts w:asciiTheme="minorHAnsi" w:hAnsiTheme="minorHAnsi" w:cstheme="minorHAnsi"/>
          <w:b/>
          <w:bCs/>
          <w:color w:val="000000" w:themeColor="text1"/>
          <w:sz w:val="24"/>
          <w:szCs w:val="24"/>
        </w:rPr>
        <w:t>2.</w:t>
      </w:r>
      <w:r w:rsidRPr="004A649C">
        <w:rPr>
          <w:rFonts w:asciiTheme="minorHAnsi" w:hAnsiTheme="minorHAnsi" w:cstheme="minorHAnsi"/>
          <w:color w:val="000000" w:themeColor="text1"/>
          <w:sz w:val="24"/>
          <w:szCs w:val="24"/>
        </w:rPr>
        <w:t xml:space="preserve"> A SEPLAG analisa e consolida as informações recebidas, gerando o Relatório de Monitoramento do PPA. No último quadrimestre, é feita uma análise global do exercício.</w:t>
      </w:r>
    </w:p>
    <w:p w14:paraId="041B24B5"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205BD52D"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6. Prazo máximo para a prestação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Elaborado após o encerramento de cada quadrimestre.</w:t>
      </w:r>
    </w:p>
    <w:p w14:paraId="7E0DD345"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736EF98C"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7. Locais e formas de acompanhamento do serviço e quem pode acessá-lo:</w:t>
      </w:r>
      <w:r w:rsidRPr="004A649C">
        <w:rPr>
          <w:rFonts w:asciiTheme="minorHAnsi" w:hAnsiTheme="minorHAnsi" w:cstheme="minorHAnsi"/>
          <w:color w:val="002060"/>
          <w:sz w:val="24"/>
          <w:szCs w:val="24"/>
        </w:rPr>
        <w:t xml:space="preserve"> </w:t>
      </w:r>
    </w:p>
    <w:p w14:paraId="036856E4"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hAnsiTheme="minorHAnsi" w:cstheme="minorHAnsi"/>
          <w:color w:val="000000" w:themeColor="text1"/>
          <w:sz w:val="24"/>
          <w:szCs w:val="24"/>
        </w:rPr>
        <w:t xml:space="preserve">Os Relatórios de Monitoramento do PPA são divulgados no sítio eletrônico da Rede de Planejamento — RedePlan: </w:t>
      </w:r>
      <w:r>
        <w:fldChar w:fldCharType="begin"/>
      </w:r>
      <w:r>
        <w:instrText>HYPERLINK "https://www.redeplan.planejamento.rj.gov.br/PPA/relatorios.html"</w:instrText>
      </w:r>
      <w:r>
        <w:fldChar w:fldCharType="separate"/>
      </w:r>
      <w:r w:rsidRPr="004A649C">
        <w:rPr>
          <w:rFonts w:asciiTheme="minorHAnsi" w:eastAsiaTheme="minorHAnsi" w:hAnsiTheme="minorHAnsi" w:cstheme="minorHAnsi"/>
          <w:color w:val="0563C1" w:themeColor="hyperlink"/>
          <w:kern w:val="2"/>
          <w:sz w:val="24"/>
          <w:szCs w:val="24"/>
          <w:u w:val="single"/>
          <w:lang w:val="pt-BR" w:eastAsia="en-US"/>
          <w14:ligatures w14:val="standardContextual"/>
        </w:rPr>
        <w:t>https://www.redeplan.planejamento.rj.gov.br/PPA/relatorios.html</w:t>
      </w:r>
      <w:r>
        <w:fldChar w:fldCharType="end"/>
      </w:r>
      <w:r w:rsidRPr="004A649C">
        <w:rPr>
          <w:rFonts w:asciiTheme="minorHAnsi" w:eastAsiaTheme="minorHAnsi" w:hAnsiTheme="minorHAnsi" w:cstheme="minorHAnsi"/>
          <w:kern w:val="2"/>
          <w:sz w:val="24"/>
          <w:szCs w:val="24"/>
          <w:lang w:val="pt-BR" w:eastAsia="en-US"/>
          <w14:ligatures w14:val="standardContextual"/>
        </w:rPr>
        <w:t xml:space="preserve">. </w:t>
      </w:r>
    </w:p>
    <w:p w14:paraId="54DA1303"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4D183E0B"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Atendimento Imediato.</w:t>
      </w:r>
    </w:p>
    <w:p w14:paraId="361111AD" w14:textId="77777777" w:rsidR="004A649C" w:rsidRPr="004A649C" w:rsidRDefault="004A649C" w:rsidP="004A649C">
      <w:pPr>
        <w:spacing w:after="0" w:line="240" w:lineRule="auto"/>
        <w:ind w:right="3"/>
        <w:jc w:val="both"/>
        <w:rPr>
          <w:rFonts w:asciiTheme="minorHAnsi" w:eastAsia="Arial MT" w:hAnsiTheme="minorHAnsi" w:cstheme="minorHAnsi"/>
          <w:b/>
          <w:color w:val="002060"/>
          <w:sz w:val="24"/>
          <w:szCs w:val="24"/>
        </w:rPr>
      </w:pPr>
    </w:p>
    <w:p w14:paraId="47DFDFFB" w14:textId="264D1B54"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9. Há procedimentos para o atendimento quando o sistema informatizado se encontrar indisponível?</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Como Órgão Central de Planejamento, a SEPLAG atende os órgãos e as entidades estaduais por e-mail: (</w:t>
      </w:r>
      <w:r>
        <w:fldChar w:fldCharType="begin"/>
      </w:r>
      <w:r>
        <w:instrText>HYPERLINK "mailto:redeplan@planejamento.rj.gov.br"</w:instrText>
      </w:r>
      <w:r>
        <w:fldChar w:fldCharType="separate"/>
      </w:r>
      <w:r w:rsidRPr="004A649C">
        <w:rPr>
          <w:rFonts w:asciiTheme="minorHAnsi" w:hAnsiTheme="minorHAnsi" w:cstheme="minorHAnsi"/>
          <w:color w:val="0070C0"/>
          <w:sz w:val="24"/>
          <w:szCs w:val="24"/>
          <w:u w:val="single"/>
        </w:rPr>
        <w:t>redeplan@planejamento.rj.gov.br</w:t>
      </w:r>
      <w:r>
        <w:fldChar w:fldCharType="end"/>
      </w:r>
      <w:r w:rsidRPr="004A649C">
        <w:rPr>
          <w:rFonts w:asciiTheme="minorHAnsi" w:hAnsiTheme="minorHAnsi" w:cstheme="minorHAnsi"/>
          <w:color w:val="000000" w:themeColor="text1"/>
          <w:sz w:val="24"/>
          <w:szCs w:val="24"/>
        </w:rPr>
        <w:t>).</w:t>
      </w:r>
    </w:p>
    <w:p w14:paraId="72A07A9F"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118D08D2" w14:textId="77777777" w:rsidR="004A649C" w:rsidRPr="004A649C" w:rsidRDefault="004A649C" w:rsidP="00DD10B2">
      <w:pPr>
        <w:spacing w:after="0" w:line="240" w:lineRule="auto"/>
        <w:ind w:right="3"/>
        <w:jc w:val="both"/>
        <w:rPr>
          <w:rFonts w:asciiTheme="minorHAnsi" w:hAnsiTheme="minorHAnsi" w:cstheme="minorHAnsi"/>
          <w:b/>
          <w:color w:val="000000" w:themeColor="text1"/>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 xml:space="preserve">Gratuito. </w:t>
      </w:r>
    </w:p>
    <w:p w14:paraId="6A9818DC"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2130CB4B" w14:textId="218479E5" w:rsidR="004A3B61"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11. Prioridade de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p>
    <w:p w14:paraId="137D1A32" w14:textId="77777777" w:rsidR="003D18E8" w:rsidRPr="00D371EA" w:rsidRDefault="003D18E8" w:rsidP="00DD10B2">
      <w:pPr>
        <w:spacing w:after="0" w:line="240" w:lineRule="auto"/>
        <w:ind w:right="3"/>
        <w:jc w:val="both"/>
        <w:rPr>
          <w:rFonts w:asciiTheme="minorHAnsi" w:hAnsiTheme="minorHAnsi" w:cstheme="minorHAnsi"/>
          <w:color w:val="000000" w:themeColor="text1"/>
          <w:sz w:val="24"/>
          <w:szCs w:val="24"/>
        </w:rPr>
      </w:pPr>
    </w:p>
    <w:p w14:paraId="2BC3E655"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lastRenderedPageBreak/>
        <w:t>12. Há indicadores que aferem a qualidade ou eficiência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 xml:space="preserve">Não se aplica. </w:t>
      </w:r>
    </w:p>
    <w:p w14:paraId="53A982CE" w14:textId="77777777" w:rsidR="004A649C" w:rsidRDefault="004A649C" w:rsidP="00DD10B2">
      <w:pPr>
        <w:spacing w:after="0" w:line="240" w:lineRule="auto"/>
        <w:jc w:val="both"/>
        <w:rPr>
          <w:rFonts w:asciiTheme="minorHAnsi" w:hAnsiTheme="minorHAnsi" w:cstheme="minorHAnsi"/>
          <w:b/>
          <w:bCs/>
          <w:color w:val="000000" w:themeColor="text1"/>
          <w:sz w:val="24"/>
          <w:szCs w:val="24"/>
        </w:rPr>
      </w:pPr>
    </w:p>
    <w:p w14:paraId="79828E85" w14:textId="77777777" w:rsidR="003D18E8" w:rsidRPr="004A649C" w:rsidRDefault="003D18E8" w:rsidP="00DD10B2">
      <w:pPr>
        <w:spacing w:after="0" w:line="240" w:lineRule="auto"/>
        <w:jc w:val="both"/>
        <w:rPr>
          <w:rFonts w:asciiTheme="minorHAnsi" w:hAnsiTheme="minorHAnsi" w:cstheme="minorHAnsi"/>
          <w:b/>
          <w:bCs/>
          <w:color w:val="000000" w:themeColor="text1"/>
          <w:sz w:val="24"/>
          <w:szCs w:val="24"/>
        </w:rPr>
      </w:pPr>
    </w:p>
    <w:p w14:paraId="290BF719"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themeColor="text1"/>
          <w:sz w:val="28"/>
          <w:szCs w:val="28"/>
        </w:rPr>
      </w:pPr>
      <w:bookmarkStart w:id="82" w:name="_Toc181880089"/>
      <w:bookmarkStart w:id="83" w:name="_Toc216182951"/>
      <w:bookmarkStart w:id="84" w:name="_Toc144889900"/>
      <w:bookmarkEnd w:id="80"/>
      <w:r w:rsidRPr="004A649C">
        <w:rPr>
          <w:rFonts w:asciiTheme="minorHAnsi" w:hAnsiTheme="minorHAnsi" w:cstheme="minorHAnsi"/>
          <w:b/>
          <w:bCs/>
          <w:color w:val="000000" w:themeColor="text1"/>
          <w:sz w:val="28"/>
          <w:szCs w:val="28"/>
        </w:rPr>
        <w:t>Serviço 8 - Monitoramento dos produtos e indicadores das iniciativas do PPA</w:t>
      </w:r>
      <w:bookmarkEnd w:id="82"/>
      <w:bookmarkEnd w:id="83"/>
    </w:p>
    <w:p w14:paraId="4B1340E4" w14:textId="77777777" w:rsidR="004A649C" w:rsidRPr="004A649C" w:rsidRDefault="004A649C" w:rsidP="00DD10B2">
      <w:pPr>
        <w:widowControl w:val="0"/>
        <w:spacing w:after="0" w:line="240" w:lineRule="auto"/>
        <w:ind w:right="3"/>
        <w:jc w:val="both"/>
        <w:rPr>
          <w:rFonts w:asciiTheme="minorHAnsi" w:eastAsia="Arial MT" w:hAnsiTheme="minorHAnsi" w:cstheme="minorHAnsi"/>
          <w:b/>
          <w:color w:val="FF0000"/>
          <w:sz w:val="24"/>
          <w:szCs w:val="24"/>
        </w:rPr>
      </w:pPr>
    </w:p>
    <w:p w14:paraId="5C2D9CF1" w14:textId="5B6FE3B0" w:rsidR="004A649C" w:rsidRPr="004A649C" w:rsidRDefault="004A649C" w:rsidP="00DD10B2">
      <w:pPr>
        <w:spacing w:after="0" w:line="240" w:lineRule="auto"/>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sz w:val="24"/>
          <w:szCs w:val="24"/>
        </w:rPr>
        <w:t>Com</w:t>
      </w:r>
      <w:r w:rsidRPr="004A649C">
        <w:rPr>
          <w:rFonts w:asciiTheme="minorHAnsi" w:hAnsiTheme="minorHAnsi" w:cstheme="minorHAnsi"/>
          <w:sz w:val="24"/>
          <w:szCs w:val="24"/>
          <w:lang w:val="pt-BR"/>
        </w:rPr>
        <w:t>o Órgão Central de Planejamento do Estado do RJ, a SEPLAG é responsável por coordenar a elaboração dos produtos e indicadores de iniciativa, que mensuram as metas físicas e os resultados das iniciativas governamentais constantes do PPA e por definir diretrizes para o seu monitoramento.</w:t>
      </w:r>
    </w:p>
    <w:p w14:paraId="5CEAABB5" w14:textId="77777777" w:rsidR="004A649C" w:rsidRPr="004A649C" w:rsidRDefault="004A649C" w:rsidP="00DD10B2">
      <w:pPr>
        <w:spacing w:after="0" w:line="240" w:lineRule="auto"/>
        <w:jc w:val="both"/>
        <w:rPr>
          <w:rFonts w:asciiTheme="minorHAnsi" w:hAnsiTheme="minorHAnsi" w:cstheme="minorHAnsi"/>
          <w:sz w:val="24"/>
          <w:szCs w:val="24"/>
        </w:rPr>
      </w:pPr>
    </w:p>
    <w:p w14:paraId="31CA16A5" w14:textId="77777777" w:rsidR="004A649C" w:rsidRPr="004A649C" w:rsidRDefault="004A649C" w:rsidP="00DD10B2">
      <w:pPr>
        <w:spacing w:after="0" w:line="240" w:lineRule="auto"/>
        <w:jc w:val="both"/>
        <w:rPr>
          <w:rFonts w:asciiTheme="minorHAnsi" w:hAnsiTheme="minorHAnsi" w:cstheme="minorHAnsi"/>
          <w:sz w:val="24"/>
          <w:szCs w:val="24"/>
          <w:lang w:val="pt-BR"/>
        </w:rPr>
      </w:pPr>
      <w:r w:rsidRPr="004A649C">
        <w:rPr>
          <w:rFonts w:asciiTheme="minorHAnsi" w:hAnsiTheme="minorHAnsi" w:cstheme="minorHAnsi"/>
          <w:b/>
          <w:bCs/>
          <w:color w:val="1F3864" w:themeColor="accent1" w:themeShade="80"/>
          <w:sz w:val="24"/>
          <w:szCs w:val="24"/>
        </w:rPr>
        <w:t>2. Quem pode utilizar o serviço?</w:t>
      </w:r>
      <w:r w:rsidRPr="004A649C">
        <w:rPr>
          <w:rFonts w:asciiTheme="minorHAnsi" w:hAnsiTheme="minorHAnsi" w:cstheme="minorHAnsi"/>
          <w:color w:val="1F3864" w:themeColor="accent1" w:themeShade="80"/>
          <w:sz w:val="24"/>
          <w:szCs w:val="24"/>
        </w:rPr>
        <w:t xml:space="preserve"> </w:t>
      </w:r>
      <w:r w:rsidRPr="004A649C">
        <w:rPr>
          <w:rFonts w:asciiTheme="minorHAnsi" w:hAnsiTheme="minorHAnsi" w:cstheme="minorHAnsi"/>
          <w:sz w:val="24"/>
          <w:szCs w:val="24"/>
          <w:lang w:val="pt-BR"/>
        </w:rPr>
        <w:t>Pontos focais da Rede de Planejamento e sociedade em geral.</w:t>
      </w:r>
    </w:p>
    <w:p w14:paraId="30D39441" w14:textId="77777777" w:rsidR="004A649C" w:rsidRPr="004A649C" w:rsidRDefault="004A649C" w:rsidP="00DD10B2">
      <w:pPr>
        <w:spacing w:after="0" w:line="240" w:lineRule="auto"/>
        <w:jc w:val="both"/>
        <w:rPr>
          <w:rFonts w:asciiTheme="minorHAnsi" w:hAnsiTheme="minorHAnsi" w:cstheme="minorHAnsi"/>
          <w:sz w:val="24"/>
          <w:szCs w:val="24"/>
          <w:lang w:val="pt-BR"/>
        </w:rPr>
      </w:pPr>
    </w:p>
    <w:p w14:paraId="41DE514C" w14:textId="7FAF3505" w:rsidR="004A649C" w:rsidRPr="004A649C" w:rsidRDefault="004A649C" w:rsidP="00DD10B2">
      <w:pPr>
        <w:spacing w:after="0" w:line="240" w:lineRule="auto"/>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 xml:space="preserve">3. Formas de comunicação com o usuário do serviço: </w:t>
      </w:r>
      <w:r w:rsidRPr="004A649C">
        <w:rPr>
          <w:rFonts w:asciiTheme="minorHAnsi" w:hAnsiTheme="minorHAnsi" w:cstheme="minorHAnsi"/>
          <w:sz w:val="24"/>
          <w:szCs w:val="24"/>
        </w:rPr>
        <w:t>E-mail — Como Órgão Central de Planejamento, a SEPLAG atende os órgãos e as entidades estaduais por e-mail: (</w:t>
      </w:r>
      <w:r>
        <w:fldChar w:fldCharType="begin"/>
      </w:r>
      <w:r>
        <w:instrText>HYPERLINK "mailto:redeplan@planejamento.rj.gov.br"</w:instrText>
      </w:r>
      <w:r>
        <w:fldChar w:fldCharType="separate"/>
      </w:r>
      <w:r w:rsidRPr="004A649C">
        <w:rPr>
          <w:rFonts w:asciiTheme="minorHAnsi" w:hAnsiTheme="minorHAnsi" w:cstheme="minorHAnsi"/>
          <w:color w:val="0563C1" w:themeColor="hyperlink"/>
          <w:sz w:val="24"/>
          <w:szCs w:val="24"/>
          <w:u w:val="single"/>
        </w:rPr>
        <w:t>redeplan@planejamento.rj.gov.br</w:t>
      </w:r>
      <w:r>
        <w:fldChar w:fldCharType="end"/>
      </w:r>
      <w:r w:rsidRPr="004A649C">
        <w:rPr>
          <w:rFonts w:asciiTheme="minorHAnsi" w:hAnsiTheme="minorHAnsi" w:cstheme="minorHAnsi"/>
          <w:sz w:val="24"/>
          <w:szCs w:val="24"/>
        </w:rPr>
        <w:t>).</w:t>
      </w:r>
    </w:p>
    <w:p w14:paraId="08E1AB34" w14:textId="77777777" w:rsidR="004A649C" w:rsidRPr="004A649C" w:rsidRDefault="004A649C" w:rsidP="00DD10B2">
      <w:pPr>
        <w:spacing w:after="0" w:line="240" w:lineRule="auto"/>
        <w:jc w:val="both"/>
        <w:rPr>
          <w:rFonts w:asciiTheme="minorHAnsi" w:hAnsiTheme="minorHAnsi" w:cstheme="minorHAnsi"/>
          <w:sz w:val="24"/>
          <w:szCs w:val="24"/>
        </w:rPr>
      </w:pPr>
    </w:p>
    <w:p w14:paraId="23676B13" w14:textId="6E7EC0A9" w:rsidR="004A649C" w:rsidRPr="004A649C" w:rsidRDefault="004A649C" w:rsidP="00DD10B2">
      <w:pPr>
        <w:spacing w:after="0" w:line="240" w:lineRule="auto"/>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sz w:val="24"/>
          <w:szCs w:val="24"/>
        </w:rPr>
        <w:t xml:space="preserve">Indicação de focal da Rede de Planejamento, por meio do e-mail: </w:t>
      </w:r>
      <w:r>
        <w:fldChar w:fldCharType="begin"/>
      </w:r>
      <w:r>
        <w:instrText>HYPERLINK "mailto:redeplan@planejamento.rj.gov.br"</w:instrText>
      </w:r>
      <w:r>
        <w:fldChar w:fldCharType="separate"/>
      </w:r>
      <w:r w:rsidRPr="004A649C">
        <w:rPr>
          <w:rFonts w:asciiTheme="minorHAnsi" w:hAnsiTheme="minorHAnsi" w:cstheme="minorHAnsi"/>
          <w:color w:val="0563C1" w:themeColor="hyperlink"/>
          <w:sz w:val="24"/>
          <w:szCs w:val="24"/>
          <w:u w:val="single"/>
        </w:rPr>
        <w:t>redeplan@planejamento.rj.gov.br</w:t>
      </w:r>
      <w:r>
        <w:fldChar w:fldCharType="end"/>
      </w:r>
      <w:r w:rsidRPr="004A649C">
        <w:rPr>
          <w:rFonts w:asciiTheme="minorHAnsi" w:hAnsiTheme="minorHAnsi" w:cstheme="minorHAnsi"/>
          <w:sz w:val="24"/>
          <w:szCs w:val="24"/>
        </w:rPr>
        <w:t>. Para cadastro no SIPLAG, envio de processo SEI para a unidade SEPLAG/SUBPLO, com preenchimento da ficha de cadastro.</w:t>
      </w:r>
    </w:p>
    <w:p w14:paraId="518389E0"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3E4D2546" w14:textId="77777777" w:rsidR="004A649C" w:rsidRPr="004A649C" w:rsidRDefault="004A649C" w:rsidP="00DD10B2">
      <w:pPr>
        <w:spacing w:after="0" w:line="240" w:lineRule="auto"/>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5. Etapas para o processamento de serviço:</w:t>
      </w:r>
      <w:r w:rsidRPr="004A649C">
        <w:rPr>
          <w:rFonts w:asciiTheme="minorHAnsi" w:hAnsiTheme="minorHAnsi" w:cstheme="minorHAnsi"/>
          <w:color w:val="002060"/>
          <w:sz w:val="24"/>
          <w:szCs w:val="24"/>
        </w:rPr>
        <w:t xml:space="preserve"> </w:t>
      </w:r>
    </w:p>
    <w:p w14:paraId="309BD289" w14:textId="77777777" w:rsidR="004A649C" w:rsidRPr="004A649C" w:rsidRDefault="004A649C" w:rsidP="00DD10B2">
      <w:pPr>
        <w:spacing w:after="0" w:line="240" w:lineRule="auto"/>
        <w:jc w:val="both"/>
        <w:rPr>
          <w:rFonts w:asciiTheme="minorHAnsi" w:hAnsiTheme="minorHAnsi" w:cstheme="minorHAnsi"/>
          <w:sz w:val="24"/>
          <w:szCs w:val="24"/>
        </w:rPr>
      </w:pPr>
      <w:r w:rsidRPr="00D371EA">
        <w:rPr>
          <w:rFonts w:asciiTheme="minorHAnsi" w:hAnsiTheme="minorHAnsi" w:cstheme="minorHAnsi"/>
          <w:b/>
          <w:bCs/>
          <w:sz w:val="24"/>
          <w:szCs w:val="24"/>
        </w:rPr>
        <w:t>1.</w:t>
      </w:r>
      <w:r w:rsidRPr="004A649C">
        <w:rPr>
          <w:rFonts w:asciiTheme="minorHAnsi" w:hAnsiTheme="minorHAnsi" w:cstheme="minorHAnsi"/>
          <w:sz w:val="24"/>
          <w:szCs w:val="24"/>
        </w:rPr>
        <w:t xml:space="preserve"> Os órgãos e as entidades lançam as informações referentes às metas físicas e aos resultados dos indicadores no SIPLAG, e a SEPLAG presta assessoria técnica durante o processo de recebimento dessas informações.</w:t>
      </w:r>
    </w:p>
    <w:p w14:paraId="64E89F05" w14:textId="77777777" w:rsidR="004A649C" w:rsidRPr="004A649C" w:rsidRDefault="004A649C" w:rsidP="00DD10B2">
      <w:pPr>
        <w:spacing w:after="0" w:line="240" w:lineRule="auto"/>
        <w:jc w:val="both"/>
        <w:rPr>
          <w:rFonts w:asciiTheme="minorHAnsi" w:hAnsiTheme="minorHAnsi" w:cstheme="minorHAnsi"/>
          <w:sz w:val="24"/>
          <w:szCs w:val="24"/>
        </w:rPr>
      </w:pPr>
      <w:r w:rsidRPr="00D371EA">
        <w:rPr>
          <w:rFonts w:asciiTheme="minorHAnsi" w:hAnsiTheme="minorHAnsi" w:cstheme="minorHAnsi"/>
          <w:b/>
          <w:bCs/>
          <w:sz w:val="24"/>
          <w:szCs w:val="24"/>
        </w:rPr>
        <w:t>2.</w:t>
      </w:r>
      <w:r w:rsidRPr="004A649C">
        <w:rPr>
          <w:rFonts w:asciiTheme="minorHAnsi" w:hAnsiTheme="minorHAnsi" w:cstheme="minorHAnsi"/>
          <w:sz w:val="24"/>
          <w:szCs w:val="24"/>
        </w:rPr>
        <w:t xml:space="preserve"> A Seplag consolida as informações recebidas em forma de relatório de acompanhamento do PPA.</w:t>
      </w:r>
    </w:p>
    <w:p w14:paraId="4B296712" w14:textId="77777777" w:rsidR="004A649C" w:rsidRPr="004A649C" w:rsidRDefault="004A649C" w:rsidP="00DD10B2">
      <w:pPr>
        <w:spacing w:after="0" w:line="240" w:lineRule="auto"/>
        <w:jc w:val="both"/>
        <w:rPr>
          <w:rFonts w:asciiTheme="minorHAnsi" w:hAnsiTheme="minorHAnsi" w:cstheme="minorHAnsi"/>
          <w:sz w:val="24"/>
          <w:szCs w:val="24"/>
        </w:rPr>
      </w:pPr>
    </w:p>
    <w:p w14:paraId="2C49D395" w14:textId="0FB1F88D" w:rsidR="004A649C" w:rsidRPr="004A649C" w:rsidRDefault="004A649C" w:rsidP="00DD10B2">
      <w:pPr>
        <w:spacing w:after="0" w:line="240" w:lineRule="auto"/>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6. Prazo máximo para a prestação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Os dados referentes aos produtos e indicadores de iniciativa são atualizados quadrimestralmente.</w:t>
      </w:r>
    </w:p>
    <w:p w14:paraId="2746D711"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44687088" w14:textId="3998F517" w:rsidR="004A649C" w:rsidRPr="004A649C" w:rsidRDefault="004A649C" w:rsidP="00DD10B2">
      <w:pPr>
        <w:spacing w:after="0" w:line="240" w:lineRule="auto"/>
        <w:ind w:right="3"/>
        <w:jc w:val="both"/>
        <w:rPr>
          <w:rFonts w:asciiTheme="minorHAnsi" w:hAnsiTheme="minorHAnsi" w:cstheme="minorHAnsi"/>
          <w:color w:val="0070C0"/>
          <w:sz w:val="24"/>
          <w:szCs w:val="24"/>
        </w:rPr>
      </w:pPr>
      <w:r w:rsidRPr="004A649C">
        <w:rPr>
          <w:rFonts w:asciiTheme="minorHAnsi" w:eastAsia="Arial MT" w:hAnsiTheme="minorHAnsi" w:cstheme="minorHAnsi"/>
          <w:b/>
          <w:color w:val="002060"/>
          <w:sz w:val="24"/>
          <w:szCs w:val="24"/>
        </w:rPr>
        <w:t>7. Locais e formas de acompanhamento do serviço e quem pode acessá-lo: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Sociedade em geral, por meio da Imprensa Oficial, do sítio eletrônico da SEPLAG e do sítio: </w:t>
      </w:r>
      <w:r>
        <w:fldChar w:fldCharType="begin"/>
      </w:r>
      <w:r>
        <w:instrText>HYPERLINK "https://www.redeplan.planejamento.rj.gov.br/PPA/relatorios.html"</w:instrText>
      </w:r>
      <w:r>
        <w:fldChar w:fldCharType="separate"/>
      </w:r>
      <w:r w:rsidRPr="004A649C">
        <w:rPr>
          <w:rFonts w:asciiTheme="minorHAnsi" w:eastAsiaTheme="minorHAnsi" w:hAnsiTheme="minorHAnsi" w:cstheme="minorHAnsi"/>
          <w:color w:val="0563C1" w:themeColor="hyperlink"/>
          <w:kern w:val="2"/>
          <w:sz w:val="24"/>
          <w:szCs w:val="24"/>
          <w:u w:val="single"/>
          <w:lang w:val="pt-BR" w:eastAsia="en-US"/>
          <w14:ligatures w14:val="standardContextual"/>
        </w:rPr>
        <w:t>https://www.redeplan.planejamento.rj.gov.br/PPA/relatorios.html</w:t>
      </w:r>
      <w:r>
        <w:fldChar w:fldCharType="end"/>
      </w:r>
      <w:r w:rsidRPr="004A649C">
        <w:rPr>
          <w:rFonts w:asciiTheme="minorHAnsi" w:eastAsiaTheme="minorHAnsi" w:hAnsiTheme="minorHAnsi" w:cstheme="minorHAnsi"/>
          <w:kern w:val="2"/>
          <w:sz w:val="24"/>
          <w:szCs w:val="24"/>
          <w:lang w:val="pt-BR" w:eastAsia="en-US"/>
          <w14:ligatures w14:val="standardContextual"/>
        </w:rPr>
        <w:t xml:space="preserve">. </w:t>
      </w:r>
    </w:p>
    <w:p w14:paraId="75B1EA1E"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6214900D" w14:textId="6715F7BD" w:rsid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Atendimento Imediato.</w:t>
      </w:r>
    </w:p>
    <w:p w14:paraId="0D21816E" w14:textId="77777777" w:rsidR="004A3B61" w:rsidRPr="00B021C8" w:rsidRDefault="004A3B61" w:rsidP="00DD10B2">
      <w:pPr>
        <w:spacing w:after="0" w:line="240" w:lineRule="auto"/>
        <w:ind w:right="3"/>
        <w:jc w:val="both"/>
        <w:rPr>
          <w:rFonts w:asciiTheme="minorHAnsi" w:hAnsiTheme="minorHAnsi" w:cstheme="minorHAnsi"/>
          <w:color w:val="000000" w:themeColor="text1"/>
          <w:sz w:val="24"/>
          <w:szCs w:val="24"/>
        </w:rPr>
      </w:pPr>
    </w:p>
    <w:p w14:paraId="49E738A9" w14:textId="53A639EC" w:rsid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eastAsia="Arial MT" w:hAnsiTheme="minorHAnsi" w:cstheme="minorHAnsi"/>
          <w:b/>
          <w:color w:val="002060"/>
          <w:sz w:val="24"/>
          <w:szCs w:val="24"/>
        </w:rPr>
        <w:t>9. Há procedimentos para o atendimento quando o sistema informatizado se encontrar indisponível?</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 xml:space="preserve">Como Órgão Central de Planejamento, a SEPLAG atende os órgãos e as entidades estaduais por e-mail: </w:t>
      </w:r>
      <w:r w:rsidRPr="004A649C">
        <w:rPr>
          <w:rFonts w:asciiTheme="minorHAnsi" w:hAnsiTheme="minorHAnsi" w:cstheme="minorHAnsi"/>
          <w:color w:val="002060"/>
          <w:sz w:val="24"/>
          <w:szCs w:val="24"/>
        </w:rPr>
        <w:t>(</w:t>
      </w:r>
      <w:hyperlink r:id="rId50" w:history="1">
        <w:r w:rsidRPr="004A649C">
          <w:rPr>
            <w:rFonts w:asciiTheme="minorHAnsi" w:hAnsiTheme="minorHAnsi" w:cstheme="minorHAnsi"/>
            <w:color w:val="0070C0"/>
            <w:sz w:val="24"/>
            <w:szCs w:val="24"/>
            <w:u w:val="single"/>
          </w:rPr>
          <w:t>redeplan@planejamento.rj.gov.br</w:t>
        </w:r>
      </w:hyperlink>
      <w:r w:rsidRPr="004A649C">
        <w:rPr>
          <w:rFonts w:asciiTheme="minorHAnsi" w:hAnsiTheme="minorHAnsi" w:cstheme="minorHAnsi"/>
          <w:color w:val="002060"/>
          <w:sz w:val="24"/>
          <w:szCs w:val="24"/>
        </w:rPr>
        <w:t>).</w:t>
      </w:r>
    </w:p>
    <w:p w14:paraId="16481ED3" w14:textId="77777777" w:rsidR="004A3B61" w:rsidRPr="004A649C" w:rsidRDefault="004A3B61" w:rsidP="00DD10B2">
      <w:pPr>
        <w:spacing w:after="0" w:line="240" w:lineRule="auto"/>
        <w:ind w:right="3"/>
        <w:jc w:val="both"/>
        <w:rPr>
          <w:rFonts w:asciiTheme="minorHAnsi" w:hAnsiTheme="minorHAnsi" w:cstheme="minorHAnsi"/>
          <w:color w:val="002060"/>
          <w:sz w:val="24"/>
          <w:szCs w:val="24"/>
        </w:rPr>
      </w:pPr>
    </w:p>
    <w:p w14:paraId="24F566F0" w14:textId="632660A6" w:rsid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Gratuito.</w:t>
      </w:r>
    </w:p>
    <w:p w14:paraId="4D01E02C" w14:textId="77777777" w:rsidR="00D371EA" w:rsidRPr="00DD10B2" w:rsidRDefault="00D371EA" w:rsidP="00DD10B2">
      <w:pPr>
        <w:spacing w:after="0" w:line="240" w:lineRule="auto"/>
        <w:ind w:right="3"/>
        <w:jc w:val="both"/>
        <w:rPr>
          <w:rFonts w:asciiTheme="minorHAnsi" w:hAnsiTheme="minorHAnsi" w:cstheme="minorHAnsi"/>
          <w:color w:val="000000" w:themeColor="text1"/>
          <w:sz w:val="24"/>
          <w:szCs w:val="24"/>
        </w:rPr>
      </w:pPr>
    </w:p>
    <w:p w14:paraId="757AC672"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11. Prioridade de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p>
    <w:p w14:paraId="021C0BA3" w14:textId="77777777" w:rsidR="004A649C" w:rsidRPr="004A649C" w:rsidRDefault="004A649C" w:rsidP="00DD10B2">
      <w:pPr>
        <w:spacing w:after="0" w:line="240" w:lineRule="auto"/>
        <w:ind w:right="3"/>
        <w:jc w:val="both"/>
        <w:rPr>
          <w:rFonts w:asciiTheme="minorHAnsi" w:eastAsia="Arial MT" w:hAnsiTheme="minorHAnsi" w:cstheme="minorHAnsi"/>
          <w:b/>
          <w:color w:val="002060"/>
          <w:sz w:val="24"/>
          <w:szCs w:val="24"/>
        </w:rPr>
      </w:pPr>
    </w:p>
    <w:p w14:paraId="08F72863" w14:textId="77777777" w:rsidR="004A649C" w:rsidRPr="004A649C" w:rsidRDefault="004A649C" w:rsidP="00DD10B2">
      <w:pPr>
        <w:spacing w:after="0" w:line="240" w:lineRule="auto"/>
        <w:ind w:right="3"/>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12. Há indicadores que aferem a qualidade ou eficiência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p>
    <w:p w14:paraId="2D3180E3" w14:textId="77777777" w:rsidR="00D371EA" w:rsidRDefault="00D371EA" w:rsidP="00DD10B2">
      <w:pPr>
        <w:spacing w:after="0" w:line="240" w:lineRule="auto"/>
        <w:ind w:right="3"/>
        <w:jc w:val="both"/>
        <w:rPr>
          <w:rFonts w:asciiTheme="minorHAnsi" w:hAnsiTheme="minorHAnsi" w:cstheme="minorHAnsi"/>
          <w:b/>
          <w:bCs/>
          <w:color w:val="000000" w:themeColor="text1"/>
          <w:sz w:val="24"/>
          <w:szCs w:val="24"/>
        </w:rPr>
      </w:pPr>
    </w:p>
    <w:p w14:paraId="147086A6" w14:textId="77777777" w:rsidR="00413D57" w:rsidRDefault="00413D57" w:rsidP="00DD10B2">
      <w:pPr>
        <w:spacing w:after="0" w:line="240" w:lineRule="auto"/>
        <w:ind w:right="3"/>
        <w:jc w:val="both"/>
        <w:rPr>
          <w:rFonts w:asciiTheme="minorHAnsi" w:hAnsiTheme="minorHAnsi" w:cstheme="minorHAnsi"/>
          <w:b/>
          <w:bCs/>
          <w:color w:val="000000" w:themeColor="text1"/>
          <w:sz w:val="24"/>
          <w:szCs w:val="24"/>
        </w:rPr>
      </w:pPr>
    </w:p>
    <w:p w14:paraId="275A2B44" w14:textId="77777777" w:rsidR="00413D57" w:rsidRDefault="00413D57" w:rsidP="00DD10B2">
      <w:pPr>
        <w:spacing w:after="0" w:line="240" w:lineRule="auto"/>
        <w:ind w:right="3"/>
        <w:jc w:val="both"/>
        <w:rPr>
          <w:rFonts w:asciiTheme="minorHAnsi" w:hAnsiTheme="minorHAnsi" w:cstheme="minorHAnsi"/>
          <w:b/>
          <w:bCs/>
          <w:color w:val="000000" w:themeColor="text1"/>
          <w:sz w:val="24"/>
          <w:szCs w:val="24"/>
        </w:rPr>
      </w:pPr>
    </w:p>
    <w:p w14:paraId="68ACC081" w14:textId="77777777" w:rsidR="00413D57" w:rsidRDefault="00413D57" w:rsidP="00DD10B2">
      <w:pPr>
        <w:spacing w:after="0" w:line="240" w:lineRule="auto"/>
        <w:ind w:right="3"/>
        <w:jc w:val="both"/>
        <w:rPr>
          <w:rFonts w:asciiTheme="minorHAnsi" w:hAnsiTheme="minorHAnsi" w:cstheme="minorHAnsi"/>
          <w:b/>
          <w:bCs/>
          <w:color w:val="000000" w:themeColor="text1"/>
          <w:sz w:val="24"/>
          <w:szCs w:val="24"/>
        </w:rPr>
      </w:pPr>
    </w:p>
    <w:p w14:paraId="719C16B6" w14:textId="77777777" w:rsidR="003D18E8" w:rsidRPr="004A649C" w:rsidRDefault="003D18E8" w:rsidP="00DD10B2">
      <w:pPr>
        <w:spacing w:after="0" w:line="240" w:lineRule="auto"/>
        <w:ind w:right="3"/>
        <w:jc w:val="both"/>
        <w:rPr>
          <w:rFonts w:asciiTheme="minorHAnsi" w:hAnsiTheme="minorHAnsi" w:cstheme="minorHAnsi"/>
          <w:b/>
          <w:bCs/>
          <w:color w:val="000000" w:themeColor="text1"/>
          <w:sz w:val="24"/>
          <w:szCs w:val="24"/>
        </w:rPr>
      </w:pPr>
    </w:p>
    <w:p w14:paraId="00AC95E5" w14:textId="77777777" w:rsidR="004A649C" w:rsidRPr="004A649C" w:rsidRDefault="004A649C" w:rsidP="0092521B">
      <w:pPr>
        <w:widowControl w:val="0"/>
        <w:autoSpaceDE w:val="0"/>
        <w:autoSpaceDN w:val="0"/>
        <w:spacing w:after="0" w:line="240" w:lineRule="auto"/>
        <w:ind w:left="424" w:hanging="424"/>
        <w:jc w:val="both"/>
        <w:outlineLvl w:val="1"/>
        <w:rPr>
          <w:rFonts w:asciiTheme="minorHAnsi" w:hAnsiTheme="minorHAnsi" w:cstheme="minorHAnsi"/>
          <w:b/>
          <w:bCs/>
          <w:color w:val="000000"/>
          <w:sz w:val="28"/>
          <w:szCs w:val="28"/>
        </w:rPr>
      </w:pPr>
      <w:bookmarkStart w:id="85" w:name="_Toc216182952"/>
      <w:bookmarkEnd w:id="84"/>
      <w:r w:rsidRPr="004A649C">
        <w:rPr>
          <w:rFonts w:asciiTheme="minorHAnsi" w:hAnsiTheme="minorHAnsi" w:cstheme="minorHAnsi"/>
          <w:b/>
          <w:bCs/>
          <w:color w:val="000000"/>
          <w:sz w:val="28"/>
          <w:szCs w:val="28"/>
          <w:bdr w:val="none" w:sz="0" w:space="0" w:color="auto" w:frame="1"/>
        </w:rPr>
        <w:lastRenderedPageBreak/>
        <w:t>Serviço 9 – Coordenação dos processos relativos às emendas individuais impositivas estaduais</w:t>
      </w:r>
      <w:bookmarkEnd w:id="85"/>
    </w:p>
    <w:p w14:paraId="77FF2B35" w14:textId="77777777" w:rsidR="004A649C" w:rsidRPr="004A649C" w:rsidRDefault="004A649C" w:rsidP="00DD10B2">
      <w:pPr>
        <w:shd w:val="clear" w:color="auto" w:fill="FFFFFF"/>
        <w:spacing w:after="0" w:line="240" w:lineRule="auto"/>
        <w:ind w:right="3"/>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FF0000"/>
          <w:sz w:val="24"/>
          <w:szCs w:val="24"/>
          <w:bdr w:val="none" w:sz="0" w:space="0" w:color="auto" w:frame="1"/>
        </w:rPr>
        <w:t> </w:t>
      </w:r>
    </w:p>
    <w:p w14:paraId="09516B08" w14:textId="0393A1C8" w:rsidR="004A649C" w:rsidRPr="004A649C" w:rsidRDefault="004A649C" w:rsidP="00D371EA">
      <w:pPr>
        <w:shd w:val="clear" w:color="auto" w:fill="FFFFFF"/>
        <w:spacing w:after="0" w:line="240" w:lineRule="auto"/>
        <w:ind w:right="6"/>
        <w:jc w:val="both"/>
        <w:textAlignment w:val="baseline"/>
        <w:rPr>
          <w:rFonts w:asciiTheme="minorHAnsi" w:hAnsiTheme="minorHAnsi" w:cstheme="minorHAnsi"/>
          <w:sz w:val="24"/>
          <w:szCs w:val="24"/>
        </w:rPr>
      </w:pPr>
      <w:r w:rsidRPr="004A649C">
        <w:rPr>
          <w:rFonts w:asciiTheme="minorHAnsi" w:hAnsiTheme="minorHAnsi" w:cstheme="minorHAnsi"/>
          <w:b/>
          <w:bCs/>
          <w:color w:val="002060"/>
          <w:sz w:val="24"/>
          <w:szCs w:val="24"/>
          <w:bdr w:val="none" w:sz="0" w:space="0" w:color="auto" w:frame="1"/>
        </w:rPr>
        <w:t xml:space="preserve">1. O que é o serviço? </w:t>
      </w:r>
      <w:r w:rsidRPr="004A649C">
        <w:rPr>
          <w:rFonts w:asciiTheme="minorHAnsi" w:hAnsiTheme="minorHAnsi" w:cstheme="minorHAnsi"/>
          <w:color w:val="000000" w:themeColor="text1"/>
          <w:sz w:val="24"/>
          <w:szCs w:val="24"/>
        </w:rPr>
        <w:t>As emendas individuais impositivas são um dos meios para os parlamentares fazerem mudanças no orçamento do governo. Os deputados definem objeto e beneficiário para execução de política pública na Lei Orçamentária Anual (LOA) e a execução dessas emendas é obrigatória por parte do Executivo em caso de inexistência de impedimentos de ordem técnica. Após a elaboração das emendas impostivas estaduais pelos parlamentares e eventual reajuste posterior</w:t>
      </w:r>
      <w:r w:rsidRPr="004A649C">
        <w:rPr>
          <w:rFonts w:asciiTheme="minorHAnsi" w:hAnsiTheme="minorHAnsi" w:cstheme="minorHAnsi"/>
          <w:sz w:val="24"/>
          <w:szCs w:val="24"/>
        </w:rPr>
        <w:t>, conforme definido na legislação, cabe à SEPLAG a coordenação do fluxo de análise das programações orçamentárias das emendas individuais impositivas. A análise quanto à viabilidade técnica da execução das emendas cabe aos órgãos e entidades da administração pública estadual que receberam as mesmas. Ademais, são publicados o extrato da análise de impedimentos de ordem técnica realizada pelos órgãos beneficiários e os relatórios da execução orçamentária e financeira, quadrimestralmente.</w:t>
      </w:r>
    </w:p>
    <w:p w14:paraId="1383D0C6"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color w:val="FF0000"/>
          <w:sz w:val="24"/>
          <w:szCs w:val="24"/>
          <w:bdr w:val="none" w:sz="0" w:space="0" w:color="auto" w:frame="1"/>
        </w:rPr>
        <w:t> </w:t>
      </w:r>
    </w:p>
    <w:p w14:paraId="42ECFE9E"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1F3864"/>
          <w:sz w:val="24"/>
          <w:szCs w:val="24"/>
          <w:bdr w:val="none" w:sz="0" w:space="0" w:color="auto" w:frame="1"/>
        </w:rPr>
        <w:t>2. Quem pode utilizar o serviço? </w:t>
      </w:r>
      <w:r w:rsidRPr="004A649C">
        <w:rPr>
          <w:rFonts w:asciiTheme="minorHAnsi" w:hAnsiTheme="minorHAnsi" w:cstheme="minorHAnsi"/>
          <w:color w:val="000000"/>
          <w:sz w:val="24"/>
          <w:szCs w:val="24"/>
          <w:bdr w:val="none" w:sz="0" w:space="0" w:color="auto" w:frame="1"/>
        </w:rPr>
        <w:t>Responsáveis pela temática de emendas impostivas nos órgãos setoriais, parlamentares e sociedade civil como um todo, no acompanhamento do orçamento público</w:t>
      </w:r>
      <w:r w:rsidRPr="004A649C">
        <w:rPr>
          <w:rFonts w:asciiTheme="minorHAnsi" w:hAnsiTheme="minorHAnsi" w:cstheme="minorHAnsi"/>
          <w:b/>
          <w:bCs/>
          <w:color w:val="000000"/>
          <w:sz w:val="24"/>
          <w:szCs w:val="24"/>
          <w:bdr w:val="none" w:sz="0" w:space="0" w:color="auto" w:frame="1"/>
        </w:rPr>
        <w:t>.</w:t>
      </w:r>
    </w:p>
    <w:p w14:paraId="18F0C034"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 </w:t>
      </w:r>
    </w:p>
    <w:p w14:paraId="670A4555"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3. Formas de comunicação com o usuário do serviço</w:t>
      </w:r>
      <w:r w:rsidRPr="00D371EA">
        <w:rPr>
          <w:rFonts w:asciiTheme="minorHAnsi" w:hAnsiTheme="minorHAnsi" w:cstheme="minorHAnsi"/>
          <w:b/>
          <w:bCs/>
          <w:color w:val="000000"/>
          <w:sz w:val="24"/>
          <w:szCs w:val="24"/>
          <w:bdr w:val="none" w:sz="0" w:space="0" w:color="auto" w:frame="1"/>
        </w:rPr>
        <w:t>: </w:t>
      </w:r>
      <w:r w:rsidRPr="00D371EA">
        <w:rPr>
          <w:rFonts w:asciiTheme="minorHAnsi" w:hAnsiTheme="minorHAnsi" w:cstheme="minorHAnsi"/>
          <w:color w:val="000000"/>
          <w:sz w:val="24"/>
          <w:szCs w:val="24"/>
          <w:bdr w:val="none" w:sz="0" w:space="0" w:color="auto" w:frame="1"/>
        </w:rPr>
        <w:t>Atendimento a órgãos e unidades através do E-mail</w:t>
      </w:r>
      <w:r w:rsidRPr="004A649C">
        <w:rPr>
          <w:rFonts w:asciiTheme="minorHAnsi" w:hAnsiTheme="minorHAnsi" w:cstheme="minorHAnsi"/>
          <w:color w:val="000000"/>
          <w:sz w:val="24"/>
          <w:szCs w:val="24"/>
          <w:bdr w:val="none" w:sz="0" w:space="0" w:color="auto" w:frame="1"/>
        </w:rPr>
        <w:t>: </w:t>
      </w:r>
      <w:hyperlink r:id="rId51" w:history="1">
        <w:r w:rsidRPr="004A649C">
          <w:rPr>
            <w:rFonts w:asciiTheme="minorHAnsi" w:hAnsiTheme="minorHAnsi" w:cstheme="minorHAnsi"/>
            <w:color w:val="0563C1" w:themeColor="hyperlink"/>
            <w:sz w:val="24"/>
            <w:szCs w:val="24"/>
            <w:u w:val="single"/>
            <w:bdr w:val="none" w:sz="0" w:space="0" w:color="auto" w:frame="1"/>
          </w:rPr>
          <w:t>emendas@planejamento.rj.gov.br.</w:t>
        </w:r>
      </w:hyperlink>
    </w:p>
    <w:p w14:paraId="1012C1CC"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 </w:t>
      </w:r>
    </w:p>
    <w:p w14:paraId="3AA16283"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4. Requisitos necessários para acessar o serviço: </w:t>
      </w:r>
      <w:r w:rsidRPr="004A649C">
        <w:rPr>
          <w:rFonts w:asciiTheme="minorHAnsi" w:hAnsiTheme="minorHAnsi" w:cstheme="minorHAnsi"/>
          <w:color w:val="000000"/>
          <w:sz w:val="24"/>
          <w:szCs w:val="24"/>
          <w:bdr w:val="none" w:sz="0" w:space="0" w:color="auto" w:frame="1"/>
        </w:rPr>
        <w:t>Não se aplica.</w:t>
      </w:r>
    </w:p>
    <w:p w14:paraId="5C4D064B"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2060"/>
          <w:sz w:val="24"/>
          <w:szCs w:val="24"/>
        </w:rPr>
      </w:pPr>
      <w:r w:rsidRPr="004A649C">
        <w:rPr>
          <w:rFonts w:asciiTheme="minorHAnsi" w:hAnsiTheme="minorHAnsi" w:cstheme="minorHAnsi"/>
          <w:b/>
          <w:bCs/>
          <w:color w:val="002060"/>
          <w:sz w:val="24"/>
          <w:szCs w:val="24"/>
          <w:bdr w:val="none" w:sz="0" w:space="0" w:color="auto" w:frame="1"/>
        </w:rPr>
        <w:t> </w:t>
      </w:r>
    </w:p>
    <w:p w14:paraId="56AF0853" w14:textId="43AB1645"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5. Etapas para o processamento de serviço:</w:t>
      </w:r>
      <w:r w:rsidR="00D371EA">
        <w:rPr>
          <w:rFonts w:asciiTheme="minorHAnsi" w:hAnsiTheme="minorHAnsi" w:cstheme="minorHAnsi"/>
          <w:b/>
          <w:bCs/>
          <w:color w:val="002060"/>
          <w:sz w:val="24"/>
          <w:szCs w:val="24"/>
          <w:bdr w:val="none" w:sz="0" w:space="0" w:color="auto" w:frame="1"/>
        </w:rPr>
        <w:t xml:space="preserve"> </w:t>
      </w:r>
      <w:r w:rsidRPr="004A649C">
        <w:rPr>
          <w:rFonts w:asciiTheme="minorHAnsi" w:hAnsiTheme="minorHAnsi" w:cstheme="minorHAnsi"/>
          <w:color w:val="000000"/>
          <w:sz w:val="24"/>
          <w:szCs w:val="24"/>
          <w:bdr w:val="none" w:sz="0" w:space="0" w:color="auto" w:frame="1"/>
        </w:rPr>
        <w:t xml:space="preserve">O processo de consulta aos órgãos </w:t>
      </w:r>
      <w:r w:rsidRPr="004A649C">
        <w:rPr>
          <w:rFonts w:asciiTheme="minorHAnsi" w:hAnsiTheme="minorHAnsi" w:cstheme="minorHAnsi"/>
          <w:sz w:val="24"/>
          <w:szCs w:val="24"/>
        </w:rPr>
        <w:t>e entidades da administração pública estadual que receberam as emendas</w:t>
      </w:r>
      <w:r w:rsidRPr="004A649C">
        <w:rPr>
          <w:rFonts w:asciiTheme="minorHAnsi" w:hAnsiTheme="minorHAnsi" w:cstheme="minorHAnsi"/>
          <w:color w:val="000000"/>
          <w:sz w:val="24"/>
          <w:szCs w:val="24"/>
          <w:bdr w:val="none" w:sz="0" w:space="0" w:color="auto" w:frame="1"/>
        </w:rPr>
        <w:t xml:space="preserve"> ocorre via processo SEI enviado às chefias de gabinete. Nesse processo, é necessário o preenchimento de planilha com a análise de viabilidade técnica.</w:t>
      </w:r>
    </w:p>
    <w:p w14:paraId="13DF4DCB" w14:textId="77777777" w:rsidR="004A649C" w:rsidRPr="004A649C" w:rsidRDefault="004A649C" w:rsidP="00DD10B2">
      <w:pPr>
        <w:spacing w:after="0" w:line="240" w:lineRule="auto"/>
        <w:ind w:right="3"/>
        <w:jc w:val="both"/>
        <w:rPr>
          <w:rFonts w:asciiTheme="minorHAnsi" w:hAnsiTheme="minorHAnsi" w:cstheme="minorHAnsi"/>
          <w:color w:val="002060"/>
          <w:sz w:val="24"/>
          <w:szCs w:val="24"/>
        </w:rPr>
      </w:pPr>
      <w:r w:rsidRPr="004A649C">
        <w:rPr>
          <w:rFonts w:asciiTheme="minorHAnsi" w:hAnsiTheme="minorHAnsi" w:cstheme="minorHAnsi"/>
          <w:color w:val="000000" w:themeColor="text1"/>
          <w:sz w:val="24"/>
          <w:szCs w:val="24"/>
        </w:rPr>
        <w:t>Após, a SEPLAG consolida as informações recebidas, gerando uma planilha a ser publicada no site da rede de planejamento.</w:t>
      </w:r>
    </w:p>
    <w:p w14:paraId="78B81EF6"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p>
    <w:p w14:paraId="4A88C8BD"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6. Prazo máximo para a prestação do serviço: </w:t>
      </w:r>
      <w:bookmarkStart w:id="86" w:name="_Hlk212022355"/>
      <w:r w:rsidRPr="004A649C">
        <w:rPr>
          <w:rFonts w:asciiTheme="minorHAnsi" w:hAnsiTheme="minorHAnsi" w:cstheme="minorHAnsi"/>
          <w:color w:val="000000"/>
          <w:sz w:val="24"/>
          <w:szCs w:val="24"/>
          <w:bdr w:val="none" w:sz="0" w:space="0" w:color="auto" w:frame="1"/>
        </w:rPr>
        <w:t>Prazos de cada etapa dispostos na Lei de Diretrizes Orçamentárias de cada exercício.</w:t>
      </w:r>
      <w:bookmarkEnd w:id="86"/>
    </w:p>
    <w:p w14:paraId="7C89E0C9"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 </w:t>
      </w:r>
    </w:p>
    <w:p w14:paraId="108ABB98" w14:textId="1582356D" w:rsidR="004A649C" w:rsidRDefault="004A649C" w:rsidP="00DD10B2">
      <w:pPr>
        <w:shd w:val="clear" w:color="auto" w:fill="FFFFFF"/>
        <w:spacing w:after="0" w:line="240" w:lineRule="auto"/>
        <w:ind w:right="6"/>
        <w:jc w:val="both"/>
        <w:textAlignment w:val="baseline"/>
        <w:rPr>
          <w:rFonts w:asciiTheme="minorHAnsi" w:hAnsiTheme="minorHAnsi" w:cstheme="minorHAnsi"/>
          <w:b/>
          <w:bCs/>
          <w:color w:val="00206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7. Locais e formas de acompanhamento do serviço e quem pode acessá-lo:</w:t>
      </w:r>
      <w:r w:rsidRPr="004A649C">
        <w:rPr>
          <w:rFonts w:asciiTheme="minorHAnsi" w:hAnsiTheme="minorHAnsi" w:cstheme="minorHAnsi"/>
          <w:color w:val="002060"/>
          <w:sz w:val="24"/>
          <w:szCs w:val="24"/>
          <w:bdr w:val="none" w:sz="0" w:space="0" w:color="auto" w:frame="1"/>
        </w:rPr>
        <w:t> </w:t>
      </w:r>
      <w:r w:rsidRPr="004A649C">
        <w:rPr>
          <w:rFonts w:asciiTheme="minorHAnsi" w:hAnsiTheme="minorHAnsi" w:cstheme="minorHAnsi"/>
          <w:color w:val="000000" w:themeColor="text1"/>
          <w:sz w:val="24"/>
          <w:szCs w:val="24"/>
        </w:rPr>
        <w:t xml:space="preserve">Sociedade em geral, por meio do Portal da Transparência do Estado e do sítio: </w:t>
      </w:r>
      <w:r>
        <w:fldChar w:fldCharType="begin"/>
      </w:r>
      <w:r>
        <w:instrText>HYPERLINK "https://www.redeplan.planejamento.rj.gov.br/demaisprocessos/emendas.html"</w:instrText>
      </w:r>
      <w:r>
        <w:fldChar w:fldCharType="separate"/>
      </w:r>
      <w:r w:rsidRPr="004A649C">
        <w:rPr>
          <w:rFonts w:asciiTheme="minorHAnsi" w:hAnsiTheme="minorHAnsi" w:cstheme="minorHAnsi"/>
          <w:color w:val="0563C1" w:themeColor="hyperlink"/>
          <w:sz w:val="24"/>
          <w:szCs w:val="24"/>
          <w:u w:val="single"/>
        </w:rPr>
        <w:t>https://www.redeplan.planejamento.rj.gov.br/demaisprocessos/emendas.html</w:t>
      </w:r>
      <w:r>
        <w:fldChar w:fldCharType="end"/>
      </w:r>
      <w:r w:rsidRPr="004A649C">
        <w:rPr>
          <w:rFonts w:asciiTheme="minorHAnsi" w:eastAsiaTheme="minorHAnsi" w:hAnsiTheme="minorHAnsi" w:cstheme="minorHAnsi"/>
          <w:kern w:val="2"/>
          <w:sz w:val="24"/>
          <w:szCs w:val="24"/>
          <w:lang w:val="pt-BR" w:eastAsia="en-US"/>
          <w14:ligatures w14:val="standardContextual"/>
        </w:rPr>
        <w:t>.</w:t>
      </w:r>
      <w:r w:rsidRPr="004A649C">
        <w:rPr>
          <w:rFonts w:asciiTheme="minorHAnsi" w:hAnsiTheme="minorHAnsi" w:cstheme="minorHAnsi"/>
          <w:b/>
          <w:bCs/>
          <w:color w:val="002060"/>
          <w:sz w:val="24"/>
          <w:szCs w:val="24"/>
          <w:bdr w:val="none" w:sz="0" w:space="0" w:color="auto" w:frame="1"/>
        </w:rPr>
        <w:t> </w:t>
      </w:r>
    </w:p>
    <w:p w14:paraId="4259CCCF" w14:textId="77777777" w:rsidR="00B021C8" w:rsidRPr="004A649C" w:rsidRDefault="00B021C8"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p>
    <w:p w14:paraId="354B8319"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8. Tempo de espera para atendimento: </w:t>
      </w:r>
      <w:r w:rsidRPr="004A649C">
        <w:rPr>
          <w:rFonts w:asciiTheme="minorHAnsi" w:hAnsiTheme="minorHAnsi" w:cstheme="minorHAnsi"/>
          <w:color w:val="000000"/>
          <w:sz w:val="24"/>
          <w:szCs w:val="24"/>
          <w:bdr w:val="none" w:sz="0" w:space="0" w:color="auto" w:frame="1"/>
        </w:rPr>
        <w:t>Prazos de cada etapa dispostos na Lei de Diretrizes Orçamentárias de cada exercício.</w:t>
      </w:r>
    </w:p>
    <w:p w14:paraId="2CF1177F"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p>
    <w:p w14:paraId="381F2C91"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206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9. Há procedimentos para o atendimento quando o sistema informatizado se encontrar indisponível?</w:t>
      </w:r>
      <w:r w:rsidRPr="004A649C">
        <w:rPr>
          <w:rFonts w:asciiTheme="minorHAnsi" w:hAnsiTheme="minorHAnsi" w:cstheme="minorHAnsi"/>
          <w:color w:val="002060"/>
          <w:sz w:val="24"/>
          <w:szCs w:val="24"/>
          <w:bdr w:val="none" w:sz="0" w:space="0" w:color="auto" w:frame="1"/>
        </w:rPr>
        <w:t> </w:t>
      </w:r>
    </w:p>
    <w:p w14:paraId="1EFD90D1"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color w:val="000000"/>
          <w:sz w:val="24"/>
          <w:szCs w:val="24"/>
          <w:bdr w:val="none" w:sz="0" w:space="0" w:color="auto" w:frame="1"/>
        </w:rPr>
        <w:t>Envio de mensagem por meio do e-mail: </w:t>
      </w:r>
      <w:r>
        <w:fldChar w:fldCharType="begin"/>
      </w:r>
      <w:r>
        <w:instrText>HYPERLINK "mailto:emendas@planejamento.rj.gov.br"</w:instrText>
      </w:r>
      <w:r>
        <w:fldChar w:fldCharType="separate"/>
      </w:r>
      <w:r w:rsidRPr="004A649C">
        <w:rPr>
          <w:rFonts w:asciiTheme="minorHAnsi" w:hAnsiTheme="minorHAnsi" w:cstheme="minorHAnsi"/>
          <w:color w:val="0563C1" w:themeColor="hyperlink"/>
          <w:sz w:val="24"/>
          <w:szCs w:val="24"/>
          <w:u w:val="single"/>
          <w:bdr w:val="none" w:sz="0" w:space="0" w:color="auto" w:frame="1"/>
        </w:rPr>
        <w:t>emendas@planejamento.rj.gov.br</w:t>
      </w:r>
      <w:r>
        <w:fldChar w:fldCharType="end"/>
      </w:r>
      <w:r w:rsidRPr="004A649C">
        <w:rPr>
          <w:rFonts w:asciiTheme="minorHAnsi" w:hAnsiTheme="minorHAnsi" w:cstheme="minorHAnsi"/>
          <w:color w:val="0070C0"/>
          <w:sz w:val="24"/>
          <w:szCs w:val="24"/>
          <w:bdr w:val="none" w:sz="0" w:space="0" w:color="auto" w:frame="1"/>
        </w:rPr>
        <w:t>.</w:t>
      </w:r>
    </w:p>
    <w:p w14:paraId="00A9691D"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 </w:t>
      </w:r>
    </w:p>
    <w:p w14:paraId="56B2A584" w14:textId="43590BB4" w:rsidR="00D371EA" w:rsidRDefault="004A649C" w:rsidP="004A649C">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10. Taxa de custo do serviço:</w:t>
      </w:r>
      <w:r w:rsidRPr="004A649C">
        <w:rPr>
          <w:rFonts w:asciiTheme="minorHAnsi" w:hAnsiTheme="minorHAnsi" w:cstheme="minorHAnsi"/>
          <w:color w:val="002060"/>
          <w:sz w:val="24"/>
          <w:szCs w:val="24"/>
          <w:bdr w:val="none" w:sz="0" w:space="0" w:color="auto" w:frame="1"/>
        </w:rPr>
        <w:t> </w:t>
      </w:r>
      <w:r w:rsidRPr="004A649C">
        <w:rPr>
          <w:rFonts w:asciiTheme="minorHAnsi" w:hAnsiTheme="minorHAnsi" w:cstheme="minorHAnsi"/>
          <w:color w:val="000000"/>
          <w:sz w:val="24"/>
          <w:szCs w:val="24"/>
          <w:bdr w:val="none" w:sz="0" w:space="0" w:color="auto" w:frame="1"/>
        </w:rPr>
        <w:t>Gratuito.</w:t>
      </w:r>
    </w:p>
    <w:p w14:paraId="5BE39874" w14:textId="77777777" w:rsidR="00AB3A87" w:rsidRPr="003D18E8" w:rsidRDefault="00AB3A87" w:rsidP="004A649C">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p>
    <w:p w14:paraId="3F7FCF7B"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2060"/>
          <w:sz w:val="24"/>
          <w:szCs w:val="24"/>
          <w:bdr w:val="none" w:sz="0" w:space="0" w:color="auto" w:frame="1"/>
        </w:rPr>
        <w:t>11. Prioridade de atendimento: </w:t>
      </w:r>
      <w:r w:rsidRPr="004A649C">
        <w:rPr>
          <w:rFonts w:asciiTheme="minorHAnsi" w:hAnsiTheme="minorHAnsi" w:cstheme="minorHAnsi"/>
          <w:color w:val="000000"/>
          <w:sz w:val="24"/>
          <w:szCs w:val="24"/>
          <w:bdr w:val="none" w:sz="0" w:space="0" w:color="auto" w:frame="1"/>
        </w:rPr>
        <w:t>Não se aplica.</w:t>
      </w:r>
    </w:p>
    <w:p w14:paraId="254766EB"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rPr>
      </w:pPr>
      <w:r w:rsidRPr="004A649C">
        <w:rPr>
          <w:rFonts w:asciiTheme="minorHAnsi" w:hAnsiTheme="minorHAnsi" w:cstheme="minorHAnsi"/>
          <w:b/>
          <w:bCs/>
          <w:color w:val="000000"/>
          <w:sz w:val="24"/>
          <w:szCs w:val="24"/>
          <w:bdr w:val="none" w:sz="0" w:space="0" w:color="auto" w:frame="1"/>
        </w:rPr>
        <w:t> </w:t>
      </w:r>
    </w:p>
    <w:p w14:paraId="3F4418EB" w14:textId="77777777" w:rsidR="004A649C" w:rsidRPr="004A649C" w:rsidRDefault="004A649C" w:rsidP="00DD10B2">
      <w:pPr>
        <w:shd w:val="clear" w:color="auto" w:fill="FFFFFF"/>
        <w:spacing w:after="0" w:line="240" w:lineRule="auto"/>
        <w:ind w:right="6"/>
        <w:jc w:val="both"/>
        <w:textAlignment w:val="baseline"/>
        <w:rPr>
          <w:rFonts w:asciiTheme="minorHAnsi" w:hAnsiTheme="minorHAnsi" w:cstheme="minorHAnsi"/>
          <w:color w:val="000000"/>
          <w:sz w:val="24"/>
          <w:szCs w:val="24"/>
          <w:bdr w:val="none" w:sz="0" w:space="0" w:color="auto" w:frame="1"/>
        </w:rPr>
      </w:pPr>
      <w:r w:rsidRPr="004A649C">
        <w:rPr>
          <w:rFonts w:asciiTheme="minorHAnsi" w:hAnsiTheme="minorHAnsi" w:cstheme="minorHAnsi"/>
          <w:b/>
          <w:bCs/>
          <w:color w:val="002060"/>
          <w:sz w:val="24"/>
          <w:szCs w:val="24"/>
          <w:bdr w:val="none" w:sz="0" w:space="0" w:color="auto" w:frame="1"/>
        </w:rPr>
        <w:t>12. Há indicadores que aferem a qualidade ou eficiência do serviço: </w:t>
      </w:r>
      <w:r w:rsidRPr="004A649C">
        <w:rPr>
          <w:rFonts w:asciiTheme="minorHAnsi" w:hAnsiTheme="minorHAnsi" w:cstheme="minorHAnsi"/>
          <w:color w:val="000000"/>
          <w:sz w:val="24"/>
          <w:szCs w:val="24"/>
          <w:bdr w:val="none" w:sz="0" w:space="0" w:color="auto" w:frame="1"/>
        </w:rPr>
        <w:t>Não se aplica.</w:t>
      </w:r>
    </w:p>
    <w:p w14:paraId="2F7969DA" w14:textId="77777777" w:rsidR="003D18E8" w:rsidRDefault="003D18E8" w:rsidP="00DD10B2">
      <w:pPr>
        <w:spacing w:after="0" w:line="240" w:lineRule="auto"/>
        <w:ind w:right="3"/>
        <w:jc w:val="both"/>
        <w:rPr>
          <w:rFonts w:asciiTheme="minorHAnsi" w:hAnsiTheme="minorHAnsi" w:cstheme="minorHAnsi"/>
          <w:color w:val="FF0000"/>
          <w:sz w:val="24"/>
          <w:szCs w:val="24"/>
        </w:rPr>
      </w:pPr>
    </w:p>
    <w:p w14:paraId="3A2871DC" w14:textId="77777777" w:rsidR="00413D57" w:rsidRPr="004A649C" w:rsidRDefault="00413D57" w:rsidP="00DD10B2">
      <w:pPr>
        <w:spacing w:after="0" w:line="240" w:lineRule="auto"/>
        <w:ind w:right="3"/>
        <w:jc w:val="both"/>
        <w:rPr>
          <w:rFonts w:asciiTheme="minorHAnsi" w:hAnsiTheme="minorHAnsi" w:cstheme="minorHAnsi"/>
          <w:color w:val="FF0000"/>
          <w:sz w:val="24"/>
          <w:szCs w:val="24"/>
        </w:rPr>
      </w:pPr>
    </w:p>
    <w:p w14:paraId="1479D8CB" w14:textId="77777777" w:rsidR="004A649C" w:rsidRPr="004A649C" w:rsidRDefault="004A649C" w:rsidP="0092521B">
      <w:pPr>
        <w:widowControl w:val="0"/>
        <w:autoSpaceDE w:val="0"/>
        <w:autoSpaceDN w:val="0"/>
        <w:spacing w:after="0" w:line="240" w:lineRule="auto"/>
        <w:ind w:left="1560" w:hanging="1560"/>
        <w:jc w:val="both"/>
        <w:outlineLvl w:val="1"/>
        <w:rPr>
          <w:rFonts w:asciiTheme="minorHAnsi" w:hAnsiTheme="minorHAnsi" w:cstheme="minorHAnsi"/>
          <w:b/>
          <w:bCs/>
          <w:color w:val="000000" w:themeColor="text1"/>
          <w:sz w:val="28"/>
          <w:szCs w:val="28"/>
        </w:rPr>
      </w:pPr>
      <w:bookmarkStart w:id="87" w:name="_Toc144889901"/>
      <w:bookmarkStart w:id="88" w:name="_Toc181880091"/>
      <w:bookmarkStart w:id="89" w:name="_Toc216182953"/>
      <w:r w:rsidRPr="004A649C">
        <w:rPr>
          <w:rFonts w:asciiTheme="minorHAnsi" w:hAnsiTheme="minorHAnsi" w:cstheme="minorHAnsi"/>
          <w:b/>
          <w:bCs/>
          <w:color w:val="000000" w:themeColor="text1"/>
          <w:sz w:val="28"/>
          <w:szCs w:val="28"/>
        </w:rPr>
        <w:lastRenderedPageBreak/>
        <w:t>Serviço 10 - Coordenação do Plano de Investimentos do Poder Executivo do Estado do Rio de Janeiro</w:t>
      </w:r>
      <w:bookmarkEnd w:id="87"/>
      <w:bookmarkEnd w:id="88"/>
      <w:bookmarkEnd w:id="89"/>
    </w:p>
    <w:p w14:paraId="217E8DEF" w14:textId="77777777" w:rsidR="004A649C" w:rsidRPr="004A649C" w:rsidRDefault="004A649C" w:rsidP="00DD10B2">
      <w:pPr>
        <w:widowControl w:val="0"/>
        <w:spacing w:after="0" w:line="240" w:lineRule="auto"/>
        <w:ind w:right="6"/>
        <w:jc w:val="both"/>
        <w:rPr>
          <w:rFonts w:asciiTheme="minorHAnsi" w:eastAsia="Arial MT" w:hAnsiTheme="minorHAnsi" w:cstheme="minorHAnsi"/>
          <w:b/>
          <w:color w:val="002060"/>
          <w:sz w:val="24"/>
          <w:szCs w:val="24"/>
        </w:rPr>
      </w:pPr>
    </w:p>
    <w:p w14:paraId="0F17C76B" w14:textId="54B37F24" w:rsidR="004A649C" w:rsidRPr="004A649C" w:rsidRDefault="004A649C" w:rsidP="00DD10B2">
      <w:pPr>
        <w:widowControl w:val="0"/>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 xml:space="preserve">1. O que é o serviço? </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 xml:space="preserve">O Plano de Investimentos é um produto resultante da consolidação dos projetos de investimento elaborados pelos órgãos e </w:t>
      </w:r>
      <w:r w:rsidR="00E545DE">
        <w:rPr>
          <w:rFonts w:asciiTheme="minorHAnsi" w:hAnsiTheme="minorHAnsi" w:cstheme="minorHAnsi"/>
          <w:color w:val="000000" w:themeColor="text1"/>
          <w:sz w:val="24"/>
          <w:szCs w:val="24"/>
        </w:rPr>
        <w:t xml:space="preserve">pelas </w:t>
      </w:r>
      <w:r w:rsidRPr="004A649C">
        <w:rPr>
          <w:rFonts w:asciiTheme="minorHAnsi" w:hAnsiTheme="minorHAnsi" w:cstheme="minorHAnsi"/>
          <w:color w:val="000000" w:themeColor="text1"/>
          <w:sz w:val="24"/>
          <w:szCs w:val="24"/>
        </w:rPr>
        <w:t>entidades integrantes do Poder Executivo do Estado do Rio de Janeiro que visa a se estabelecer como um instrumento de contribuição para o reequilíbrio das despesas públicas, além de estimular e apoiar o planejamento detalhado dos órgãos setoriais, para majorar a efetividade dos investimentos estaduais. A SEPLAG é responsável pela coordenação da elaboração deste Plano, exercendo assessoria técnica para os órgãos e entidades do Poder Executivo do Estado do Rio de Janeiro.</w:t>
      </w:r>
    </w:p>
    <w:p w14:paraId="1E4A1330" w14:textId="77777777" w:rsidR="004A649C" w:rsidRPr="004A649C" w:rsidRDefault="004A649C" w:rsidP="00DD10B2">
      <w:pPr>
        <w:widowControl w:val="0"/>
        <w:spacing w:after="0" w:line="240" w:lineRule="auto"/>
        <w:ind w:right="6"/>
        <w:jc w:val="both"/>
        <w:rPr>
          <w:rFonts w:asciiTheme="minorHAnsi" w:hAnsiTheme="minorHAnsi" w:cstheme="minorHAnsi"/>
          <w:color w:val="000000" w:themeColor="text1"/>
          <w:sz w:val="24"/>
          <w:szCs w:val="24"/>
        </w:rPr>
      </w:pPr>
    </w:p>
    <w:p w14:paraId="1ACEDE93" w14:textId="77777777" w:rsidR="004A649C" w:rsidRPr="004A649C" w:rsidRDefault="004A649C" w:rsidP="00DD10B2">
      <w:pPr>
        <w:widowControl w:val="0"/>
        <w:spacing w:after="0" w:line="240" w:lineRule="auto"/>
        <w:ind w:right="6"/>
        <w:jc w:val="both"/>
        <w:rPr>
          <w:rFonts w:asciiTheme="minorHAnsi" w:eastAsia="Arial MT" w:hAnsiTheme="minorHAnsi" w:cstheme="minorHAnsi"/>
          <w:b/>
          <w:color w:val="000000" w:themeColor="text1"/>
          <w:sz w:val="24"/>
          <w:szCs w:val="24"/>
        </w:rPr>
      </w:pPr>
      <w:r w:rsidRPr="004A649C">
        <w:rPr>
          <w:rFonts w:asciiTheme="minorHAnsi" w:hAnsiTheme="minorHAnsi" w:cstheme="minorHAnsi"/>
          <w:b/>
          <w:bCs/>
          <w:color w:val="002060"/>
          <w:sz w:val="24"/>
          <w:szCs w:val="24"/>
        </w:rPr>
        <w:t>2. Quem pode usar 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sz w:val="24"/>
          <w:szCs w:val="24"/>
        </w:rPr>
        <w:t>Pontos focais da Rede de Investimentos.</w:t>
      </w:r>
    </w:p>
    <w:p w14:paraId="0D3D617B"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06D16861" w14:textId="172ECB4B"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3. Formas de Comunicação com o usuário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bCs/>
          <w:sz w:val="24"/>
          <w:szCs w:val="24"/>
        </w:rPr>
        <w:t xml:space="preserve">Atendimento a órgãos e entidades através </w:t>
      </w:r>
      <w:r w:rsidRPr="004A649C">
        <w:rPr>
          <w:rFonts w:asciiTheme="minorHAnsi" w:hAnsiTheme="minorHAnsi" w:cstheme="minorHAnsi"/>
          <w:bCs/>
          <w:color w:val="002060"/>
          <w:sz w:val="24"/>
          <w:szCs w:val="24"/>
        </w:rPr>
        <w:t xml:space="preserve">do </w:t>
      </w:r>
      <w:r w:rsidRPr="004A649C">
        <w:rPr>
          <w:rFonts w:asciiTheme="minorHAnsi" w:hAnsiTheme="minorHAnsi" w:cstheme="minorHAnsi"/>
          <w:color w:val="000000" w:themeColor="text1"/>
          <w:sz w:val="24"/>
          <w:szCs w:val="24"/>
        </w:rPr>
        <w:t xml:space="preserve">e-mail: </w:t>
      </w:r>
      <w:hyperlink r:id="rId52" w:history="1">
        <w:r w:rsidRPr="004A649C">
          <w:rPr>
            <w:rFonts w:asciiTheme="minorHAnsi" w:hAnsiTheme="minorHAnsi" w:cstheme="minorHAnsi"/>
            <w:color w:val="0070C0"/>
            <w:sz w:val="24"/>
            <w:szCs w:val="24"/>
            <w:u w:val="single"/>
          </w:rPr>
          <w:t>plinvecap@planejamento.rj.gov.br</w:t>
        </w:r>
      </w:hyperlink>
      <w:r w:rsidRPr="004A649C">
        <w:rPr>
          <w:rFonts w:asciiTheme="minorHAnsi" w:hAnsiTheme="minorHAnsi" w:cstheme="minorHAnsi"/>
          <w:color w:val="000000" w:themeColor="text1"/>
          <w:sz w:val="24"/>
          <w:szCs w:val="24"/>
        </w:rPr>
        <w:t xml:space="preserve">/ Grupo privado para os Gestores de Investimento em aplicativo de mensagens instantâneas via internet </w:t>
      </w:r>
      <w:r w:rsidRPr="004A649C">
        <w:rPr>
          <w:rFonts w:asciiTheme="minorHAnsi" w:hAnsiTheme="minorHAnsi" w:cstheme="minorHAnsi"/>
          <w:sz w:val="24"/>
          <w:szCs w:val="24"/>
        </w:rPr>
        <w:t xml:space="preserve">e através do sitio: </w:t>
      </w:r>
      <w:r w:rsidR="00AA53B0">
        <w:fldChar w:fldCharType="begin"/>
      </w:r>
      <w:r w:rsidR="00AA53B0">
        <w:instrText>HYPERLINK "https://redinv.planejamento.rj.gov.br/"</w:instrText>
      </w:r>
      <w:r w:rsidR="00AA53B0">
        <w:fldChar w:fldCharType="separate"/>
      </w:r>
      <w:r w:rsidR="00AA53B0" w:rsidRPr="00C01341">
        <w:rPr>
          <w:rStyle w:val="Hyperlink"/>
          <w:rFonts w:asciiTheme="minorHAnsi" w:hAnsiTheme="minorHAnsi" w:cstheme="minorHAnsi"/>
          <w:sz w:val="24"/>
          <w:szCs w:val="24"/>
        </w:rPr>
        <w:t>https://redinv.planejamento.rj.gov.br/</w:t>
      </w:r>
      <w:r w:rsidR="00AA53B0">
        <w:fldChar w:fldCharType="end"/>
      </w:r>
      <w:r w:rsidRPr="004A649C">
        <w:rPr>
          <w:rFonts w:asciiTheme="minorHAnsi" w:hAnsiTheme="minorHAnsi" w:cstheme="minorHAnsi"/>
          <w:sz w:val="24"/>
          <w:szCs w:val="24"/>
        </w:rPr>
        <w:t xml:space="preserve">. </w:t>
      </w:r>
    </w:p>
    <w:p w14:paraId="2A9E09A9" w14:textId="77777777" w:rsidR="004A649C" w:rsidRPr="004A649C" w:rsidRDefault="004A649C" w:rsidP="00DD10B2">
      <w:pPr>
        <w:spacing w:after="0" w:line="240" w:lineRule="auto"/>
        <w:ind w:right="6"/>
        <w:jc w:val="both"/>
        <w:rPr>
          <w:rFonts w:asciiTheme="minorHAnsi" w:eastAsia="Arial MT" w:hAnsiTheme="minorHAnsi" w:cstheme="minorHAnsi"/>
          <w:b/>
          <w:color w:val="000000" w:themeColor="text1"/>
          <w:sz w:val="24"/>
          <w:szCs w:val="24"/>
        </w:rPr>
      </w:pPr>
    </w:p>
    <w:p w14:paraId="0BE5699F" w14:textId="77777777"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4. Requisitos necessários para acessar 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Ser um órgão ou uma entidade do Poder Executivo e ter um Gestor de investimentos designado.</w:t>
      </w:r>
    </w:p>
    <w:p w14:paraId="7B11A857" w14:textId="77777777" w:rsidR="004A649C" w:rsidRPr="004A649C" w:rsidRDefault="004A649C" w:rsidP="00DD10B2">
      <w:pPr>
        <w:spacing w:after="0" w:line="240" w:lineRule="auto"/>
        <w:ind w:right="6"/>
        <w:jc w:val="both"/>
        <w:rPr>
          <w:rFonts w:asciiTheme="minorHAnsi" w:eastAsia="Arial MT" w:hAnsiTheme="minorHAnsi" w:cstheme="minorHAnsi"/>
          <w:b/>
          <w:color w:val="000000" w:themeColor="text1"/>
          <w:sz w:val="24"/>
          <w:szCs w:val="24"/>
        </w:rPr>
      </w:pPr>
    </w:p>
    <w:p w14:paraId="1E3B6A58" w14:textId="77777777" w:rsidR="00D371EA" w:rsidRDefault="004A649C" w:rsidP="00DD10B2">
      <w:pPr>
        <w:spacing w:after="0" w:line="240" w:lineRule="auto"/>
        <w:ind w:right="6"/>
        <w:jc w:val="both"/>
        <w:rPr>
          <w:rFonts w:asciiTheme="minorHAnsi" w:eastAsia="Arial MT" w:hAnsiTheme="minorHAnsi" w:cstheme="minorHAnsi"/>
          <w:b/>
          <w:color w:val="002060"/>
          <w:sz w:val="24"/>
          <w:szCs w:val="24"/>
        </w:rPr>
      </w:pPr>
      <w:r w:rsidRPr="004A649C">
        <w:rPr>
          <w:rFonts w:asciiTheme="minorHAnsi" w:eastAsia="Arial MT" w:hAnsiTheme="minorHAnsi" w:cstheme="minorHAnsi"/>
          <w:b/>
          <w:color w:val="002060"/>
          <w:sz w:val="24"/>
          <w:szCs w:val="24"/>
        </w:rPr>
        <w:t>5. Etapas para o processamento de serviço:</w:t>
      </w:r>
    </w:p>
    <w:p w14:paraId="04337952" w14:textId="77777777" w:rsidR="00D371EA" w:rsidRDefault="004A649C" w:rsidP="00DD10B2">
      <w:pPr>
        <w:spacing w:after="0" w:line="240" w:lineRule="auto"/>
        <w:ind w:right="6"/>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1ª</w:t>
      </w:r>
      <w:r w:rsidRPr="004A649C">
        <w:rPr>
          <w:rFonts w:asciiTheme="minorHAnsi" w:hAnsiTheme="minorHAnsi" w:cstheme="minorHAnsi"/>
          <w:color w:val="000000" w:themeColor="text1"/>
          <w:sz w:val="24"/>
          <w:szCs w:val="24"/>
        </w:rPr>
        <w:t xml:space="preserve"> Publicação da normativa no Diário Oficial do Estado do Rio de Janeiro, com cronograma e requisitos; </w:t>
      </w:r>
      <w:r w:rsidRPr="00D371EA">
        <w:rPr>
          <w:rFonts w:asciiTheme="minorHAnsi" w:hAnsiTheme="minorHAnsi" w:cstheme="minorHAnsi"/>
          <w:b/>
          <w:bCs/>
          <w:color w:val="000000" w:themeColor="text1"/>
          <w:sz w:val="24"/>
          <w:szCs w:val="24"/>
        </w:rPr>
        <w:t>2ª</w:t>
      </w:r>
      <w:r w:rsidRPr="004A649C">
        <w:rPr>
          <w:rFonts w:asciiTheme="minorHAnsi" w:hAnsiTheme="minorHAnsi" w:cstheme="minorHAnsi"/>
          <w:color w:val="000000" w:themeColor="text1"/>
          <w:sz w:val="24"/>
          <w:szCs w:val="24"/>
        </w:rPr>
        <w:t xml:space="preserve"> Atualização da rede de gestores responsáveis; </w:t>
      </w:r>
    </w:p>
    <w:p w14:paraId="3E77955B" w14:textId="77777777" w:rsidR="00D371EA" w:rsidRDefault="004A649C" w:rsidP="00DD10B2">
      <w:pPr>
        <w:spacing w:after="0" w:line="240" w:lineRule="auto"/>
        <w:ind w:right="6"/>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3ª</w:t>
      </w:r>
      <w:r w:rsidRPr="004A649C">
        <w:rPr>
          <w:rFonts w:asciiTheme="minorHAnsi" w:hAnsiTheme="minorHAnsi" w:cstheme="minorHAnsi"/>
          <w:color w:val="000000" w:themeColor="text1"/>
          <w:sz w:val="24"/>
          <w:szCs w:val="24"/>
        </w:rPr>
        <w:t xml:space="preserve"> Coleta dos projetos de investimentos; </w:t>
      </w:r>
    </w:p>
    <w:p w14:paraId="18126BF7" w14:textId="45C1FF9A"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r w:rsidRPr="00D371EA">
        <w:rPr>
          <w:rFonts w:asciiTheme="minorHAnsi" w:hAnsiTheme="minorHAnsi" w:cstheme="minorHAnsi"/>
          <w:b/>
          <w:bCs/>
          <w:color w:val="000000" w:themeColor="text1"/>
          <w:sz w:val="24"/>
          <w:szCs w:val="24"/>
        </w:rPr>
        <w:t>4ª</w:t>
      </w:r>
      <w:r w:rsidRPr="004A649C">
        <w:rPr>
          <w:rFonts w:asciiTheme="minorHAnsi" w:hAnsiTheme="minorHAnsi" w:cstheme="minorHAnsi"/>
          <w:color w:val="000000" w:themeColor="text1"/>
          <w:sz w:val="24"/>
          <w:szCs w:val="24"/>
        </w:rPr>
        <w:t xml:space="preserve"> Avaliação de risco dos projetos.</w:t>
      </w:r>
    </w:p>
    <w:p w14:paraId="15C4A8A4" w14:textId="77777777" w:rsidR="004A649C" w:rsidRPr="004A649C" w:rsidRDefault="004A649C" w:rsidP="00DD10B2">
      <w:pPr>
        <w:spacing w:after="0" w:line="240" w:lineRule="auto"/>
        <w:ind w:right="6"/>
        <w:jc w:val="both"/>
        <w:rPr>
          <w:rFonts w:asciiTheme="minorHAnsi" w:hAnsiTheme="minorHAnsi" w:cstheme="minorHAnsi"/>
          <w:color w:val="002060"/>
          <w:sz w:val="24"/>
          <w:szCs w:val="24"/>
        </w:rPr>
      </w:pPr>
    </w:p>
    <w:p w14:paraId="3486611D" w14:textId="77777777"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6. Prazo máximo para a prestação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há.</w:t>
      </w:r>
    </w:p>
    <w:p w14:paraId="22485E98" w14:textId="77777777" w:rsidR="004A649C" w:rsidRPr="004A649C" w:rsidRDefault="004A649C" w:rsidP="00DD10B2">
      <w:pPr>
        <w:spacing w:after="0" w:line="240" w:lineRule="auto"/>
        <w:ind w:right="6"/>
        <w:jc w:val="both"/>
        <w:rPr>
          <w:rFonts w:asciiTheme="minorHAnsi" w:eastAsia="Arial MT" w:hAnsiTheme="minorHAnsi" w:cstheme="minorHAnsi"/>
          <w:b/>
          <w:color w:val="000000" w:themeColor="text1"/>
          <w:sz w:val="24"/>
          <w:szCs w:val="24"/>
        </w:rPr>
      </w:pPr>
    </w:p>
    <w:p w14:paraId="4D61A484" w14:textId="70AA1B87"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 xml:space="preserve">7. Locais e formas de acompanhamento do serviço e quem pode acessá-lo: </w:t>
      </w:r>
      <w:r w:rsidRPr="004A649C">
        <w:rPr>
          <w:rFonts w:asciiTheme="minorHAnsi" w:hAnsiTheme="minorHAnsi" w:cstheme="minorHAnsi"/>
          <w:color w:val="000000" w:themeColor="text1"/>
          <w:sz w:val="24"/>
          <w:szCs w:val="24"/>
        </w:rPr>
        <w:t>Acompanhamento feito pelos integrantes da Rede de Gestores de Investimentos</w:t>
      </w:r>
      <w:r w:rsidRPr="004A649C">
        <w:rPr>
          <w:rFonts w:asciiTheme="minorHAnsi" w:hAnsiTheme="minorHAnsi" w:cstheme="minorHAnsi"/>
          <w:sz w:val="24"/>
          <w:szCs w:val="24"/>
        </w:rPr>
        <w:t xml:space="preserve">, através do sitio: </w:t>
      </w:r>
      <w:r w:rsidR="00DD10B2">
        <w:fldChar w:fldCharType="begin"/>
      </w:r>
      <w:r w:rsidR="00DD10B2">
        <w:instrText>HYPERLINK "https://redinv.planejamento.rj.gov.br/"</w:instrText>
      </w:r>
      <w:r w:rsidR="00DD10B2">
        <w:fldChar w:fldCharType="separate"/>
      </w:r>
      <w:r w:rsidR="00DD10B2" w:rsidRPr="000B34B8">
        <w:rPr>
          <w:rStyle w:val="Hyperlink"/>
          <w:rFonts w:asciiTheme="minorHAnsi" w:hAnsiTheme="minorHAnsi" w:cstheme="minorHAnsi"/>
          <w:sz w:val="24"/>
          <w:szCs w:val="24"/>
        </w:rPr>
        <w:t>https://redinv.planejamento.rj.gov.br/</w:t>
      </w:r>
      <w:r w:rsidR="00DD10B2">
        <w:fldChar w:fldCharType="end"/>
      </w:r>
      <w:r w:rsidRPr="004A649C">
        <w:rPr>
          <w:rFonts w:asciiTheme="minorHAnsi" w:hAnsiTheme="minorHAnsi" w:cstheme="minorHAnsi"/>
          <w:sz w:val="24"/>
          <w:szCs w:val="24"/>
        </w:rPr>
        <w:t xml:space="preserve"> e pelo Sitema de Inteligência em Planejamento e Gestão – Siplag: </w:t>
      </w:r>
      <w:r w:rsidR="00DD10B2">
        <w:fldChar w:fldCharType="begin"/>
      </w:r>
      <w:r w:rsidR="00DD10B2">
        <w:instrText>HYPERLINK "http://beta.siplag.rj.gov.br/"</w:instrText>
      </w:r>
      <w:r w:rsidR="00DD10B2">
        <w:fldChar w:fldCharType="separate"/>
      </w:r>
      <w:r w:rsidR="00DD10B2" w:rsidRPr="000B34B8">
        <w:rPr>
          <w:rStyle w:val="Hyperlink"/>
          <w:rFonts w:asciiTheme="minorHAnsi" w:hAnsiTheme="minorHAnsi" w:cstheme="minorHAnsi"/>
          <w:sz w:val="24"/>
          <w:szCs w:val="24"/>
        </w:rPr>
        <w:t>http://beta.siplag.rj.gov.br/</w:t>
      </w:r>
      <w:r w:rsidR="00DD10B2">
        <w:fldChar w:fldCharType="end"/>
      </w:r>
      <w:r w:rsidRPr="004A649C">
        <w:rPr>
          <w:rFonts w:asciiTheme="minorHAnsi" w:hAnsiTheme="minorHAnsi" w:cstheme="minorHAnsi"/>
          <w:sz w:val="24"/>
          <w:szCs w:val="24"/>
        </w:rPr>
        <w:t>. Painel público de acompanhamento em desenvolvimento.</w:t>
      </w:r>
    </w:p>
    <w:p w14:paraId="35F137BE" w14:textId="77777777"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p>
    <w:p w14:paraId="118A696C" w14:textId="60DE34EC" w:rsidR="004A649C" w:rsidRDefault="004A649C" w:rsidP="00DD10B2">
      <w:pPr>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8. Tempo de espera para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Normalmente, o atendimento é imediato ou leva algumas horas.</w:t>
      </w:r>
    </w:p>
    <w:p w14:paraId="0AF750D4" w14:textId="77777777" w:rsidR="00DD10B2" w:rsidRPr="00A47404" w:rsidRDefault="00DD10B2" w:rsidP="00DD10B2">
      <w:pPr>
        <w:spacing w:after="0" w:line="240" w:lineRule="auto"/>
        <w:ind w:right="6"/>
        <w:jc w:val="both"/>
        <w:rPr>
          <w:rFonts w:asciiTheme="minorHAnsi" w:hAnsiTheme="minorHAnsi" w:cstheme="minorHAnsi"/>
          <w:color w:val="000000" w:themeColor="text1"/>
          <w:sz w:val="24"/>
          <w:szCs w:val="24"/>
        </w:rPr>
      </w:pPr>
    </w:p>
    <w:p w14:paraId="05FB05D8" w14:textId="4E01CA4F" w:rsidR="004A649C" w:rsidRPr="004A649C" w:rsidRDefault="004A649C" w:rsidP="00DD10B2">
      <w:pPr>
        <w:spacing w:after="0" w:line="240" w:lineRule="auto"/>
        <w:ind w:right="6"/>
        <w:jc w:val="both"/>
        <w:rPr>
          <w:rFonts w:asciiTheme="minorHAnsi" w:eastAsia="Arial MT" w:hAnsiTheme="minorHAnsi" w:cstheme="minorHAnsi"/>
          <w:b/>
          <w:sz w:val="24"/>
          <w:szCs w:val="24"/>
        </w:rPr>
      </w:pPr>
      <w:r w:rsidRPr="004A649C">
        <w:rPr>
          <w:rFonts w:asciiTheme="minorHAnsi" w:eastAsia="Arial MT" w:hAnsiTheme="minorHAnsi" w:cstheme="minorHAnsi"/>
          <w:b/>
          <w:color w:val="002060"/>
          <w:sz w:val="24"/>
          <w:szCs w:val="24"/>
        </w:rPr>
        <w:t xml:space="preserve">9. Há procedimentos para o atendimento quando o sistema informatizado se encontrar indisponível? </w:t>
      </w:r>
      <w:r w:rsidRPr="004A649C">
        <w:rPr>
          <w:rFonts w:asciiTheme="minorHAnsi" w:hAnsiTheme="minorHAnsi" w:cstheme="minorHAnsi"/>
          <w:color w:val="000000" w:themeColor="text1"/>
          <w:sz w:val="24"/>
          <w:szCs w:val="24"/>
        </w:rPr>
        <w:t xml:space="preserve">Como Órgão Central de Planejamento, a SEPLAG atende os órgãos e as entidades estaduais por meio do e-mail: </w:t>
      </w:r>
      <w:r>
        <w:fldChar w:fldCharType="begin"/>
      </w:r>
      <w:r>
        <w:instrText>HYPERLINK "mailto:plinvecap@planejamento.rj.gov.br"</w:instrText>
      </w:r>
      <w:r>
        <w:fldChar w:fldCharType="separate"/>
      </w:r>
      <w:r w:rsidRPr="004A649C">
        <w:rPr>
          <w:rFonts w:asciiTheme="minorHAnsi" w:hAnsiTheme="minorHAnsi" w:cstheme="minorHAnsi"/>
          <w:color w:val="0563C1" w:themeColor="hyperlink"/>
          <w:sz w:val="24"/>
          <w:szCs w:val="24"/>
          <w:u w:val="single"/>
        </w:rPr>
        <w:t>plinvecap@planejamento.rj.gov.br</w:t>
      </w:r>
      <w:r>
        <w:fldChar w:fldCharType="end"/>
      </w:r>
      <w:r w:rsidRPr="004A649C">
        <w:rPr>
          <w:rFonts w:asciiTheme="minorHAnsi" w:hAnsiTheme="minorHAnsi" w:cstheme="minorHAnsi"/>
          <w:color w:val="002060"/>
          <w:sz w:val="24"/>
          <w:szCs w:val="24"/>
        </w:rPr>
        <w:t xml:space="preserve"> </w:t>
      </w:r>
      <w:r w:rsidRPr="004A649C">
        <w:rPr>
          <w:rFonts w:asciiTheme="minorHAnsi" w:hAnsiTheme="minorHAnsi" w:cstheme="minorHAnsi"/>
          <w:sz w:val="24"/>
          <w:szCs w:val="24"/>
        </w:rPr>
        <w:t>e pelo grupo privado para os Gestores de Investimento em aplicativo de mensagens instantâneas via internet</w:t>
      </w:r>
    </w:p>
    <w:p w14:paraId="0A1BDD07" w14:textId="77777777" w:rsidR="004A649C" w:rsidRPr="004A649C" w:rsidRDefault="004A649C" w:rsidP="00DD10B2">
      <w:pPr>
        <w:spacing w:after="0" w:line="240" w:lineRule="auto"/>
        <w:ind w:right="6"/>
        <w:jc w:val="both"/>
        <w:rPr>
          <w:rFonts w:asciiTheme="minorHAnsi" w:eastAsia="Arial MT" w:hAnsiTheme="minorHAnsi" w:cstheme="minorHAnsi"/>
          <w:b/>
          <w:color w:val="002060"/>
          <w:sz w:val="24"/>
          <w:szCs w:val="24"/>
        </w:rPr>
      </w:pPr>
    </w:p>
    <w:p w14:paraId="69FB19CD" w14:textId="77777777" w:rsidR="004A649C" w:rsidRPr="004A649C" w:rsidRDefault="004A649C" w:rsidP="00DD10B2">
      <w:pPr>
        <w:spacing w:after="0" w:line="240" w:lineRule="auto"/>
        <w:ind w:right="6"/>
        <w:jc w:val="both"/>
        <w:rPr>
          <w:rFonts w:asciiTheme="minorHAnsi" w:hAnsiTheme="minorHAnsi" w:cstheme="minorHAnsi"/>
          <w:b/>
          <w:color w:val="000000" w:themeColor="text1"/>
          <w:sz w:val="24"/>
          <w:szCs w:val="24"/>
        </w:rPr>
      </w:pPr>
      <w:r w:rsidRPr="004A649C">
        <w:rPr>
          <w:rFonts w:asciiTheme="minorHAnsi" w:eastAsia="Arial MT" w:hAnsiTheme="minorHAnsi" w:cstheme="minorHAnsi"/>
          <w:b/>
          <w:color w:val="002060"/>
          <w:sz w:val="24"/>
          <w:szCs w:val="24"/>
        </w:rPr>
        <w:t>10. Taxa de custo do serviço:</w:t>
      </w:r>
      <w:r w:rsidRPr="004A649C">
        <w:rPr>
          <w:rFonts w:asciiTheme="minorHAnsi" w:hAnsiTheme="minorHAnsi" w:cstheme="minorHAnsi"/>
          <w:color w:val="002060"/>
          <w:sz w:val="24"/>
          <w:szCs w:val="24"/>
        </w:rPr>
        <w:t xml:space="preserve"> </w:t>
      </w:r>
      <w:r w:rsidRPr="004A649C">
        <w:rPr>
          <w:rFonts w:asciiTheme="minorHAnsi" w:hAnsiTheme="minorHAnsi" w:cstheme="minorHAnsi"/>
          <w:color w:val="000000" w:themeColor="text1"/>
          <w:sz w:val="24"/>
          <w:szCs w:val="24"/>
        </w:rPr>
        <w:t>Gratuito.</w:t>
      </w:r>
    </w:p>
    <w:p w14:paraId="6119B984" w14:textId="77777777" w:rsidR="004A649C" w:rsidRPr="004A649C" w:rsidRDefault="004A649C" w:rsidP="00DD10B2">
      <w:pPr>
        <w:spacing w:after="0" w:line="240" w:lineRule="auto"/>
        <w:ind w:right="6"/>
        <w:jc w:val="both"/>
        <w:rPr>
          <w:rFonts w:asciiTheme="minorHAnsi" w:eastAsia="Arial MT" w:hAnsiTheme="minorHAnsi" w:cstheme="minorHAnsi"/>
          <w:b/>
          <w:color w:val="000000" w:themeColor="text1"/>
          <w:sz w:val="24"/>
          <w:szCs w:val="24"/>
        </w:rPr>
      </w:pPr>
    </w:p>
    <w:p w14:paraId="32EEFA4F" w14:textId="77777777" w:rsidR="004A649C" w:rsidRPr="004A649C" w:rsidRDefault="004A649C" w:rsidP="00DD10B2">
      <w:pPr>
        <w:spacing w:after="0" w:line="240" w:lineRule="auto"/>
        <w:ind w:right="6"/>
        <w:jc w:val="both"/>
        <w:rPr>
          <w:rFonts w:asciiTheme="minorHAnsi" w:hAnsiTheme="minorHAnsi" w:cstheme="minorHAnsi"/>
          <w:color w:val="000000" w:themeColor="text1"/>
          <w:sz w:val="24"/>
          <w:szCs w:val="24"/>
        </w:rPr>
      </w:pPr>
      <w:r w:rsidRPr="004A649C">
        <w:rPr>
          <w:rFonts w:asciiTheme="minorHAnsi" w:eastAsia="Arial MT" w:hAnsiTheme="minorHAnsi" w:cstheme="minorHAnsi"/>
          <w:b/>
          <w:color w:val="002060"/>
          <w:sz w:val="24"/>
          <w:szCs w:val="24"/>
        </w:rPr>
        <w:t>11. Prioridade de atendimento: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há.</w:t>
      </w:r>
    </w:p>
    <w:p w14:paraId="15057E1F" w14:textId="77777777" w:rsidR="004A649C" w:rsidRPr="004A649C" w:rsidRDefault="004A649C" w:rsidP="00DD10B2">
      <w:pPr>
        <w:spacing w:after="0" w:line="240" w:lineRule="auto"/>
        <w:ind w:right="6"/>
        <w:jc w:val="both"/>
        <w:rPr>
          <w:rFonts w:asciiTheme="minorHAnsi" w:eastAsia="Arial MT" w:hAnsiTheme="minorHAnsi" w:cstheme="minorHAnsi"/>
          <w:b/>
          <w:color w:val="000000" w:themeColor="text1"/>
          <w:sz w:val="24"/>
          <w:szCs w:val="24"/>
        </w:rPr>
      </w:pPr>
    </w:p>
    <w:p w14:paraId="1ABEFC16" w14:textId="7E716830" w:rsidR="00E545DE" w:rsidRDefault="004A649C" w:rsidP="00DD10B2">
      <w:pPr>
        <w:widowControl w:val="0"/>
        <w:spacing w:after="0" w:line="240" w:lineRule="auto"/>
        <w:ind w:right="6"/>
        <w:jc w:val="both"/>
        <w:rPr>
          <w:rFonts w:asciiTheme="minorHAnsi" w:hAnsiTheme="minorHAnsi" w:cstheme="minorHAnsi"/>
          <w:sz w:val="24"/>
          <w:szCs w:val="24"/>
        </w:rPr>
      </w:pPr>
      <w:r w:rsidRPr="004A649C">
        <w:rPr>
          <w:rFonts w:asciiTheme="minorHAnsi" w:eastAsia="Arial MT" w:hAnsiTheme="minorHAnsi" w:cstheme="minorHAnsi"/>
          <w:b/>
          <w:color w:val="002060"/>
          <w:sz w:val="24"/>
          <w:szCs w:val="24"/>
        </w:rPr>
        <w:t>12. Há indicadores que aferem a qualidade ou eficiência do serviço:</w:t>
      </w:r>
      <w:r w:rsidRPr="004A649C">
        <w:rPr>
          <w:rFonts w:asciiTheme="minorHAnsi" w:hAnsiTheme="minorHAnsi" w:cstheme="minorHAnsi"/>
          <w:b/>
          <w:color w:val="002060"/>
          <w:sz w:val="24"/>
          <w:szCs w:val="24"/>
        </w:rPr>
        <w:t xml:space="preserve"> </w:t>
      </w:r>
      <w:r w:rsidRPr="004A649C">
        <w:rPr>
          <w:rFonts w:asciiTheme="minorHAnsi" w:hAnsiTheme="minorHAnsi" w:cstheme="minorHAnsi"/>
          <w:color w:val="000000" w:themeColor="text1"/>
          <w:sz w:val="24"/>
          <w:szCs w:val="24"/>
        </w:rPr>
        <w:t>Não se aplica</w:t>
      </w:r>
      <w:r w:rsidR="00DD10B2">
        <w:rPr>
          <w:rFonts w:asciiTheme="minorHAnsi" w:hAnsiTheme="minorHAnsi" w:cstheme="minorHAnsi"/>
          <w:sz w:val="24"/>
          <w:szCs w:val="24"/>
        </w:rPr>
        <w:t>.</w:t>
      </w:r>
    </w:p>
    <w:p w14:paraId="6157DB05" w14:textId="77777777" w:rsidR="00D371EA" w:rsidRDefault="00D371EA" w:rsidP="00DD10B2">
      <w:pPr>
        <w:widowControl w:val="0"/>
        <w:spacing w:after="0" w:line="240" w:lineRule="auto"/>
        <w:ind w:right="6"/>
        <w:jc w:val="both"/>
        <w:rPr>
          <w:rFonts w:asciiTheme="minorHAnsi" w:hAnsiTheme="minorHAnsi" w:cstheme="minorHAnsi"/>
          <w:sz w:val="24"/>
          <w:szCs w:val="24"/>
        </w:rPr>
      </w:pPr>
    </w:p>
    <w:p w14:paraId="2525B34E" w14:textId="77777777" w:rsidR="00D371EA" w:rsidRDefault="00D371EA" w:rsidP="00DD10B2">
      <w:pPr>
        <w:widowControl w:val="0"/>
        <w:spacing w:after="0" w:line="240" w:lineRule="auto"/>
        <w:ind w:right="6"/>
        <w:jc w:val="both"/>
        <w:rPr>
          <w:rFonts w:asciiTheme="minorHAnsi" w:hAnsiTheme="minorHAnsi" w:cstheme="minorHAnsi"/>
          <w:sz w:val="24"/>
          <w:szCs w:val="24"/>
        </w:rPr>
      </w:pPr>
    </w:p>
    <w:p w14:paraId="7436BD71" w14:textId="77777777" w:rsidR="003D18E8" w:rsidRPr="00DD10B2" w:rsidRDefault="003D18E8" w:rsidP="00DD10B2">
      <w:pPr>
        <w:widowControl w:val="0"/>
        <w:spacing w:after="0" w:line="240" w:lineRule="auto"/>
        <w:ind w:right="6"/>
        <w:jc w:val="both"/>
        <w:rPr>
          <w:rFonts w:asciiTheme="minorHAnsi" w:hAnsiTheme="minorHAnsi" w:cstheme="minorHAnsi"/>
          <w:sz w:val="24"/>
          <w:szCs w:val="24"/>
        </w:rPr>
      </w:pPr>
    </w:p>
    <w:p w14:paraId="0290C0A0" w14:textId="4480C2D3" w:rsidR="008D57A7" w:rsidRPr="004A47C2" w:rsidRDefault="008D57A7" w:rsidP="00DD10B2">
      <w:pPr>
        <w:pStyle w:val="Ttulo1"/>
        <w:ind w:hanging="119"/>
        <w:rPr>
          <w:b w:val="0"/>
          <w:color w:val="002060"/>
          <w:sz w:val="36"/>
          <w:szCs w:val="36"/>
        </w:rPr>
      </w:pPr>
      <w:bookmarkStart w:id="90" w:name="_Toc216182954"/>
      <w:r w:rsidRPr="004A47C2">
        <w:rPr>
          <w:color w:val="002060"/>
          <w:sz w:val="36"/>
          <w:szCs w:val="36"/>
        </w:rPr>
        <w:lastRenderedPageBreak/>
        <w:t>SERVIÇOS PRESTADOS PELA SUBSECRETARIA DE LOGÍSTICA</w:t>
      </w:r>
      <w:bookmarkEnd w:id="90"/>
    </w:p>
    <w:p w14:paraId="048E72B3" w14:textId="77777777" w:rsidR="00DD10B2" w:rsidRDefault="00DD10B2" w:rsidP="00DD10B2">
      <w:pPr>
        <w:widowControl w:val="0"/>
        <w:spacing w:after="0" w:line="240" w:lineRule="auto"/>
        <w:ind w:right="6"/>
        <w:jc w:val="both"/>
        <w:rPr>
          <w:rFonts w:asciiTheme="minorHAnsi" w:eastAsia="Arial" w:hAnsiTheme="minorHAnsi" w:cstheme="minorHAnsi"/>
          <w:b/>
          <w:sz w:val="28"/>
          <w:szCs w:val="28"/>
          <w:lang w:val="pt-BR"/>
        </w:rPr>
      </w:pPr>
    </w:p>
    <w:p w14:paraId="2B9CBB0F" w14:textId="6A27665A" w:rsidR="00CF7FCD" w:rsidRPr="00CF7FCD" w:rsidRDefault="00CF7FCD" w:rsidP="00DD10B2">
      <w:pPr>
        <w:spacing w:after="0" w:line="240" w:lineRule="auto"/>
        <w:jc w:val="both"/>
        <w:outlineLvl w:val="1"/>
        <w:rPr>
          <w:rFonts w:asciiTheme="minorHAnsi" w:eastAsia="Arial" w:hAnsiTheme="minorHAnsi" w:cstheme="minorHAnsi"/>
          <w:b/>
          <w:sz w:val="28"/>
          <w:szCs w:val="28"/>
          <w:lang w:val="pt-BR"/>
        </w:rPr>
      </w:pPr>
      <w:bookmarkStart w:id="91" w:name="_Toc216182955"/>
      <w:r w:rsidRPr="00CF7FCD">
        <w:rPr>
          <w:rFonts w:asciiTheme="minorHAnsi" w:eastAsia="Arial" w:hAnsiTheme="minorHAnsi" w:cstheme="minorHAnsi"/>
          <w:b/>
          <w:sz w:val="28"/>
          <w:szCs w:val="28"/>
          <w:lang w:val="pt-BR"/>
        </w:rPr>
        <w:t>Serviço 1 - Coordenação da Rede Logística — REDELOG</w:t>
      </w:r>
      <w:bookmarkEnd w:id="91"/>
    </w:p>
    <w:p w14:paraId="230DCEC7" w14:textId="77777777" w:rsidR="00DD10B2"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63482BEA" w14:textId="67D2F4FF" w:rsidR="004A3B61" w:rsidRDefault="00CF7FCD" w:rsidP="003D18E8">
      <w:pPr>
        <w:spacing w:after="0" w:line="240" w:lineRule="auto"/>
        <w:jc w:val="both"/>
        <w:rPr>
          <w:sz w:val="24"/>
          <w:szCs w:val="24"/>
        </w:rPr>
      </w:pPr>
      <w:r w:rsidRPr="00CF7FCD">
        <w:rPr>
          <w:rFonts w:asciiTheme="minorHAnsi" w:eastAsia="Arial" w:hAnsiTheme="minorHAnsi" w:cstheme="minorHAnsi"/>
          <w:b/>
          <w:color w:val="002060"/>
          <w:sz w:val="24"/>
          <w:szCs w:val="24"/>
          <w:lang w:val="pt-BR"/>
        </w:rPr>
        <w:t>1. O que é o serviço</w:t>
      </w:r>
      <w:r w:rsidRPr="004A3B61">
        <w:rPr>
          <w:sz w:val="24"/>
          <w:szCs w:val="24"/>
        </w:rPr>
        <w:t>?  A Rede Logística — Redelog, instituída pelo Decreto n.º 46.050, de 26 de julho de 2017, alterado pelo Decreto n.º 48.178 de 15 de agosto de 2022, tem o objetivo de integrar os servidores que desempenham funções logísticas no âmbito dos órgãos e das entidades do Poder Executivo do Estado do Rio de Janeiro. As funções logísticas estão definidas no Decreto que dispõe sobre a governança logística e a governança das contratações no âmbito da Administração Pública estadual direta, autárquica e fundacional (Decreto n.º 48.650/2023). A Secretaria de Estado de Planejamento e Gestão — SEPLAG, na qualidade de Órgão Central do Sistema Logístico do Estado do Rio de Janeiro — SISLOG, competem as atribuições de supervisão e coordenação geral das atividades relacionadas à REDELOG. Atividades estas que estão relacionadas no parágrafo único do art. 5º do Decreto n.º 48.650/2023:</w:t>
      </w:r>
    </w:p>
    <w:p w14:paraId="6FCF5047" w14:textId="77777777" w:rsidR="004A3B61" w:rsidRPr="004A3B61" w:rsidRDefault="004A3B61" w:rsidP="003D18E8">
      <w:pPr>
        <w:spacing w:after="0" w:line="240" w:lineRule="auto"/>
        <w:jc w:val="both"/>
        <w:rPr>
          <w:sz w:val="24"/>
          <w:szCs w:val="24"/>
        </w:rPr>
      </w:pPr>
    </w:p>
    <w:p w14:paraId="62ADC72A" w14:textId="3C5DE281" w:rsidR="00CF7FCD" w:rsidRPr="004A3B61" w:rsidRDefault="00CF7FCD" w:rsidP="003D18E8">
      <w:pPr>
        <w:pStyle w:val="PargrafodaLista"/>
        <w:numPr>
          <w:ilvl w:val="0"/>
          <w:numId w:val="34"/>
        </w:numPr>
        <w:rPr>
          <w:sz w:val="24"/>
          <w:szCs w:val="24"/>
        </w:rPr>
      </w:pPr>
      <w:r w:rsidRPr="004A3B61">
        <w:rPr>
          <w:sz w:val="24"/>
          <w:szCs w:val="24"/>
        </w:rPr>
        <w:t>Função Logística Contratação: compreende as atividades de planejamento das necessidades de materiais, serviços e obras, de licitação e de gestão e fiscalização de contratação, de sistema de registro de preços e demais procedimentos auxiliares;</w:t>
      </w:r>
    </w:p>
    <w:p w14:paraId="3FBE81EE" w14:textId="77777777" w:rsidR="00CF7FCD" w:rsidRPr="004A3B61" w:rsidRDefault="00CF7FCD" w:rsidP="003D18E8">
      <w:pPr>
        <w:pStyle w:val="PargrafodaLista"/>
        <w:numPr>
          <w:ilvl w:val="0"/>
          <w:numId w:val="34"/>
        </w:numPr>
        <w:rPr>
          <w:sz w:val="24"/>
          <w:szCs w:val="24"/>
        </w:rPr>
      </w:pPr>
      <w:r w:rsidRPr="004A3B61">
        <w:rPr>
          <w:sz w:val="24"/>
          <w:szCs w:val="24"/>
        </w:rPr>
        <w:t>Função Logística Materiais: compreende as atividades de gestão de almoxarifado, gestão de bens móveis, importação e exportação, acompanhamento e análise de gastos com suprimentos;</w:t>
      </w:r>
    </w:p>
    <w:p w14:paraId="0A8B61FA" w14:textId="77777777" w:rsidR="00CF7FCD" w:rsidRPr="004A3B61" w:rsidRDefault="00CF7FCD" w:rsidP="003D18E8">
      <w:pPr>
        <w:pStyle w:val="PargrafodaLista"/>
        <w:numPr>
          <w:ilvl w:val="0"/>
          <w:numId w:val="34"/>
        </w:numPr>
        <w:rPr>
          <w:sz w:val="24"/>
          <w:szCs w:val="24"/>
        </w:rPr>
      </w:pPr>
      <w:r w:rsidRPr="004A3B61">
        <w:rPr>
          <w:sz w:val="24"/>
          <w:szCs w:val="24"/>
        </w:rPr>
        <w:t>Função Logística Serviços: compreende as atividades de manutenção predial, de equipamentos, e dos demais serviços como limpeza, vigilância, serviços técnicos profissionais, entre outros; e</w:t>
      </w:r>
    </w:p>
    <w:p w14:paraId="203A777C" w14:textId="77777777" w:rsidR="00CF7FCD" w:rsidRDefault="00CF7FCD" w:rsidP="003D18E8">
      <w:pPr>
        <w:pStyle w:val="PargrafodaLista"/>
        <w:numPr>
          <w:ilvl w:val="0"/>
          <w:numId w:val="34"/>
        </w:numPr>
        <w:rPr>
          <w:sz w:val="24"/>
          <w:szCs w:val="24"/>
        </w:rPr>
      </w:pPr>
      <w:r w:rsidRPr="004A3B61">
        <w:rPr>
          <w:sz w:val="24"/>
          <w:szCs w:val="24"/>
        </w:rPr>
        <w:t>Função Logística Transportes: compreende as atividades rotineiras de gestão de combustíveis e lubrificantes, gestão e manutenção de frota própria e terceirizada, aquisição de passagens, locação de veículos, alojamento de pessoas fora de sede, credenciamento de motoristas, acompanhamento e análise de gastos com transportes.</w:t>
      </w:r>
    </w:p>
    <w:p w14:paraId="3961DB4C" w14:textId="77777777" w:rsidR="004A3B61" w:rsidRPr="004A3B61" w:rsidRDefault="004A3B61" w:rsidP="003D18E8">
      <w:pPr>
        <w:pStyle w:val="PargrafodaLista"/>
        <w:ind w:left="720"/>
        <w:rPr>
          <w:sz w:val="24"/>
          <w:szCs w:val="24"/>
        </w:rPr>
      </w:pPr>
    </w:p>
    <w:p w14:paraId="5B101BED" w14:textId="02C5F2A4"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005E00"/>
          <w:sz w:val="24"/>
          <w:szCs w:val="24"/>
          <w:lang w:val="pt-BR"/>
        </w:rPr>
        <w:t xml:space="preserve"> </w:t>
      </w:r>
      <w:r w:rsidRPr="00CF7FCD">
        <w:rPr>
          <w:rFonts w:asciiTheme="minorHAnsi" w:eastAsia="Arial" w:hAnsiTheme="minorHAnsi" w:cstheme="minorHAnsi"/>
          <w:sz w:val="24"/>
          <w:szCs w:val="24"/>
          <w:lang w:val="pt-BR"/>
        </w:rPr>
        <w:t>A Redelog é constituída por profissionais que atuam no levantamento de necessidades, compras, procedimentos licitatórios, gestão contratual, controle de estoque, manutenção predial, de equipamentos, gestão de combustíveis, locação de veículos, gestão de bens móveis, entre outras atividades.</w:t>
      </w:r>
    </w:p>
    <w:p w14:paraId="3B872015" w14:textId="77777777" w:rsidR="004A3B61" w:rsidRPr="00CF7FCD" w:rsidRDefault="004A3B61" w:rsidP="003D18E8">
      <w:pPr>
        <w:spacing w:after="0" w:line="240" w:lineRule="auto"/>
        <w:jc w:val="both"/>
        <w:rPr>
          <w:rFonts w:asciiTheme="minorHAnsi" w:eastAsia="Arial" w:hAnsiTheme="minorHAnsi" w:cstheme="minorHAnsi"/>
          <w:sz w:val="24"/>
          <w:szCs w:val="24"/>
          <w:lang w:val="pt-BR"/>
        </w:rPr>
      </w:pPr>
    </w:p>
    <w:p w14:paraId="140C4BF6"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A Redelog promove a comunicação entre seus integrantes, abordando diretrizes sobre o planejamento, o gerenciamento, a execução e o fomento de melhores práticas nas atividades relacionadas a bens, manutenção e transportes. Fazem parte da Redelog as Redes Funcionais que tratam de funções logísticas específicas, como a Redetrans, a </w:t>
      </w:r>
      <w:proofErr w:type="spellStart"/>
      <w:r w:rsidRPr="00CF7FCD">
        <w:rPr>
          <w:rFonts w:asciiTheme="minorHAnsi" w:eastAsia="Arial" w:hAnsiTheme="minorHAnsi" w:cstheme="minorHAnsi"/>
          <w:sz w:val="24"/>
          <w:szCs w:val="24"/>
          <w:lang w:val="pt-BR"/>
        </w:rPr>
        <w:t>Redebens</w:t>
      </w:r>
      <w:proofErr w:type="spellEnd"/>
      <w:r w:rsidRPr="00CF7FCD">
        <w:rPr>
          <w:rFonts w:asciiTheme="minorHAnsi" w:eastAsia="Arial" w:hAnsiTheme="minorHAnsi" w:cstheme="minorHAnsi"/>
          <w:sz w:val="24"/>
          <w:szCs w:val="24"/>
          <w:lang w:val="pt-BR"/>
        </w:rPr>
        <w:t xml:space="preserve">, a </w:t>
      </w:r>
      <w:proofErr w:type="spellStart"/>
      <w:r w:rsidRPr="00CF7FCD">
        <w:rPr>
          <w:rFonts w:asciiTheme="minorHAnsi" w:eastAsia="Arial" w:hAnsiTheme="minorHAnsi" w:cstheme="minorHAnsi"/>
          <w:sz w:val="24"/>
          <w:szCs w:val="24"/>
          <w:lang w:val="pt-BR"/>
        </w:rPr>
        <w:t>Redepreg</w:t>
      </w:r>
      <w:proofErr w:type="spellEnd"/>
      <w:r w:rsidRPr="00CF7FCD">
        <w:rPr>
          <w:rFonts w:asciiTheme="minorHAnsi" w:eastAsia="Arial" w:hAnsiTheme="minorHAnsi" w:cstheme="minorHAnsi"/>
          <w:sz w:val="24"/>
          <w:szCs w:val="24"/>
          <w:lang w:val="pt-BR"/>
        </w:rPr>
        <w:t xml:space="preserve">, a </w:t>
      </w:r>
      <w:proofErr w:type="spellStart"/>
      <w:r w:rsidRPr="00CF7FCD">
        <w:rPr>
          <w:rFonts w:asciiTheme="minorHAnsi" w:eastAsia="Arial" w:hAnsiTheme="minorHAnsi" w:cstheme="minorHAnsi"/>
          <w:sz w:val="24"/>
          <w:szCs w:val="24"/>
          <w:lang w:val="pt-BR"/>
        </w:rPr>
        <w:t>Redecontratos</w:t>
      </w:r>
      <w:proofErr w:type="spellEnd"/>
      <w:r w:rsidRPr="00CF7FCD">
        <w:rPr>
          <w:rFonts w:asciiTheme="minorHAnsi" w:eastAsia="Arial" w:hAnsiTheme="minorHAnsi" w:cstheme="minorHAnsi"/>
          <w:sz w:val="24"/>
          <w:szCs w:val="24"/>
          <w:lang w:val="pt-BR"/>
        </w:rPr>
        <w:t xml:space="preserve"> e a Redecompras.</w:t>
      </w:r>
    </w:p>
    <w:p w14:paraId="3F3B7ADB"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1D80440C" w14:textId="7EFA29A2"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2. Quem pode utilizar o serviço? </w:t>
      </w:r>
      <w:r w:rsidRPr="00CF7FCD">
        <w:rPr>
          <w:rFonts w:asciiTheme="minorHAnsi" w:eastAsia="Arial" w:hAnsiTheme="minorHAnsi" w:cstheme="minorHAnsi"/>
          <w:sz w:val="24"/>
          <w:szCs w:val="24"/>
          <w:lang w:val="pt-BR"/>
        </w:rPr>
        <w:t>Qualquer pessoa pode acessar o portal da REDELOG, no entanto, para compor a rede, deve ser servidor do Estado e atender aos requisitos do item 3.</w:t>
      </w:r>
    </w:p>
    <w:p w14:paraId="56F9A24E"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3275D967" w14:textId="59540B16"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3. Formas de Comunicação com o usuário do serviço: </w:t>
      </w:r>
      <w:r w:rsidRPr="00CF7FCD">
        <w:rPr>
          <w:rFonts w:asciiTheme="minorHAnsi" w:eastAsia="Arial" w:hAnsiTheme="minorHAnsi" w:cstheme="minorHAnsi"/>
          <w:sz w:val="24"/>
          <w:szCs w:val="24"/>
          <w:lang w:val="pt-BR"/>
        </w:rPr>
        <w:t xml:space="preserve">O Portal da Redelog, instituído pela Resolução n.º 147, de 16/08/2022, encontra-se disponível no endereço </w:t>
      </w:r>
      <w:hyperlink r:id="rId53" w:history="1">
        <w:r w:rsidR="006E4478" w:rsidRPr="000B34B8">
          <w:rPr>
            <w:rStyle w:val="Hyperlink"/>
            <w:rFonts w:asciiTheme="minorHAnsi" w:eastAsia="Arial" w:hAnsiTheme="minorHAnsi" w:cstheme="minorHAnsi"/>
            <w:sz w:val="24"/>
            <w:szCs w:val="24"/>
            <w:lang w:val="pt-BR"/>
          </w:rPr>
          <w:t>www.redelog.rj.gov.br</w:t>
        </w:r>
      </w:hyperlink>
      <w:r w:rsidRPr="00CF7FCD">
        <w:rPr>
          <w:rFonts w:asciiTheme="minorHAnsi" w:eastAsia="Arial" w:hAnsiTheme="minorHAnsi" w:cstheme="minorHAnsi"/>
          <w:sz w:val="24"/>
          <w:szCs w:val="24"/>
          <w:lang w:val="pt-BR"/>
        </w:rPr>
        <w:t>, e consiste em um sítio eletrônico de acesso público no qual os usuários podem consultar informações referentes às funções logísticas e ao trabalho das redes de logística do Estado.</w:t>
      </w:r>
    </w:p>
    <w:p w14:paraId="3C8DFEA3" w14:textId="77777777" w:rsidR="004A3B61" w:rsidRPr="00CF7FCD" w:rsidRDefault="004A3B61" w:rsidP="003D18E8">
      <w:pPr>
        <w:spacing w:after="0" w:line="240" w:lineRule="auto"/>
        <w:jc w:val="both"/>
        <w:rPr>
          <w:rFonts w:asciiTheme="minorHAnsi" w:eastAsia="Arial" w:hAnsiTheme="minorHAnsi" w:cstheme="minorHAnsi"/>
          <w:sz w:val="24"/>
          <w:szCs w:val="24"/>
          <w:lang w:val="pt-BR"/>
        </w:rPr>
      </w:pPr>
    </w:p>
    <w:p w14:paraId="6E220275" w14:textId="77777777"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O Portal tem por objetivos:</w:t>
      </w:r>
    </w:p>
    <w:p w14:paraId="29C52BA1" w14:textId="77777777" w:rsidR="00CF7FCD" w:rsidRPr="00956209" w:rsidRDefault="00CF7FCD" w:rsidP="003D18E8">
      <w:pPr>
        <w:pStyle w:val="PargrafodaLista"/>
        <w:numPr>
          <w:ilvl w:val="0"/>
          <w:numId w:val="31"/>
        </w:numPr>
        <w:contextualSpacing/>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 xml:space="preserve">Disseminar para os órgãos e as entidades do Poder Executivo da Administração Pública Estadual as informações necessárias para as funções logísticas poderem ser executadas de </w:t>
      </w:r>
      <w:r w:rsidRPr="00956209">
        <w:rPr>
          <w:rFonts w:asciiTheme="minorHAnsi" w:eastAsia="Arial" w:hAnsiTheme="minorHAnsi" w:cstheme="minorHAnsi"/>
          <w:sz w:val="24"/>
          <w:szCs w:val="24"/>
          <w:lang w:val="pt-BR"/>
        </w:rPr>
        <w:lastRenderedPageBreak/>
        <w:t>maneira padronizada e objetiva, proporcionando segurança aos interessados e eficácia ao atendimento do interesse público;</w:t>
      </w:r>
    </w:p>
    <w:p w14:paraId="0C279356" w14:textId="77777777" w:rsidR="00CF7FCD" w:rsidRPr="00956209" w:rsidRDefault="00CF7FCD" w:rsidP="003D18E8">
      <w:pPr>
        <w:pStyle w:val="PargrafodaLista"/>
        <w:numPr>
          <w:ilvl w:val="0"/>
          <w:numId w:val="31"/>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Servir como repositório de modelos de documentos, guias, manuais, vídeos, infográficos e demais mídias úteis aos integrantes das redes de logística e demais agentes que atuam nas funções logísticas;</w:t>
      </w:r>
    </w:p>
    <w:p w14:paraId="654C0788" w14:textId="77777777" w:rsidR="00CF7FCD" w:rsidRPr="00956209" w:rsidRDefault="00CF7FCD" w:rsidP="003D18E8">
      <w:pPr>
        <w:pStyle w:val="PargrafodaLista"/>
        <w:numPr>
          <w:ilvl w:val="0"/>
          <w:numId w:val="31"/>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Oferecer meios para discussões colaborativas entre os integrantes das redes de logística, promovendo a troca de informações e de experiências da vivência profissional;</w:t>
      </w:r>
    </w:p>
    <w:p w14:paraId="30C9DC93" w14:textId="77777777" w:rsidR="00CF7FCD" w:rsidRPr="00956209" w:rsidRDefault="00CF7FCD" w:rsidP="003D18E8">
      <w:pPr>
        <w:pStyle w:val="PargrafodaLista"/>
        <w:numPr>
          <w:ilvl w:val="0"/>
          <w:numId w:val="31"/>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Divulgar informes e comunicados oficiais da Secretaria de Estado de Planejamento e Gestão — SEPLAG, na qualidade de Órgão Central do Sistema Logístico, e da Subsecretaria de Logística — SUBLOG voltados às questões logísticas;</w:t>
      </w:r>
    </w:p>
    <w:p w14:paraId="4B1FCA05" w14:textId="77777777" w:rsidR="00CF7FCD" w:rsidRPr="00956209" w:rsidRDefault="00CF7FCD" w:rsidP="003D18E8">
      <w:pPr>
        <w:pStyle w:val="PargrafodaLista"/>
        <w:numPr>
          <w:ilvl w:val="0"/>
          <w:numId w:val="31"/>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Oferecer acesso a cursos de capacitação e formação continuada nas funções logísticas oferecidos pela SEPLAG e por outras entidades públicas, observando as trilhas de aprendizagem definidas;</w:t>
      </w:r>
    </w:p>
    <w:p w14:paraId="1D95FAC2" w14:textId="77777777" w:rsidR="00CF7FCD" w:rsidRPr="00956209" w:rsidRDefault="00CF7FCD" w:rsidP="003D18E8">
      <w:pPr>
        <w:pStyle w:val="PargrafodaLista"/>
        <w:numPr>
          <w:ilvl w:val="0"/>
          <w:numId w:val="31"/>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Viabilizar a pesquisa de normativos atualizados no tocante ao conteúdo das redes de logística; e</w:t>
      </w:r>
    </w:p>
    <w:p w14:paraId="1DC1AF42" w14:textId="77777777" w:rsidR="00CF7FCD" w:rsidRDefault="00CF7FCD" w:rsidP="003D18E8">
      <w:pPr>
        <w:pStyle w:val="PargrafodaLista"/>
        <w:numPr>
          <w:ilvl w:val="0"/>
          <w:numId w:val="31"/>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Divulgar indicadores e estudos estatísticos visando a apoiar a tomada de decisão dos gestores logísticos estaduais e a promoção da transparência pública.</w:t>
      </w:r>
    </w:p>
    <w:p w14:paraId="62B5DD4A" w14:textId="77777777" w:rsidR="004A3B61" w:rsidRPr="00956209" w:rsidRDefault="004A3B61" w:rsidP="003D18E8">
      <w:pPr>
        <w:pStyle w:val="PargrafodaLista"/>
        <w:ind w:left="1080"/>
        <w:rPr>
          <w:rFonts w:asciiTheme="minorHAnsi" w:eastAsia="Arial" w:hAnsiTheme="minorHAnsi" w:cstheme="minorHAnsi"/>
          <w:sz w:val="24"/>
          <w:szCs w:val="24"/>
          <w:lang w:val="pt-BR"/>
        </w:rPr>
      </w:pPr>
    </w:p>
    <w:p w14:paraId="3A9AA373" w14:textId="09A0D01A"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As informações publicadas no Portal da Redelog terão natureza de orientação operacional exaradas pelo Órgão Central do Sistema Logístico, em complemento às orientações contidas em atos normativos publicados em Diário Oficial, e servirão de referência à atuação dos servidores que exercem funções logísticas.</w:t>
      </w:r>
    </w:p>
    <w:p w14:paraId="2BFA9703" w14:textId="77777777" w:rsidR="004A3B61" w:rsidRPr="00CF7FCD" w:rsidRDefault="004A3B61" w:rsidP="003D18E8">
      <w:pPr>
        <w:spacing w:after="0" w:line="240" w:lineRule="auto"/>
        <w:jc w:val="both"/>
        <w:rPr>
          <w:rFonts w:asciiTheme="minorHAnsi" w:eastAsia="Arial" w:hAnsiTheme="minorHAnsi" w:cstheme="minorHAnsi"/>
          <w:sz w:val="24"/>
          <w:szCs w:val="24"/>
          <w:lang w:val="pt-BR"/>
        </w:rPr>
      </w:pPr>
    </w:p>
    <w:p w14:paraId="356A2CA9"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Destaca-se que o Portal está estruturado em 04 seções em seu menu superior:</w:t>
      </w:r>
    </w:p>
    <w:p w14:paraId="1ACDA408" w14:textId="77777777" w:rsidR="004A3B61" w:rsidRPr="00CF7FCD" w:rsidRDefault="004A3B61" w:rsidP="003D18E8">
      <w:pPr>
        <w:spacing w:after="0" w:line="240" w:lineRule="auto"/>
        <w:jc w:val="both"/>
        <w:rPr>
          <w:rFonts w:asciiTheme="minorHAnsi" w:eastAsia="Arial" w:hAnsiTheme="minorHAnsi" w:cstheme="minorHAnsi"/>
          <w:sz w:val="24"/>
          <w:szCs w:val="24"/>
          <w:lang w:val="pt-BR"/>
        </w:rPr>
      </w:pPr>
    </w:p>
    <w:p w14:paraId="454019CC" w14:textId="77777777"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I — </w:t>
      </w:r>
      <w:r w:rsidRPr="00CF7FCD">
        <w:rPr>
          <w:rFonts w:asciiTheme="minorHAnsi" w:eastAsia="Arial" w:hAnsiTheme="minorHAnsi" w:cstheme="minorHAnsi"/>
          <w:sz w:val="24"/>
          <w:szCs w:val="24"/>
          <w:lang w:val="pt-BR"/>
        </w:rPr>
        <w:t>Rede (informações sobre a rede, seus integrantes, disponibilização de informes e biblioteca);</w:t>
      </w:r>
    </w:p>
    <w:p w14:paraId="472A8F1C" w14:textId="77777777"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II — </w:t>
      </w:r>
      <w:r w:rsidRPr="00CF7FCD">
        <w:rPr>
          <w:rFonts w:asciiTheme="minorHAnsi" w:eastAsia="Arial" w:hAnsiTheme="minorHAnsi" w:cstheme="minorHAnsi"/>
          <w:sz w:val="24"/>
          <w:szCs w:val="24"/>
          <w:lang w:val="pt-BR"/>
        </w:rPr>
        <w:t>Base de Conhecimento (fases do ciclo das contratações públicas — planejamento; preparatória; externa; gestão contratual e de bens e serviços);</w:t>
      </w:r>
    </w:p>
    <w:p w14:paraId="46C10382" w14:textId="77777777"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III — </w:t>
      </w:r>
      <w:r w:rsidRPr="00CF7FCD">
        <w:rPr>
          <w:rFonts w:asciiTheme="minorHAnsi" w:eastAsia="Arial" w:hAnsiTheme="minorHAnsi" w:cstheme="minorHAnsi"/>
          <w:sz w:val="24"/>
          <w:szCs w:val="24"/>
          <w:lang w:val="pt-BR"/>
        </w:rPr>
        <w:t>Capacitação (conteúdos rápidos, trilhas de aprendizagem, cursos internos e cursos externos);</w:t>
      </w:r>
    </w:p>
    <w:p w14:paraId="07ADFA19" w14:textId="77777777" w:rsidR="004A3B61"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IV — </w:t>
      </w:r>
      <w:r w:rsidRPr="00CF7FCD">
        <w:rPr>
          <w:rFonts w:asciiTheme="minorHAnsi" w:eastAsia="Arial" w:hAnsiTheme="minorHAnsi" w:cstheme="minorHAnsi"/>
          <w:sz w:val="24"/>
          <w:szCs w:val="24"/>
          <w:lang w:val="pt-BR"/>
        </w:rPr>
        <w:t>Legislação (Leis, decretos, resoluções e portarias relacionados às temáticas de licitações, gestão contratual, transportes, bens móveis, assuntos diversos e a edição de compêndios de licitações e contratos)</w:t>
      </w:r>
      <w:r w:rsidR="004A3B61">
        <w:rPr>
          <w:rFonts w:asciiTheme="minorHAnsi" w:eastAsia="Arial" w:hAnsiTheme="minorHAnsi" w:cstheme="minorHAnsi"/>
          <w:sz w:val="24"/>
          <w:szCs w:val="24"/>
          <w:lang w:val="pt-BR"/>
        </w:rPr>
        <w:t>.</w:t>
      </w:r>
    </w:p>
    <w:p w14:paraId="6243DBD3" w14:textId="77777777" w:rsidR="004A3B61" w:rsidRDefault="004A3B61" w:rsidP="003D18E8">
      <w:pPr>
        <w:spacing w:after="0" w:line="240" w:lineRule="auto"/>
        <w:jc w:val="both"/>
        <w:rPr>
          <w:rFonts w:asciiTheme="minorHAnsi" w:eastAsia="Arial" w:hAnsiTheme="minorHAnsi" w:cstheme="minorHAnsi"/>
          <w:sz w:val="24"/>
          <w:szCs w:val="24"/>
          <w:lang w:val="pt-BR"/>
        </w:rPr>
      </w:pPr>
    </w:p>
    <w:p w14:paraId="0A5FCEAC" w14:textId="5834ADF9"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Ademais, constam ainda informações sobre contatos da rede e ouvidoria.</w:t>
      </w:r>
    </w:p>
    <w:p w14:paraId="18885AE7"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Cada área do Portal da Redelog é composta por subseções e páginas onde os conteúdos estão organizados.</w:t>
      </w:r>
    </w:p>
    <w:p w14:paraId="2AE0DB66" w14:textId="77777777" w:rsidR="004A3B61" w:rsidRPr="00CF7FCD" w:rsidRDefault="004A3B61" w:rsidP="003D18E8">
      <w:pPr>
        <w:spacing w:after="0" w:line="240" w:lineRule="auto"/>
        <w:jc w:val="both"/>
        <w:rPr>
          <w:rFonts w:asciiTheme="minorHAnsi" w:eastAsia="Arial" w:hAnsiTheme="minorHAnsi" w:cstheme="minorHAnsi"/>
          <w:sz w:val="24"/>
          <w:szCs w:val="24"/>
          <w:lang w:val="pt-BR"/>
        </w:rPr>
      </w:pPr>
    </w:p>
    <w:p w14:paraId="42140F28" w14:textId="77777777" w:rsidR="00CF7FCD" w:rsidRPr="00CF7FCD" w:rsidRDefault="00CF7FCD" w:rsidP="003D18E8">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sz w:val="24"/>
          <w:szCs w:val="24"/>
          <w:lang w:val="pt-BR"/>
        </w:rPr>
        <w:t xml:space="preserve">O Portal da Redelog disponibiliza, ainda, três “botões” no topo da página, são eles: Compras Centralizadas, Logística em Dados e Catálogo Eletrônico de Padronização de Logística – </w:t>
      </w:r>
      <w:proofErr w:type="spellStart"/>
      <w:r w:rsidRPr="00CF7FCD">
        <w:rPr>
          <w:rFonts w:asciiTheme="minorHAnsi" w:eastAsia="Arial" w:hAnsiTheme="minorHAnsi" w:cstheme="minorHAnsi"/>
          <w:sz w:val="24"/>
          <w:szCs w:val="24"/>
          <w:lang w:val="pt-BR"/>
        </w:rPr>
        <w:t>CatELog</w:t>
      </w:r>
      <w:proofErr w:type="spellEnd"/>
      <w:r w:rsidRPr="00CF7FCD">
        <w:rPr>
          <w:rFonts w:asciiTheme="minorHAnsi" w:eastAsia="Arial" w:hAnsiTheme="minorHAnsi" w:cstheme="minorHAnsi"/>
          <w:sz w:val="24"/>
          <w:szCs w:val="24"/>
          <w:lang w:val="pt-BR"/>
        </w:rPr>
        <w:t>.</w:t>
      </w:r>
    </w:p>
    <w:p w14:paraId="16965710" w14:textId="77777777" w:rsidR="00CF7FCD" w:rsidRPr="00956209" w:rsidRDefault="00CF7FCD" w:rsidP="003D18E8">
      <w:pPr>
        <w:pStyle w:val="PargrafodaLista"/>
        <w:numPr>
          <w:ilvl w:val="0"/>
          <w:numId w:val="32"/>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No link “Compras Centralizadas", estão disponibilizadas informações pertinentes à Política Estadual de Gestão Estratégica de Suprimentos (GES) implementada pela Secretaria de Estado de Planejamento e Gestão, por meio da Subsecretaria de Logística, podendo ser consultadas as categorias estratégicas, o andamento dos processos de compras centralizadas, as principais informações do Almoxarifado Virtual, as atas vigentes, bem como biblioteca sobre a temática.</w:t>
      </w:r>
    </w:p>
    <w:p w14:paraId="2096B903" w14:textId="77777777" w:rsidR="00CF7FCD" w:rsidRPr="00956209" w:rsidRDefault="00CF7FCD" w:rsidP="003D18E8">
      <w:pPr>
        <w:pStyle w:val="PargrafodaLista"/>
        <w:numPr>
          <w:ilvl w:val="0"/>
          <w:numId w:val="32"/>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 xml:space="preserve">No link “Logística em Dados”, estão disponibilizados painéis de dados em compras públicas e Atas de Registro de Preços. Os Painéis de Dados Logísticos conferem agilidade na obtenção de informações estratégicas das áreas de negócios de compras públicas, bens móveis e transportes dos órgãos e entidades estaduais gerenciados de forma centralizada pela </w:t>
      </w:r>
      <w:r w:rsidRPr="00956209">
        <w:rPr>
          <w:rFonts w:asciiTheme="minorHAnsi" w:eastAsia="Arial" w:hAnsiTheme="minorHAnsi" w:cstheme="minorHAnsi"/>
          <w:sz w:val="24"/>
          <w:szCs w:val="24"/>
          <w:lang w:val="pt-BR"/>
        </w:rPr>
        <w:lastRenderedPageBreak/>
        <w:t>Secretaria de Estado de Planejamento e Gestão (SEPLAG/RJ), subsidiando a administração na tomada de decisão e ampliando a transparência. Vale salientar que os painéis apresentam gráficos e tabelas por meio dos quais é possível obter estatísticas, indicadores, relatórios e visualizar métricas de desempenho.</w:t>
      </w:r>
    </w:p>
    <w:p w14:paraId="51446468" w14:textId="77777777" w:rsidR="00CF7FCD" w:rsidRDefault="00CF7FCD" w:rsidP="003D18E8">
      <w:pPr>
        <w:pStyle w:val="PargrafodaLista"/>
        <w:numPr>
          <w:ilvl w:val="0"/>
          <w:numId w:val="32"/>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 xml:space="preserve">No link “Catálogo Eletrônico de Padronização de Logística - </w:t>
      </w:r>
      <w:proofErr w:type="spellStart"/>
      <w:r w:rsidRPr="00956209">
        <w:rPr>
          <w:rFonts w:asciiTheme="minorHAnsi" w:eastAsia="Arial" w:hAnsiTheme="minorHAnsi" w:cstheme="minorHAnsi"/>
          <w:sz w:val="24"/>
          <w:szCs w:val="24"/>
          <w:lang w:val="pt-BR"/>
        </w:rPr>
        <w:t>CatELog</w:t>
      </w:r>
      <w:proofErr w:type="spellEnd"/>
      <w:r w:rsidRPr="00956209">
        <w:rPr>
          <w:rFonts w:asciiTheme="minorHAnsi" w:eastAsia="Arial" w:hAnsiTheme="minorHAnsi" w:cstheme="minorHAnsi"/>
          <w:sz w:val="24"/>
          <w:szCs w:val="24"/>
          <w:lang w:val="pt-BR"/>
        </w:rPr>
        <w:t xml:space="preserve">”, estão disponibilizados os modelos padronizados de contratação visando promover a uniformização da instrução dos processos de contratação estaduais com reflexos na celeridade dos trabalhos e na diminuição de riscos que possam comprometer a correção das contratações pretendidas, reduzindo os erros, com ganhos de eficiência e segurança aos procedimentos licitatórios. </w:t>
      </w:r>
    </w:p>
    <w:p w14:paraId="0B917F8B" w14:textId="77777777" w:rsidR="00AB3A87" w:rsidRPr="00956209" w:rsidRDefault="00AB3A87" w:rsidP="00AB3A87">
      <w:pPr>
        <w:pStyle w:val="PargrafodaLista"/>
        <w:ind w:left="1080"/>
        <w:rPr>
          <w:rFonts w:asciiTheme="minorHAnsi" w:eastAsia="Arial" w:hAnsiTheme="minorHAnsi" w:cstheme="minorHAnsi"/>
          <w:sz w:val="24"/>
          <w:szCs w:val="24"/>
          <w:lang w:val="pt-BR"/>
        </w:rPr>
      </w:pPr>
    </w:p>
    <w:p w14:paraId="47CCCC16" w14:textId="77777777" w:rsidR="00CF7FCD" w:rsidRPr="00CF7FCD" w:rsidRDefault="00CF7FCD" w:rsidP="003D18E8">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sz w:val="24"/>
          <w:szCs w:val="24"/>
          <w:lang w:val="pt-BR"/>
        </w:rPr>
        <w:t xml:space="preserve">Cabe ressaltar que o </w:t>
      </w:r>
      <w:proofErr w:type="spellStart"/>
      <w:r w:rsidRPr="00CF7FCD">
        <w:rPr>
          <w:rFonts w:asciiTheme="minorHAnsi" w:eastAsia="Arial" w:hAnsiTheme="minorHAnsi" w:cstheme="minorHAnsi"/>
          <w:sz w:val="24"/>
          <w:szCs w:val="24"/>
          <w:lang w:val="pt-BR"/>
        </w:rPr>
        <w:t>CatELog</w:t>
      </w:r>
      <w:proofErr w:type="spellEnd"/>
      <w:r w:rsidRPr="00CF7FCD">
        <w:rPr>
          <w:rFonts w:asciiTheme="minorHAnsi" w:eastAsia="Arial" w:hAnsiTheme="minorHAnsi" w:cstheme="minorHAnsi"/>
          <w:sz w:val="24"/>
          <w:szCs w:val="24"/>
          <w:lang w:val="pt-BR"/>
        </w:rPr>
        <w:t xml:space="preserve"> disponibiliza itens padronizados; Minutas-Padrão de Termos de Referência; Composição de Custos; Minutas-Padrão de Editais e Minutas-Padrão de Contratos.</w:t>
      </w:r>
    </w:p>
    <w:p w14:paraId="16BE4DD3" w14:textId="3747CB35"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Além do Portal, a Redelog se comunica com o usuário do serviço por meio do e-mail institucional: </w:t>
      </w:r>
      <w:hyperlink r:id="rId54" w:history="1">
        <w:r w:rsidR="006E4478" w:rsidRPr="000B34B8">
          <w:rPr>
            <w:rStyle w:val="Hyperlink"/>
            <w:rFonts w:asciiTheme="minorHAnsi" w:eastAsia="Arial" w:hAnsiTheme="minorHAnsi" w:cstheme="minorHAnsi"/>
            <w:sz w:val="24"/>
            <w:szCs w:val="24"/>
            <w:lang w:val="pt-BR"/>
          </w:rPr>
          <w:t>redelog@planejamento.rj.gov.br</w:t>
        </w:r>
      </w:hyperlink>
      <w:r w:rsidR="00413D57">
        <w:rPr>
          <w:rFonts w:asciiTheme="minorHAnsi" w:eastAsia="Arial" w:hAnsiTheme="minorHAnsi" w:cstheme="minorHAnsi"/>
          <w:color w:val="0563C1"/>
          <w:sz w:val="24"/>
          <w:szCs w:val="24"/>
          <w:lang w:val="pt-BR"/>
        </w:rPr>
        <w:t>.</w:t>
      </w:r>
    </w:p>
    <w:p w14:paraId="1DBC455C" w14:textId="77777777" w:rsidR="00CF7FCD" w:rsidRDefault="00CF7FCD" w:rsidP="003D18E8">
      <w:pPr>
        <w:spacing w:after="0" w:line="240" w:lineRule="auto"/>
        <w:jc w:val="both"/>
        <w:rPr>
          <w:rFonts w:asciiTheme="minorHAnsi" w:eastAsia="Arial" w:hAnsiTheme="minorHAnsi" w:cstheme="minorHAnsi"/>
          <w:b/>
          <w:sz w:val="24"/>
          <w:szCs w:val="24"/>
          <w:u w:val="single"/>
          <w:lang w:val="pt-BR"/>
        </w:rPr>
      </w:pPr>
      <w:r w:rsidRPr="00CF7FCD">
        <w:rPr>
          <w:rFonts w:asciiTheme="minorHAnsi" w:eastAsia="Arial" w:hAnsiTheme="minorHAnsi" w:cstheme="minorHAnsi"/>
          <w:sz w:val="24"/>
          <w:szCs w:val="24"/>
          <w:lang w:val="pt-BR"/>
        </w:rPr>
        <w:t xml:space="preserve">Quanto à comunicação com os gestores setoriais (servidores que atuam nos órgãos e nas entidades do Governo do Estado do Rio de Janeiro, designados para integrarem a rede), há também o grupo da Redelog </w:t>
      </w:r>
      <w:r w:rsidRPr="00CF7FCD">
        <w:rPr>
          <w:rFonts w:asciiTheme="minorHAnsi" w:eastAsia="Arial" w:hAnsiTheme="minorHAnsi" w:cstheme="minorHAnsi"/>
          <w:b/>
          <w:sz w:val="24"/>
          <w:szCs w:val="24"/>
          <w:u w:val="single"/>
          <w:lang w:val="pt-BR"/>
        </w:rPr>
        <w:t>no WhatsApp.</w:t>
      </w:r>
    </w:p>
    <w:p w14:paraId="5826769E" w14:textId="77777777" w:rsidR="003D18E8" w:rsidRPr="00CF7FCD" w:rsidRDefault="003D18E8" w:rsidP="003D18E8">
      <w:pPr>
        <w:spacing w:after="0" w:line="240" w:lineRule="auto"/>
        <w:jc w:val="both"/>
        <w:rPr>
          <w:rFonts w:asciiTheme="minorHAnsi" w:eastAsia="Arial" w:hAnsiTheme="minorHAnsi" w:cstheme="minorHAnsi"/>
          <w:b/>
          <w:sz w:val="24"/>
          <w:szCs w:val="24"/>
          <w:u w:val="single"/>
          <w:lang w:val="pt-BR"/>
        </w:rPr>
      </w:pPr>
    </w:p>
    <w:p w14:paraId="5ABDAC9E" w14:textId="77777777"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4. Requisitos necessários para acessar o serviço</w:t>
      </w: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sz w:val="24"/>
          <w:szCs w:val="24"/>
          <w:lang w:val="pt-BR"/>
        </w:rPr>
        <w:t>Para integrar a Redelog, o servidor deverá ser designado como Gestor Setorial. O gestor setorial da Redelog deve ser servidor formalmente designado para o exercício destas funções, pelos órgãos e pelas entidades do Poder Executivo Estadual.</w:t>
      </w:r>
    </w:p>
    <w:p w14:paraId="39940D34" w14:textId="77777777" w:rsidR="00CF7FCD"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Como colaborador técnico, outros servidores poderão integrar a Redelog como ouvintes ou participar debatendo, apresentando ideias e trocando informações.</w:t>
      </w:r>
    </w:p>
    <w:p w14:paraId="7FCB5BA1"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Quanto ao Portal da Redelog, o acesso é público, disponível a qualquer cidadão.</w:t>
      </w:r>
    </w:p>
    <w:p w14:paraId="09763E2C"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3787243A"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FF0000"/>
          <w:sz w:val="24"/>
          <w:szCs w:val="24"/>
          <w:lang w:val="pt-BR"/>
        </w:rPr>
        <w:t xml:space="preserve"> </w:t>
      </w:r>
      <w:r w:rsidRPr="00CF7FCD">
        <w:rPr>
          <w:rFonts w:asciiTheme="minorHAnsi" w:eastAsia="Arial" w:hAnsiTheme="minorHAnsi" w:cstheme="minorHAnsi"/>
          <w:b/>
          <w:color w:val="002060"/>
          <w:sz w:val="24"/>
          <w:szCs w:val="24"/>
          <w:lang w:val="pt-BR"/>
        </w:rPr>
        <w:t>5. Etapas para o processamento de serviço</w:t>
      </w: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sz w:val="24"/>
          <w:szCs w:val="24"/>
          <w:lang w:val="pt-BR"/>
        </w:rPr>
        <w:t>Não aplicável. A Redelog visa ao atendimento de servidores da própria Administração, não obstante, o Portal seja de acesso público.</w:t>
      </w:r>
    </w:p>
    <w:p w14:paraId="48ABDB60"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56859EE9"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6. Prazo máximo para a prestação do serviço: </w:t>
      </w:r>
      <w:r w:rsidRPr="00CF7FCD">
        <w:rPr>
          <w:rFonts w:asciiTheme="minorHAnsi" w:eastAsia="Arial" w:hAnsiTheme="minorHAnsi" w:cstheme="minorHAnsi"/>
          <w:sz w:val="24"/>
          <w:szCs w:val="24"/>
          <w:lang w:val="pt-BR"/>
        </w:rPr>
        <w:t>Não há prazo definido, considerando a dinâmica de interação entre os integrantes da Redelog.</w:t>
      </w:r>
    </w:p>
    <w:p w14:paraId="5658FD35"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5F2E2251"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7. Locais e formas de acompanhamento do serviço e quem pode acessá-lo: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aplicável.</w:t>
      </w:r>
    </w:p>
    <w:p w14:paraId="4C059042"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07E756D2"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Não há tempo de espera definido, considerando a dinâmica de interação entre os integrantes da Redelog.</w:t>
      </w:r>
    </w:p>
    <w:p w14:paraId="47AF9917"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3347BFAC" w14:textId="6290ED25" w:rsidR="003D18E8"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9. Há procedimentos para o atendimento quando o sistema informatizado se encontrar indisponível? </w:t>
      </w:r>
      <w:r w:rsidRPr="00CF7FCD">
        <w:rPr>
          <w:rFonts w:asciiTheme="minorHAnsi" w:eastAsia="Arial" w:hAnsiTheme="minorHAnsi" w:cstheme="minorHAnsi"/>
          <w:sz w:val="24"/>
          <w:szCs w:val="24"/>
          <w:lang w:val="pt-BR"/>
        </w:rPr>
        <w:t>Não aplicável.</w:t>
      </w:r>
    </w:p>
    <w:p w14:paraId="7FF07A81"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2FFAC9EC"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sz w:val="24"/>
          <w:szCs w:val="24"/>
          <w:lang w:val="pt-BR"/>
        </w:rPr>
        <w:t>Gratuito.</w:t>
      </w:r>
    </w:p>
    <w:p w14:paraId="0DEE7F51" w14:textId="77777777" w:rsidR="003D18E8" w:rsidRDefault="003D18E8" w:rsidP="003D18E8">
      <w:pPr>
        <w:spacing w:after="0" w:line="240" w:lineRule="auto"/>
        <w:jc w:val="both"/>
        <w:rPr>
          <w:rFonts w:asciiTheme="minorHAnsi" w:eastAsia="Arial" w:hAnsiTheme="minorHAnsi" w:cstheme="minorHAnsi"/>
          <w:sz w:val="24"/>
          <w:szCs w:val="24"/>
          <w:lang w:val="pt-BR"/>
        </w:rPr>
      </w:pPr>
    </w:p>
    <w:p w14:paraId="28E274C8" w14:textId="5C385A36" w:rsidR="003D18E8"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FF0000"/>
          <w:sz w:val="24"/>
          <w:szCs w:val="24"/>
          <w:lang w:val="pt-BR"/>
        </w:rPr>
        <w:t xml:space="preserve"> </w:t>
      </w:r>
      <w:r w:rsidRPr="00CF7FCD">
        <w:rPr>
          <w:rFonts w:asciiTheme="minorHAnsi" w:eastAsia="Arial" w:hAnsiTheme="minorHAnsi" w:cstheme="minorHAnsi"/>
          <w:b/>
          <w:color w:val="002060"/>
          <w:sz w:val="24"/>
          <w:szCs w:val="24"/>
          <w:lang w:val="pt-BR"/>
        </w:rPr>
        <w:t>11. Prioridade de atendimento: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há.</w:t>
      </w:r>
    </w:p>
    <w:p w14:paraId="3A6680AE" w14:textId="77777777" w:rsidR="003D18E8" w:rsidRPr="00CF7FCD" w:rsidRDefault="003D18E8" w:rsidP="003D18E8">
      <w:pPr>
        <w:spacing w:after="0" w:line="240" w:lineRule="auto"/>
        <w:jc w:val="both"/>
        <w:rPr>
          <w:rFonts w:asciiTheme="minorHAnsi" w:eastAsia="Arial" w:hAnsiTheme="minorHAnsi" w:cstheme="minorHAnsi"/>
          <w:sz w:val="24"/>
          <w:szCs w:val="24"/>
          <w:lang w:val="pt-BR"/>
        </w:rPr>
      </w:pPr>
    </w:p>
    <w:p w14:paraId="1F6A5F67" w14:textId="67D6A606" w:rsidR="003D18E8"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 indicadores no momento, mas as Redes Funcionais de Logística estão em processo de revisão e a adoção de pesquisas de qualidade será estudada, inclusive no que diz respeito à análise de dados de acesso ao Portal da Redelog e Portais das Redes Funcionais, de modo o possibilitar o constante aperfeiçoamento dos conteúdos disponibilizados.</w:t>
      </w:r>
    </w:p>
    <w:p w14:paraId="74701D84" w14:textId="77777777" w:rsidR="00CF7FCD" w:rsidRPr="00CF7FCD" w:rsidRDefault="00CF7FCD" w:rsidP="0092521B">
      <w:pPr>
        <w:pStyle w:val="Ttulo2"/>
        <w:ind w:hanging="424"/>
        <w:rPr>
          <w:rFonts w:asciiTheme="minorHAnsi" w:eastAsia="Arial" w:hAnsiTheme="minorHAnsi" w:cstheme="minorHAnsi"/>
          <w:b w:val="0"/>
          <w:sz w:val="28"/>
          <w:szCs w:val="28"/>
          <w:lang w:val="pt-BR"/>
        </w:rPr>
      </w:pPr>
      <w:bookmarkStart w:id="92" w:name="_st4xp5qzsi3m" w:colFirst="0" w:colLast="0"/>
      <w:bookmarkStart w:id="93" w:name="_Toc216182956"/>
      <w:bookmarkEnd w:id="92"/>
      <w:r w:rsidRPr="00CF7FCD">
        <w:rPr>
          <w:rFonts w:asciiTheme="minorHAnsi" w:eastAsia="Arial" w:hAnsiTheme="minorHAnsi" w:cstheme="minorHAnsi"/>
          <w:sz w:val="28"/>
          <w:szCs w:val="28"/>
          <w:lang w:val="pt-BR"/>
        </w:rPr>
        <w:lastRenderedPageBreak/>
        <w:t>Serviço 2 - Coordenação da Rede de Pregoeiros — REDEPREG</w:t>
      </w:r>
      <w:bookmarkEnd w:id="93"/>
    </w:p>
    <w:p w14:paraId="38968820" w14:textId="77777777" w:rsidR="00DD10B2" w:rsidRDefault="00DD10B2" w:rsidP="00DD10B2">
      <w:pPr>
        <w:spacing w:after="0" w:line="240" w:lineRule="auto"/>
        <w:jc w:val="both"/>
        <w:rPr>
          <w:rFonts w:asciiTheme="minorHAnsi" w:eastAsia="Arial" w:hAnsiTheme="minorHAnsi" w:cstheme="minorHAnsi"/>
          <w:b/>
          <w:color w:val="002060"/>
          <w:sz w:val="24"/>
          <w:szCs w:val="24"/>
          <w:lang w:val="pt-BR"/>
        </w:rPr>
      </w:pPr>
    </w:p>
    <w:p w14:paraId="17E35CCD" w14:textId="06B680FB" w:rsidR="00DD10B2" w:rsidRP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sz w:val="24"/>
          <w:szCs w:val="24"/>
          <w:lang w:val="pt-BR"/>
        </w:rPr>
        <w:t>A Rede de Pregoeiros tem por objetivos estabelecer diretrizes para a atuação dos pregoeiros, padronizar os procedimentos para execução das atividades relacionadas com a condução dos Pregões, especialmente através da forma eletrônica, promover a certificação e a capacitação dos pregoeiros do Estado e fomentar o constante aperfeiçoamento do processo de gestão do Governo do Estado do Rio de Janeiro, visando à melhoria na qualidade dos gastos públicos de acordo com a Resolução SEPLAG n.º 148/2022. Em sua atribuição de</w:t>
      </w:r>
      <w:r w:rsidRPr="00CF7FCD">
        <w:rPr>
          <w:rFonts w:asciiTheme="minorHAnsi" w:eastAsia="Arial" w:hAnsiTheme="minorHAnsi" w:cstheme="minorHAnsi"/>
          <w:sz w:val="24"/>
          <w:szCs w:val="24"/>
          <w:highlight w:val="white"/>
          <w:lang w:val="pt-BR"/>
        </w:rPr>
        <w:t xml:space="preserve"> </w:t>
      </w:r>
      <w:r w:rsidRPr="00CF7FCD">
        <w:rPr>
          <w:rFonts w:asciiTheme="minorHAnsi" w:eastAsia="Arial" w:hAnsiTheme="minorHAnsi" w:cstheme="minorHAnsi"/>
          <w:sz w:val="24"/>
          <w:szCs w:val="24"/>
          <w:lang w:val="pt-BR"/>
        </w:rPr>
        <w:t xml:space="preserve">Órgão Central do Sistema Logístico, a SEPLAG coordena as atividades da REDEPREG, conforme o art. 2º da RESOLUÇÃO SEPLAG n.º 148, DE 16 DE AGOSTO DE 2022: </w:t>
      </w:r>
    </w:p>
    <w:p w14:paraId="18A38347" w14:textId="2A6B490D" w:rsidR="00CF7FCD" w:rsidRPr="00CF7FCD" w:rsidRDefault="00CF7FCD" w:rsidP="003D18E8">
      <w:pPr>
        <w:spacing w:after="0" w:line="240" w:lineRule="auto"/>
        <w:ind w:left="720"/>
        <w:jc w:val="both"/>
        <w:rPr>
          <w:rFonts w:asciiTheme="minorHAnsi" w:eastAsia="Arial" w:hAnsiTheme="minorHAnsi" w:cstheme="minorHAnsi"/>
          <w: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sz w:val="24"/>
          <w:szCs w:val="24"/>
          <w:lang w:val="pt-BR"/>
        </w:rPr>
        <w:tab/>
      </w:r>
      <w:r w:rsidRPr="00CF7FCD">
        <w:rPr>
          <w:rFonts w:asciiTheme="minorHAnsi" w:eastAsia="Arial" w:hAnsiTheme="minorHAnsi" w:cstheme="minorHAnsi"/>
          <w:i/>
          <w:sz w:val="24"/>
          <w:szCs w:val="24"/>
          <w:lang w:val="pt-BR"/>
        </w:rPr>
        <w:t>Art. 2º — A REDEPREG tem por objetivos:</w:t>
      </w:r>
    </w:p>
    <w:p w14:paraId="53EFEFEB" w14:textId="77777777" w:rsidR="00CF7FCD" w:rsidRPr="00CF7FCD" w:rsidRDefault="00CF7FCD" w:rsidP="003D18E8">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 — estabelecer diretrizes para a atuação dos pregoeiros;</w:t>
      </w:r>
    </w:p>
    <w:p w14:paraId="36D3DBE5" w14:textId="77777777" w:rsidR="00CF7FCD" w:rsidRPr="00CF7FCD" w:rsidRDefault="00CF7FCD" w:rsidP="003D18E8">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 — padronizar os procedimentos relativos às atribuições dos pregoeiros;</w:t>
      </w:r>
    </w:p>
    <w:p w14:paraId="78A7ABA4" w14:textId="77777777" w:rsidR="00CF7FCD" w:rsidRPr="00CF7FCD" w:rsidRDefault="00CF7FCD" w:rsidP="003D18E8">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III — promover a certificação e a capacitação dos pregoeiros do Estado; e</w:t>
      </w:r>
    </w:p>
    <w:p w14:paraId="5370AF68" w14:textId="77777777" w:rsidR="00CF7FCD" w:rsidRDefault="00CF7FCD" w:rsidP="003D18E8">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IV — estimular o intercâmbio de conhecimento e de boas práticas administrativas entre os integrantes da rede.</w:t>
      </w:r>
    </w:p>
    <w:p w14:paraId="3D1AD260" w14:textId="77777777" w:rsidR="00DD10B2" w:rsidRPr="00CF7FCD" w:rsidRDefault="00DD10B2" w:rsidP="003D18E8">
      <w:pPr>
        <w:spacing w:after="0" w:line="240" w:lineRule="auto"/>
        <w:ind w:left="720"/>
        <w:jc w:val="both"/>
        <w:rPr>
          <w:rFonts w:asciiTheme="minorHAnsi" w:eastAsia="Arial" w:hAnsiTheme="minorHAnsi" w:cstheme="minorHAnsi"/>
          <w:i/>
          <w:sz w:val="24"/>
          <w:szCs w:val="24"/>
          <w:lang w:val="pt-BR"/>
        </w:rPr>
      </w:pPr>
    </w:p>
    <w:p w14:paraId="762BB690" w14:textId="70DE505C" w:rsidR="00CF7FCD" w:rsidRDefault="00CF7FCD" w:rsidP="003D18E8">
      <w:pPr>
        <w:spacing w:after="0" w:line="240" w:lineRule="auto"/>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2. Quem pode utilizar o serviço? </w:t>
      </w:r>
      <w:r w:rsidRPr="00CF7FCD">
        <w:rPr>
          <w:rFonts w:asciiTheme="minorHAnsi" w:eastAsia="Arial" w:hAnsiTheme="minorHAnsi" w:cstheme="minorHAnsi"/>
          <w:sz w:val="24"/>
          <w:szCs w:val="24"/>
          <w:lang w:val="pt-BR"/>
        </w:rPr>
        <w:t>Os pregoeiros do Estado do Rio de Janeiro admitidos na REDEPREG</w:t>
      </w:r>
      <w:r w:rsidRPr="00CF7FCD">
        <w:rPr>
          <w:rFonts w:asciiTheme="minorHAnsi" w:eastAsia="Arial" w:hAnsiTheme="minorHAnsi" w:cstheme="minorHAnsi"/>
          <w:b/>
          <w:color w:val="002060"/>
          <w:sz w:val="24"/>
          <w:szCs w:val="24"/>
          <w:lang w:val="pt-BR"/>
        </w:rPr>
        <w:t>.</w:t>
      </w:r>
    </w:p>
    <w:p w14:paraId="71170E4B" w14:textId="77777777" w:rsidR="00DD10B2" w:rsidRPr="00CF7FCD" w:rsidRDefault="00DD10B2" w:rsidP="003D18E8">
      <w:pPr>
        <w:spacing w:after="0" w:line="240" w:lineRule="auto"/>
        <w:jc w:val="both"/>
        <w:rPr>
          <w:rFonts w:asciiTheme="minorHAnsi" w:eastAsia="Arial" w:hAnsiTheme="minorHAnsi" w:cstheme="minorHAnsi"/>
          <w:b/>
          <w:color w:val="002060"/>
          <w:sz w:val="24"/>
          <w:szCs w:val="24"/>
          <w:lang w:val="pt-BR"/>
        </w:rPr>
      </w:pPr>
    </w:p>
    <w:p w14:paraId="0607B42B" w14:textId="513BBDB8"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3. Formas de Comunicação com o usuário do serviço: </w:t>
      </w:r>
      <w:r w:rsidRPr="00CF7FCD">
        <w:rPr>
          <w:rFonts w:asciiTheme="minorHAnsi" w:eastAsia="Arial" w:hAnsiTheme="minorHAnsi" w:cstheme="minorHAnsi"/>
          <w:sz w:val="24"/>
          <w:szCs w:val="24"/>
          <w:lang w:val="pt-BR"/>
        </w:rPr>
        <w:t xml:space="preserve">A REDEPREG atua através de seus canais de comunicação formalizados, a saber: e-mail: </w:t>
      </w:r>
      <w:hyperlink r:id="rId55" w:history="1">
        <w:r w:rsidR="006E4478" w:rsidRPr="000B34B8">
          <w:rPr>
            <w:rStyle w:val="Hyperlink"/>
            <w:rFonts w:asciiTheme="minorHAnsi" w:eastAsia="Arial" w:hAnsiTheme="minorHAnsi" w:cstheme="minorHAnsi"/>
            <w:sz w:val="24"/>
            <w:szCs w:val="24"/>
            <w:lang w:val="pt-BR"/>
          </w:rPr>
          <w:t>redepreg@planejamento.rj.gov.br</w:t>
        </w:r>
      </w:hyperlink>
      <w:r w:rsidR="006E4478" w:rsidRPr="006E4478">
        <w:rPr>
          <w:rFonts w:asciiTheme="minorHAnsi" w:eastAsia="Arial" w:hAnsiTheme="minorHAnsi" w:cstheme="minorHAnsi"/>
          <w:color w:val="000000" w:themeColor="text1"/>
          <w:sz w:val="24"/>
          <w:szCs w:val="24"/>
          <w:lang w:val="pt-BR"/>
        </w:rPr>
        <w:t>,</w:t>
      </w:r>
      <w:r w:rsidRPr="00CF7FCD">
        <w:rPr>
          <w:rFonts w:asciiTheme="minorHAnsi" w:eastAsia="Arial" w:hAnsiTheme="minorHAnsi" w:cstheme="minorHAnsi"/>
          <w:sz w:val="24"/>
          <w:szCs w:val="24"/>
          <w:lang w:val="pt-BR"/>
        </w:rPr>
        <w:t xml:space="preserve"> grupo WhatsApp, GRUPO TELEGRAM e por meio do Portal da REDEPREG pelo link:</w:t>
      </w:r>
      <w:hyperlink r:id="rId56">
        <w:r w:rsidRPr="00CF7FCD">
          <w:rPr>
            <w:rFonts w:asciiTheme="minorHAnsi" w:eastAsia="Arial" w:hAnsiTheme="minorHAnsi" w:cstheme="minorHAnsi"/>
            <w:sz w:val="24"/>
            <w:szCs w:val="24"/>
            <w:lang w:val="pt-BR"/>
          </w:rPr>
          <w:t xml:space="preserve"> </w:t>
        </w:r>
      </w:hyperlink>
      <w:hyperlink r:id="rId57">
        <w:r w:rsidRPr="00CF7FCD">
          <w:rPr>
            <w:rFonts w:asciiTheme="minorHAnsi" w:eastAsia="Arial" w:hAnsiTheme="minorHAnsi" w:cstheme="minorHAnsi"/>
            <w:color w:val="0563C1"/>
            <w:sz w:val="24"/>
            <w:szCs w:val="24"/>
            <w:u w:val="single"/>
            <w:lang w:val="pt-BR"/>
          </w:rPr>
          <w:t>https://redelog.rj.gov.br/redepreg/</w:t>
        </w:r>
      </w:hyperlink>
      <w:r w:rsidRPr="00CF7FCD">
        <w:rPr>
          <w:rFonts w:asciiTheme="minorHAnsi" w:eastAsia="Arial" w:hAnsiTheme="minorHAnsi" w:cstheme="minorHAnsi"/>
          <w:sz w:val="24"/>
          <w:szCs w:val="24"/>
          <w:lang w:val="pt-BR"/>
        </w:rPr>
        <w:t>.</w:t>
      </w:r>
    </w:p>
    <w:p w14:paraId="4AAA1FB8"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7F3723FA" w14:textId="0DF141B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4. Requisitos necessários para acessar o serviço: </w:t>
      </w:r>
      <w:r w:rsidRPr="00CF7FCD">
        <w:rPr>
          <w:rFonts w:asciiTheme="minorHAnsi" w:eastAsia="Arial" w:hAnsiTheme="minorHAnsi" w:cstheme="minorHAnsi"/>
          <w:sz w:val="24"/>
          <w:szCs w:val="24"/>
          <w:lang w:val="pt-BR"/>
        </w:rPr>
        <w:t>Ser</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servidor designado para o exercício da função de Pregoeiro, possuir Certificado de Pregoeiro do Estado conforme o estabelecido na Resolução SEPLAG n.º 148/2022 e realizar os procedimentos administrativos determinados pela normativa.</w:t>
      </w:r>
    </w:p>
    <w:p w14:paraId="529B7B03"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016C2689"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Não se aplica. A REDEPREG visa ao atendimento dos pregoeiros da própria Administração Pública Estadual.</w:t>
      </w:r>
    </w:p>
    <w:p w14:paraId="54F016F5"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2D0EFADC"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6. Prazo máximo para a prestação do serviço: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O serviço é prestado de forma contínua.</w:t>
      </w:r>
    </w:p>
    <w:p w14:paraId="33A0F6E2"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32BAA064"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7. Locais e formas de acompanhamento do serviço e quem pode acessá-lo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O serviço é destinado aos pregoeiros que atuam na respectiva área em seus órgãos/entidades.</w:t>
      </w:r>
    </w:p>
    <w:p w14:paraId="4F5EBDBF"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3CA7F2D5"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Atendimento Imediato.</w:t>
      </w:r>
    </w:p>
    <w:p w14:paraId="65E2A9EE"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121BB70D"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9. Há procedimentos para o atendimento quando o sistema informatizado se encontrar indisponível? </w:t>
      </w:r>
      <w:r w:rsidRPr="00CF7FCD">
        <w:rPr>
          <w:rFonts w:asciiTheme="minorHAnsi" w:eastAsia="Arial" w:hAnsiTheme="minorHAnsi" w:cstheme="minorHAnsi"/>
          <w:sz w:val="24"/>
          <w:szCs w:val="24"/>
          <w:lang w:val="pt-BR"/>
        </w:rPr>
        <w:t>Não aplicável.</w:t>
      </w:r>
    </w:p>
    <w:p w14:paraId="217B4D84"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4C4A2B77" w14:textId="77777777" w:rsidR="00CF7FCD" w:rsidRDefault="00CF7FCD" w:rsidP="003D18E8">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Gratuito.</w:t>
      </w:r>
    </w:p>
    <w:p w14:paraId="115ADD85" w14:textId="77777777" w:rsidR="00DD10B2" w:rsidRPr="00CF7FCD" w:rsidRDefault="00DD10B2" w:rsidP="003D18E8">
      <w:pPr>
        <w:spacing w:after="0" w:line="240" w:lineRule="auto"/>
        <w:jc w:val="both"/>
        <w:rPr>
          <w:rFonts w:asciiTheme="minorHAnsi" w:eastAsia="Arial" w:hAnsiTheme="minorHAnsi" w:cstheme="minorHAnsi"/>
          <w:sz w:val="24"/>
          <w:szCs w:val="24"/>
          <w:lang w:val="pt-BR"/>
        </w:rPr>
      </w:pPr>
    </w:p>
    <w:p w14:paraId="5472417B"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11. Prioridade de atendimento: </w:t>
      </w:r>
      <w:r w:rsidRPr="00CF7FCD">
        <w:rPr>
          <w:rFonts w:asciiTheme="minorHAnsi" w:eastAsia="Arial" w:hAnsiTheme="minorHAnsi" w:cstheme="minorHAnsi"/>
          <w:sz w:val="24"/>
          <w:szCs w:val="24"/>
          <w:lang w:val="pt-BR"/>
        </w:rPr>
        <w:t>Não há.</w:t>
      </w:r>
    </w:p>
    <w:p w14:paraId="64AEB376" w14:textId="77777777" w:rsidR="00DD10B2" w:rsidRPr="00CF7FCD" w:rsidRDefault="00DD10B2" w:rsidP="00DD10B2">
      <w:pPr>
        <w:spacing w:after="0" w:line="240" w:lineRule="auto"/>
        <w:jc w:val="both"/>
        <w:rPr>
          <w:rFonts w:asciiTheme="minorHAnsi" w:eastAsia="Arial" w:hAnsiTheme="minorHAnsi" w:cstheme="minorHAnsi"/>
          <w:sz w:val="24"/>
          <w:szCs w:val="24"/>
          <w:lang w:val="pt-BR"/>
        </w:rPr>
      </w:pPr>
    </w:p>
    <w:p w14:paraId="74F3DE00" w14:textId="6FB30F7A" w:rsidR="00B021C8"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w:t>
      </w:r>
    </w:p>
    <w:p w14:paraId="1E161C04" w14:textId="77777777" w:rsidR="00AA53B0" w:rsidRDefault="00AA53B0" w:rsidP="00DD10B2">
      <w:pPr>
        <w:spacing w:after="0" w:line="240" w:lineRule="auto"/>
        <w:jc w:val="both"/>
        <w:rPr>
          <w:rFonts w:asciiTheme="minorHAnsi" w:eastAsia="Arial" w:hAnsiTheme="minorHAnsi" w:cstheme="minorHAnsi"/>
          <w:sz w:val="24"/>
          <w:szCs w:val="24"/>
          <w:lang w:val="pt-BR"/>
        </w:rPr>
      </w:pPr>
    </w:p>
    <w:p w14:paraId="397C216D" w14:textId="77777777" w:rsidR="003D18E8" w:rsidRDefault="003D18E8" w:rsidP="00DD10B2">
      <w:pPr>
        <w:spacing w:after="0" w:line="240" w:lineRule="auto"/>
        <w:jc w:val="both"/>
        <w:rPr>
          <w:rFonts w:asciiTheme="minorHAnsi" w:eastAsia="Arial" w:hAnsiTheme="minorHAnsi" w:cstheme="minorHAnsi"/>
          <w:sz w:val="24"/>
          <w:szCs w:val="24"/>
          <w:lang w:val="pt-BR"/>
        </w:rPr>
      </w:pPr>
    </w:p>
    <w:p w14:paraId="66AA0B3B" w14:textId="77777777" w:rsidR="00594A41" w:rsidRDefault="00594A41" w:rsidP="00DD10B2">
      <w:pPr>
        <w:spacing w:after="0" w:line="240" w:lineRule="auto"/>
        <w:jc w:val="both"/>
        <w:rPr>
          <w:rFonts w:asciiTheme="minorHAnsi" w:eastAsia="Arial" w:hAnsiTheme="minorHAnsi" w:cstheme="minorHAnsi"/>
          <w:sz w:val="24"/>
          <w:szCs w:val="24"/>
          <w:lang w:val="pt-BR"/>
        </w:rPr>
      </w:pPr>
    </w:p>
    <w:p w14:paraId="583A5298" w14:textId="77777777" w:rsidR="00AB3A87" w:rsidRPr="00CF7FCD" w:rsidRDefault="00AB3A87" w:rsidP="00DD10B2">
      <w:pPr>
        <w:spacing w:after="0" w:line="240" w:lineRule="auto"/>
        <w:jc w:val="both"/>
        <w:rPr>
          <w:rFonts w:asciiTheme="minorHAnsi" w:eastAsia="Arial" w:hAnsiTheme="minorHAnsi" w:cstheme="minorHAnsi"/>
          <w:sz w:val="24"/>
          <w:szCs w:val="24"/>
          <w:lang w:val="pt-BR"/>
        </w:rPr>
      </w:pPr>
    </w:p>
    <w:p w14:paraId="426FA560" w14:textId="77777777" w:rsidR="00CF7FCD" w:rsidRPr="00B021C8" w:rsidRDefault="00CF7FCD" w:rsidP="0092521B">
      <w:pPr>
        <w:pStyle w:val="Ttulo2"/>
        <w:ind w:hanging="424"/>
        <w:rPr>
          <w:rFonts w:asciiTheme="minorHAnsi" w:eastAsia="Arial" w:hAnsiTheme="minorHAnsi" w:cstheme="minorHAnsi"/>
          <w:sz w:val="28"/>
          <w:szCs w:val="28"/>
          <w:lang w:val="pt-BR"/>
        </w:rPr>
      </w:pPr>
      <w:bookmarkStart w:id="94" w:name="_7jp82cke9d8h" w:colFirst="0" w:colLast="0"/>
      <w:bookmarkStart w:id="95" w:name="_Toc216182957"/>
      <w:bookmarkEnd w:id="94"/>
      <w:r w:rsidRPr="00B021C8">
        <w:rPr>
          <w:rFonts w:asciiTheme="minorHAnsi" w:eastAsia="Arial" w:hAnsiTheme="minorHAnsi" w:cstheme="minorHAnsi"/>
          <w:sz w:val="28"/>
          <w:szCs w:val="28"/>
          <w:lang w:val="pt-BR"/>
        </w:rPr>
        <w:lastRenderedPageBreak/>
        <w:t>Serviço 3 - Coordenação da Rede de Compras — REDECOMPRAS</w:t>
      </w:r>
      <w:bookmarkEnd w:id="95"/>
    </w:p>
    <w:p w14:paraId="50282FE3" w14:textId="77777777" w:rsidR="00CF7FCD" w:rsidRPr="00CF7FCD" w:rsidRDefault="00CF7FCD" w:rsidP="00DD10B2">
      <w:pPr>
        <w:spacing w:after="0" w:line="240" w:lineRule="auto"/>
        <w:ind w:right="120"/>
        <w:jc w:val="both"/>
        <w:rPr>
          <w:rFonts w:asciiTheme="minorHAnsi" w:eastAsia="Arial" w:hAnsiTheme="minorHAnsi" w:cstheme="minorHAnsi"/>
          <w:b/>
          <w:color w:val="FF0000"/>
          <w:sz w:val="24"/>
          <w:szCs w:val="24"/>
          <w:lang w:val="pt-BR"/>
        </w:rPr>
      </w:pPr>
      <w:r w:rsidRPr="00CF7FCD">
        <w:rPr>
          <w:rFonts w:asciiTheme="minorHAnsi" w:eastAsia="Arial" w:hAnsiTheme="minorHAnsi" w:cstheme="minorHAnsi"/>
          <w:b/>
          <w:color w:val="FF0000"/>
          <w:sz w:val="24"/>
          <w:szCs w:val="24"/>
          <w:lang w:val="pt-BR"/>
        </w:rPr>
        <w:t xml:space="preserve"> </w:t>
      </w:r>
    </w:p>
    <w:p w14:paraId="1BA38B64" w14:textId="076150A7" w:rsid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sz w:val="24"/>
          <w:szCs w:val="24"/>
          <w:lang w:val="pt-BR"/>
        </w:rPr>
        <w:t xml:space="preserve">A Rede de Gestores de Compras — Redecompras, instituída pela Resolução SEPLAG </w:t>
      </w:r>
      <w:r w:rsidR="00594A41" w:rsidRPr="00CF7FCD">
        <w:rPr>
          <w:rFonts w:asciiTheme="minorHAnsi" w:eastAsia="Arial" w:hAnsiTheme="minorHAnsi" w:cstheme="minorHAnsi"/>
          <w:sz w:val="24"/>
          <w:szCs w:val="24"/>
          <w:lang w:val="pt-BR"/>
        </w:rPr>
        <w:t>n.º</w:t>
      </w:r>
      <w:r w:rsidRPr="00CF7FCD">
        <w:rPr>
          <w:rFonts w:asciiTheme="minorHAnsi" w:eastAsia="Arial" w:hAnsiTheme="minorHAnsi" w:cstheme="minorHAnsi"/>
          <w:sz w:val="24"/>
          <w:szCs w:val="24"/>
          <w:lang w:val="pt-BR"/>
        </w:rPr>
        <w:t xml:space="preserve"> 272 de 8 de fevereiro de 2024, tem por objetivo agregar agentes públicos do Estado do Rio de Janeiro com os sistemas informatizados de licitação e contratação.</w:t>
      </w:r>
    </w:p>
    <w:p w14:paraId="1127190D" w14:textId="77777777" w:rsidR="004A3B61" w:rsidRPr="00CF7FCD" w:rsidRDefault="004A3B61" w:rsidP="00DD10B2">
      <w:pPr>
        <w:spacing w:after="0" w:line="240" w:lineRule="auto"/>
        <w:ind w:right="119"/>
        <w:jc w:val="both"/>
        <w:rPr>
          <w:rFonts w:asciiTheme="minorHAnsi" w:eastAsia="Arial" w:hAnsiTheme="minorHAnsi" w:cstheme="minorHAnsi"/>
          <w:sz w:val="24"/>
          <w:szCs w:val="24"/>
          <w:lang w:val="pt-BR"/>
        </w:rPr>
      </w:pPr>
    </w:p>
    <w:p w14:paraId="6C272E0D" w14:textId="227ED6A8" w:rsid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Visando ao aprimoramento das compras públicas estaduais, a Redecompras também promove a integração entre os órgãos e as entidades setoriais, disseminando informações sobre compras públicas e a utilização dos sistemas eletrônicos de compras. A SEPLAG, em sua atribuição de Órgão Central do Sistema Logístico, coordena as atividades da Redecompras, conforme o art. 2º da Resolução SEPLAG n.º 272, de 08 de fevereiro de 2024:</w:t>
      </w:r>
      <w:r w:rsidRPr="00CF7FCD">
        <w:rPr>
          <w:rFonts w:asciiTheme="minorHAnsi" w:eastAsia="Arial" w:hAnsiTheme="minorHAnsi" w:cstheme="minorHAnsi"/>
          <w:sz w:val="24"/>
          <w:szCs w:val="24"/>
          <w:lang w:val="pt-BR"/>
        </w:rPr>
        <w:tab/>
      </w:r>
    </w:p>
    <w:p w14:paraId="1A126F9B" w14:textId="77777777" w:rsidR="004A3B61" w:rsidRPr="00CF7FCD" w:rsidRDefault="004A3B61" w:rsidP="00DD10B2">
      <w:pPr>
        <w:spacing w:after="0" w:line="240" w:lineRule="auto"/>
        <w:ind w:right="119"/>
        <w:jc w:val="both"/>
        <w:rPr>
          <w:rFonts w:asciiTheme="minorHAnsi" w:eastAsia="Arial" w:hAnsiTheme="minorHAnsi" w:cstheme="minorHAnsi"/>
          <w:sz w:val="24"/>
          <w:szCs w:val="24"/>
          <w:lang w:val="pt-BR"/>
        </w:rPr>
      </w:pPr>
    </w:p>
    <w:p w14:paraId="2C8AB4B7" w14:textId="73F3EC09" w:rsidR="004A3B61" w:rsidRPr="00CF7FCD" w:rsidRDefault="00CF7FCD" w:rsidP="00DD10B2">
      <w:pPr>
        <w:spacing w:after="0" w:line="240" w:lineRule="auto"/>
        <w:ind w:left="1440" w:right="119"/>
        <w:jc w:val="both"/>
        <w:rPr>
          <w:rFonts w:asciiTheme="minorHAnsi" w:eastAsia="Arial" w:hAnsiTheme="minorHAnsi" w:cstheme="minorHAnsi"/>
          <w: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i/>
          <w:sz w:val="24"/>
          <w:szCs w:val="24"/>
          <w:lang w:val="pt-BR"/>
        </w:rPr>
        <w:t>Art. 2º A REDECOMPRAS tem por objetivos:</w:t>
      </w:r>
    </w:p>
    <w:p w14:paraId="51183FB5" w14:textId="77777777" w:rsidR="00CF7FCD" w:rsidRPr="00CF7FCD" w:rsidRDefault="00CF7FCD" w:rsidP="00DD10B2">
      <w:pPr>
        <w:spacing w:after="0" w:line="240" w:lineRule="auto"/>
        <w:ind w:left="1440" w:right="119"/>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 — promover a integração das informações referentes a sistema(s) eletrônico(s) de contratações;</w:t>
      </w:r>
    </w:p>
    <w:p w14:paraId="2A50F399" w14:textId="77777777" w:rsidR="00CF7FCD" w:rsidRPr="00CF7FCD" w:rsidRDefault="00CF7FCD" w:rsidP="00DD10B2">
      <w:pPr>
        <w:spacing w:after="0" w:line="240" w:lineRule="auto"/>
        <w:ind w:left="1440" w:right="119"/>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 — fornecer aos gestores a orientação necessária para a boa execução de suas responsabilidades;</w:t>
      </w:r>
    </w:p>
    <w:p w14:paraId="7E9DFD2F" w14:textId="77777777" w:rsidR="00CF7FCD" w:rsidRPr="00CF7FCD" w:rsidRDefault="00CF7FCD" w:rsidP="00DD10B2">
      <w:pPr>
        <w:spacing w:after="0" w:line="240" w:lineRule="auto"/>
        <w:ind w:left="1440" w:right="119"/>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III — estimular o intercâmbio de conhecimento e de boas práticas administrativas entre os integrantes da rede; e</w:t>
      </w:r>
    </w:p>
    <w:p w14:paraId="0E06F4A8" w14:textId="77777777" w:rsidR="00CF7FCD" w:rsidRPr="00CF7FCD" w:rsidRDefault="00CF7FCD" w:rsidP="00DD10B2">
      <w:pPr>
        <w:spacing w:after="0" w:line="240" w:lineRule="auto"/>
        <w:ind w:left="1440" w:right="119"/>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IV — fomentar a atualização dos agentes públicos que atuam com compras públicas.</w:t>
      </w:r>
    </w:p>
    <w:p w14:paraId="3BE478D2" w14:textId="77777777" w:rsidR="00CF7FCD" w:rsidRPr="00CF7FCD"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46FBD513" w14:textId="77777777" w:rsidR="00CF7FCD" w:rsidRPr="00CF7FCD"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2. Quem pode utilizar este serviço? </w:t>
      </w:r>
      <w:r w:rsidRPr="00CF7FCD">
        <w:rPr>
          <w:rFonts w:asciiTheme="minorHAnsi" w:eastAsia="Arial" w:hAnsiTheme="minorHAnsi" w:cstheme="minorHAnsi"/>
          <w:sz w:val="24"/>
          <w:szCs w:val="24"/>
          <w:lang w:val="pt-BR"/>
        </w:rPr>
        <w:t>Servidores que atuam com sistemas informatizados de compras e contratações na estrutura do Estado do Rio de Janeiro.</w:t>
      </w:r>
    </w:p>
    <w:p w14:paraId="462A0A00" w14:textId="77777777" w:rsidR="00CF7FCD" w:rsidRPr="00CF7FCD" w:rsidRDefault="00CF7FCD" w:rsidP="00DD10B2">
      <w:pPr>
        <w:spacing w:after="0" w:line="240" w:lineRule="auto"/>
        <w:ind w:right="120"/>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55CE8282" w14:textId="65DB949E" w:rsidR="00CF7FCD" w:rsidRPr="00CF7FCD"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3. Formas de Comunicação com o usuário do serviço: </w:t>
      </w:r>
      <w:r w:rsidRPr="00CF7FCD">
        <w:rPr>
          <w:rFonts w:asciiTheme="minorHAnsi" w:eastAsia="Arial" w:hAnsiTheme="minorHAnsi" w:cstheme="minorHAnsi"/>
          <w:sz w:val="24"/>
          <w:szCs w:val="24"/>
          <w:lang w:val="pt-BR"/>
        </w:rPr>
        <w:t xml:space="preserve">A Redecompras atua por meio do e-mail institucional: </w:t>
      </w:r>
      <w:hyperlink r:id="rId58" w:history="1">
        <w:r w:rsidR="006E4478" w:rsidRPr="000B34B8">
          <w:rPr>
            <w:rStyle w:val="Hyperlink"/>
            <w:rFonts w:asciiTheme="minorHAnsi" w:eastAsia="Arial" w:hAnsiTheme="minorHAnsi" w:cstheme="minorHAnsi"/>
            <w:sz w:val="24"/>
            <w:szCs w:val="24"/>
            <w:lang w:val="pt-BR"/>
          </w:rPr>
          <w:t>redecompras@planejamento.rj.gov.br</w:t>
        </w:r>
      </w:hyperlink>
      <w:r w:rsidR="006E4478">
        <w:rPr>
          <w:rFonts w:asciiTheme="minorHAnsi" w:eastAsia="Arial" w:hAnsiTheme="minorHAnsi" w:cstheme="minorHAnsi"/>
          <w:color w:val="0563C1"/>
          <w:sz w:val="24"/>
          <w:szCs w:val="24"/>
          <w:lang w:val="pt-BR"/>
        </w:rPr>
        <w:t xml:space="preserve"> </w:t>
      </w:r>
      <w:r w:rsidRPr="00CF7FCD">
        <w:rPr>
          <w:rFonts w:asciiTheme="minorHAnsi" w:eastAsia="Arial" w:hAnsiTheme="minorHAnsi" w:cstheme="minorHAnsi"/>
          <w:sz w:val="24"/>
          <w:szCs w:val="24"/>
          <w:lang w:val="pt-BR"/>
        </w:rPr>
        <w:t>e do grupo de WhatsApp Redecompras.</w:t>
      </w:r>
    </w:p>
    <w:p w14:paraId="6E718D44" w14:textId="77777777" w:rsidR="00CF7FCD" w:rsidRPr="00CF7FCD"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154553F4" w14:textId="77777777" w:rsidR="00CF7FCD" w:rsidRPr="00CF7FCD" w:rsidRDefault="00CF7FCD" w:rsidP="00DD10B2">
      <w:pPr>
        <w:spacing w:after="0" w:line="240" w:lineRule="auto"/>
        <w:ind w:right="120"/>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b/>
          <w:color w:val="002060"/>
          <w:sz w:val="24"/>
          <w:szCs w:val="24"/>
          <w:lang w:val="pt-BR"/>
        </w:rPr>
        <w:t xml:space="preserve">4. Requisitos necessários para acessar o serviço: </w:t>
      </w:r>
      <w:r w:rsidRPr="00CF7FCD">
        <w:rPr>
          <w:rFonts w:asciiTheme="minorHAnsi" w:eastAsia="Arial" w:hAnsiTheme="minorHAnsi" w:cstheme="minorHAnsi"/>
          <w:sz w:val="24"/>
          <w:szCs w:val="24"/>
          <w:lang w:val="pt-BR"/>
        </w:rPr>
        <w:t>Como Gestor Setorial, o servidor deve ser formalmente designado, por meio de processo SEI, para o exercício destas funções pelos Órgãos e Entidades do Poder Executivo Estadual. Como colaborador técnico, outros servidores poderão integrar a Redecompras, seja como ouvintes ou como participantes em debates, apresentando ideias e trocando informações</w:t>
      </w:r>
      <w:r w:rsidRPr="00CF7FCD">
        <w:rPr>
          <w:rFonts w:asciiTheme="minorHAnsi" w:eastAsia="Arial" w:hAnsiTheme="minorHAnsi" w:cstheme="minorHAnsi"/>
          <w:color w:val="FF0000"/>
          <w:sz w:val="24"/>
          <w:szCs w:val="24"/>
          <w:lang w:val="pt-BR"/>
        </w:rPr>
        <w:t>.</w:t>
      </w:r>
    </w:p>
    <w:p w14:paraId="1FB280FF" w14:textId="77777777" w:rsidR="00CF7FCD" w:rsidRPr="00CF7FCD" w:rsidRDefault="00CF7FCD" w:rsidP="00DD10B2">
      <w:pPr>
        <w:spacing w:after="0" w:line="240" w:lineRule="auto"/>
        <w:ind w:right="120"/>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1E0B89CF" w14:textId="77777777" w:rsidR="00CF7FCD"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5. Etapas para o processamento de serviço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aplicável. A Redecompras visa ao atendimento de servidores da própria Administração Pública Estadual.</w:t>
      </w:r>
    </w:p>
    <w:p w14:paraId="5F6419DD" w14:textId="77777777" w:rsidR="003C41F1" w:rsidRPr="00CF7FCD" w:rsidRDefault="003C41F1" w:rsidP="00DD10B2">
      <w:pPr>
        <w:spacing w:after="0" w:line="240" w:lineRule="auto"/>
        <w:ind w:right="120"/>
        <w:jc w:val="both"/>
        <w:rPr>
          <w:rFonts w:asciiTheme="minorHAnsi" w:eastAsia="Arial" w:hAnsiTheme="minorHAnsi" w:cstheme="minorHAnsi"/>
          <w:sz w:val="24"/>
          <w:szCs w:val="24"/>
          <w:lang w:val="pt-BR"/>
        </w:rPr>
      </w:pPr>
    </w:p>
    <w:p w14:paraId="4D1E3E65" w14:textId="0AE1C02E" w:rsidR="00CF7FCD" w:rsidRPr="00CF7FCD"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6. Prazo máximo para a prestação do serviço: </w:t>
      </w:r>
      <w:r w:rsidRPr="00CF7FCD">
        <w:rPr>
          <w:rFonts w:asciiTheme="minorHAnsi" w:eastAsia="Arial" w:hAnsiTheme="minorHAnsi" w:cstheme="minorHAnsi"/>
          <w:sz w:val="24"/>
          <w:szCs w:val="24"/>
          <w:lang w:val="pt-BR"/>
        </w:rPr>
        <w:t>Não há prazo definido, considerando a dinâmica de interação entre os integrantes da Redecompras.</w:t>
      </w:r>
    </w:p>
    <w:p w14:paraId="1C4C7BF0" w14:textId="77777777" w:rsidR="00CF7FCD" w:rsidRPr="00CF7FCD" w:rsidRDefault="00CF7FCD" w:rsidP="00DD10B2">
      <w:pPr>
        <w:spacing w:after="0" w:line="240" w:lineRule="auto"/>
        <w:ind w:right="119"/>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3D3B7876"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7. Locais e formas de acompanhamento do serviço e quem pode acessá-lo:</w:t>
      </w:r>
      <w:r w:rsidRPr="00CF7FCD">
        <w:rPr>
          <w:rFonts w:asciiTheme="minorHAnsi" w:eastAsia="Arial" w:hAnsiTheme="minorHAnsi" w:cstheme="minorHAnsi"/>
          <w:color w:val="FF0000"/>
          <w:sz w:val="24"/>
          <w:szCs w:val="24"/>
          <w:lang w:val="pt-BR"/>
        </w:rPr>
        <w:t xml:space="preserve"> </w:t>
      </w:r>
      <w:r w:rsidRPr="00CF7FCD">
        <w:rPr>
          <w:rFonts w:asciiTheme="minorHAnsi" w:eastAsia="Arial" w:hAnsiTheme="minorHAnsi" w:cstheme="minorHAnsi"/>
          <w:sz w:val="24"/>
          <w:szCs w:val="24"/>
          <w:lang w:val="pt-BR"/>
        </w:rPr>
        <w:t>Não aplicável.</w:t>
      </w:r>
    </w:p>
    <w:p w14:paraId="2D890B47" w14:textId="77777777" w:rsidR="00CF7FCD" w:rsidRPr="00CF7FCD" w:rsidRDefault="00CF7FCD" w:rsidP="00DD10B2">
      <w:pPr>
        <w:spacing w:after="0" w:line="240" w:lineRule="auto"/>
        <w:ind w:right="119"/>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11058F43" w14:textId="06A9669A" w:rsid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Não há tempo de espera definido, considerando a dinâmica de interação entre os integrantes da Redecompras.</w:t>
      </w:r>
    </w:p>
    <w:p w14:paraId="43888CA1" w14:textId="77777777" w:rsidR="00AB3A87" w:rsidRPr="003D18E8" w:rsidRDefault="00AB3A87" w:rsidP="00DD10B2">
      <w:pPr>
        <w:spacing w:after="0" w:line="240" w:lineRule="auto"/>
        <w:ind w:right="119"/>
        <w:jc w:val="both"/>
        <w:rPr>
          <w:rFonts w:asciiTheme="minorHAnsi" w:eastAsia="Arial" w:hAnsiTheme="minorHAnsi" w:cstheme="minorHAnsi"/>
          <w:sz w:val="24"/>
          <w:szCs w:val="24"/>
          <w:lang w:val="pt-BR"/>
        </w:rPr>
      </w:pPr>
    </w:p>
    <w:p w14:paraId="7AE319CD" w14:textId="425745F7" w:rsid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9. Há procedimentos para o atendimento quando o sistema informatizado se encontrar indisponível?</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aplicável.</w:t>
      </w:r>
    </w:p>
    <w:p w14:paraId="40CF543A" w14:textId="77777777" w:rsidR="003C41F1" w:rsidRPr="00AA53B0" w:rsidRDefault="003C41F1" w:rsidP="00DD10B2">
      <w:pPr>
        <w:spacing w:after="0" w:line="240" w:lineRule="auto"/>
        <w:ind w:right="119"/>
        <w:jc w:val="both"/>
        <w:rPr>
          <w:rFonts w:asciiTheme="minorHAnsi" w:eastAsia="Arial" w:hAnsiTheme="minorHAnsi" w:cstheme="minorHAnsi"/>
          <w:sz w:val="24"/>
          <w:szCs w:val="24"/>
          <w:lang w:val="pt-BR"/>
        </w:rPr>
      </w:pPr>
    </w:p>
    <w:p w14:paraId="7561D337"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sz w:val="24"/>
          <w:szCs w:val="24"/>
          <w:lang w:val="pt-BR"/>
        </w:rPr>
        <w:t>Gratuito.</w:t>
      </w:r>
    </w:p>
    <w:p w14:paraId="44F0EE06" w14:textId="77777777" w:rsidR="00CF7FCD" w:rsidRPr="00CF7FCD" w:rsidRDefault="00CF7FCD" w:rsidP="00DD10B2">
      <w:pPr>
        <w:spacing w:after="0" w:line="240" w:lineRule="auto"/>
        <w:ind w:right="119"/>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0DB4E0C0" w14:textId="4FFD7CE7" w:rsidR="00CF7FCD" w:rsidRDefault="00CF7FCD" w:rsidP="00433CBD">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lastRenderedPageBreak/>
        <w:t xml:space="preserve">11. Prioridade de atendimento:  </w:t>
      </w:r>
      <w:r w:rsidRPr="00CF7FCD">
        <w:rPr>
          <w:rFonts w:asciiTheme="minorHAnsi" w:eastAsia="Arial" w:hAnsiTheme="minorHAnsi" w:cstheme="minorHAnsi"/>
          <w:sz w:val="24"/>
          <w:szCs w:val="24"/>
          <w:lang w:val="pt-BR"/>
        </w:rPr>
        <w:t>Não há.</w:t>
      </w:r>
    </w:p>
    <w:p w14:paraId="607060A2" w14:textId="77777777" w:rsidR="00AA53B0" w:rsidRPr="00DD10B2" w:rsidRDefault="00AA53B0" w:rsidP="00433CBD">
      <w:pPr>
        <w:spacing w:after="0" w:line="240" w:lineRule="auto"/>
        <w:ind w:right="119"/>
        <w:jc w:val="both"/>
        <w:rPr>
          <w:rFonts w:asciiTheme="minorHAnsi" w:eastAsia="Arial" w:hAnsiTheme="minorHAnsi" w:cstheme="minorHAnsi"/>
          <w:sz w:val="24"/>
          <w:szCs w:val="24"/>
          <w:lang w:val="pt-BR"/>
        </w:rPr>
      </w:pPr>
    </w:p>
    <w:p w14:paraId="6F1ECF55"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 indicadores no momento, mas as Redes Funcionais de Logística estão em processo de revisão e a adoção de pesquisas de qualidade será estudada.</w:t>
      </w:r>
    </w:p>
    <w:p w14:paraId="0C04E8D1" w14:textId="77777777" w:rsidR="00CF7FCD" w:rsidRDefault="00CF7FCD" w:rsidP="00DD10B2">
      <w:pPr>
        <w:spacing w:after="0" w:line="240" w:lineRule="auto"/>
        <w:jc w:val="both"/>
        <w:rPr>
          <w:rFonts w:asciiTheme="minorHAnsi" w:eastAsia="Arial" w:hAnsiTheme="minorHAnsi" w:cstheme="minorHAnsi"/>
          <w:b/>
          <w:color w:val="FF0000"/>
          <w:sz w:val="24"/>
          <w:szCs w:val="24"/>
          <w:lang w:val="pt-BR"/>
        </w:rPr>
      </w:pPr>
      <w:r w:rsidRPr="00CF7FCD">
        <w:rPr>
          <w:rFonts w:asciiTheme="minorHAnsi" w:eastAsia="Arial" w:hAnsiTheme="minorHAnsi" w:cstheme="minorHAnsi"/>
          <w:b/>
          <w:color w:val="FF0000"/>
          <w:sz w:val="24"/>
          <w:szCs w:val="24"/>
          <w:lang w:val="pt-BR"/>
        </w:rPr>
        <w:t xml:space="preserve"> </w:t>
      </w:r>
    </w:p>
    <w:p w14:paraId="2AFB4D29" w14:textId="77777777" w:rsidR="003D18E8" w:rsidRPr="00CF7FCD" w:rsidRDefault="003D18E8" w:rsidP="00DD10B2">
      <w:pPr>
        <w:spacing w:after="0" w:line="240" w:lineRule="auto"/>
        <w:jc w:val="both"/>
        <w:rPr>
          <w:rFonts w:asciiTheme="minorHAnsi" w:eastAsia="Arial" w:hAnsiTheme="minorHAnsi" w:cstheme="minorHAnsi"/>
          <w:b/>
          <w:color w:val="FF0000"/>
          <w:sz w:val="24"/>
          <w:szCs w:val="24"/>
          <w:lang w:val="pt-BR"/>
        </w:rPr>
      </w:pPr>
    </w:p>
    <w:p w14:paraId="336453FF" w14:textId="77777777" w:rsidR="00CF7FCD" w:rsidRPr="00CF7FCD" w:rsidRDefault="00CF7FCD" w:rsidP="0092521B">
      <w:pPr>
        <w:pStyle w:val="Ttulo2"/>
        <w:ind w:hanging="424"/>
        <w:rPr>
          <w:rFonts w:asciiTheme="minorHAnsi" w:eastAsia="Arial" w:hAnsiTheme="minorHAnsi" w:cstheme="minorHAnsi"/>
          <w:b w:val="0"/>
          <w:sz w:val="28"/>
          <w:szCs w:val="28"/>
          <w:lang w:val="pt-BR"/>
        </w:rPr>
      </w:pPr>
      <w:r w:rsidRPr="00CF7FCD">
        <w:rPr>
          <w:rFonts w:asciiTheme="minorHAnsi" w:eastAsia="Arial" w:hAnsiTheme="minorHAnsi" w:cstheme="minorHAnsi"/>
          <w:color w:val="FF0000"/>
          <w:sz w:val="28"/>
          <w:szCs w:val="28"/>
          <w:lang w:val="pt-BR"/>
        </w:rPr>
        <w:t xml:space="preserve"> </w:t>
      </w:r>
      <w:bookmarkStart w:id="96" w:name="_ip277vn0duyg" w:colFirst="0" w:colLast="0"/>
      <w:bookmarkStart w:id="97" w:name="_Toc216182958"/>
      <w:bookmarkEnd w:id="96"/>
      <w:r w:rsidRPr="00CF7FCD">
        <w:rPr>
          <w:rFonts w:asciiTheme="minorHAnsi" w:eastAsia="Arial" w:hAnsiTheme="minorHAnsi" w:cstheme="minorHAnsi"/>
          <w:sz w:val="28"/>
          <w:szCs w:val="28"/>
          <w:lang w:val="pt-BR"/>
        </w:rPr>
        <w:t>Serviço 4 - Coordenação da Rede de Gestores de Contratos — REDECONTRATOS</w:t>
      </w:r>
      <w:bookmarkEnd w:id="97"/>
    </w:p>
    <w:p w14:paraId="4E47615E" w14:textId="77777777" w:rsidR="00433CBD" w:rsidRDefault="00CF7FCD" w:rsidP="00DD10B2">
      <w:pPr>
        <w:spacing w:after="0" w:line="240" w:lineRule="auto"/>
        <w:jc w:val="both"/>
        <w:rPr>
          <w:rFonts w:asciiTheme="minorHAnsi" w:eastAsia="Arial" w:hAnsiTheme="minorHAnsi" w:cstheme="minorHAnsi"/>
          <w:b/>
          <w:color w:val="FF0000"/>
          <w:sz w:val="24"/>
          <w:szCs w:val="24"/>
          <w:lang w:val="pt-BR"/>
        </w:rPr>
      </w:pPr>
      <w:r w:rsidRPr="00CF7FCD">
        <w:rPr>
          <w:rFonts w:asciiTheme="minorHAnsi" w:eastAsia="Arial" w:hAnsiTheme="minorHAnsi" w:cstheme="minorHAnsi"/>
          <w:b/>
          <w:color w:val="FF0000"/>
          <w:sz w:val="24"/>
          <w:szCs w:val="24"/>
          <w:lang w:val="pt-BR"/>
        </w:rPr>
        <w:t xml:space="preserve"> </w:t>
      </w:r>
    </w:p>
    <w:p w14:paraId="2AF72EB6" w14:textId="0BD55CBD"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sz w:val="24"/>
          <w:szCs w:val="24"/>
          <w:lang w:val="pt-BR"/>
        </w:rPr>
        <w:t xml:space="preserve">Instituída pela Resolução SEPLAG N 150° de 16 de agosto de 2022, a Rede de Gestores de Contratos — Redecontratos tem por objetivos: padronizar os procedimentos relativos às atividades de gestão e fiscalização de contratos administrativos; fornecer aos gestores e fiscais a orientação necessária para a boa execução de suas responsabilidades; estimular o intercâmbio de conhecimento e de boas práticas administrativas entre os integrantes da rede; e promover a capacitação e a atualização dos gestores e fiscais dos contratos administrativos. A SEPLAG, em sua atribuição de Órgão Central do Sistema Logístico, coordena as atividades da REDECONTRATOS, conforme disposto no art. 2º da RESOLUÇÃO SEPLAG n.º 150, DE 16 DE AGOSTO DE 2022:      </w:t>
      </w:r>
      <w:r w:rsidRPr="00CF7FCD">
        <w:rPr>
          <w:rFonts w:asciiTheme="minorHAnsi" w:eastAsia="Arial" w:hAnsiTheme="minorHAnsi" w:cstheme="minorHAnsi"/>
          <w:sz w:val="24"/>
          <w:szCs w:val="24"/>
          <w:lang w:val="pt-BR"/>
        </w:rPr>
        <w:tab/>
      </w:r>
    </w:p>
    <w:p w14:paraId="67C7C41F"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sz w:val="24"/>
          <w:szCs w:val="24"/>
          <w:lang w:val="pt-BR"/>
        </w:rPr>
        <w:tab/>
      </w:r>
    </w:p>
    <w:p w14:paraId="75BBC874"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Art. 2º — A REDECONTRATOS tem por objetivos:</w:t>
      </w:r>
    </w:p>
    <w:p w14:paraId="4005F942"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 — padronizar os procedimentos relativos às atividades de gestão e fiscalização de contratos administrativos;</w:t>
      </w:r>
    </w:p>
    <w:p w14:paraId="40384134"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 — fornecer aos gestores e fiscais a orientação necessária para a boa execução de suas responsabilidades;</w:t>
      </w:r>
    </w:p>
    <w:p w14:paraId="492A34C4"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III — estimular o intercâmbio de conhecimento e de boas práticas administrativas entre os integrantes da rede; e</w:t>
      </w:r>
    </w:p>
    <w:p w14:paraId="1DC55BBB" w14:textId="77777777" w:rsidR="003C41F1"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 xml:space="preserve">IV — promover a capacitação e a atualização dos gestores e fiscais dos contratos administrativos. </w:t>
      </w:r>
    </w:p>
    <w:p w14:paraId="73372AFA" w14:textId="45D88078"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ab/>
      </w:r>
    </w:p>
    <w:p w14:paraId="7DE9692C" w14:textId="3E6B0892"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2.</w:t>
      </w: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Quem pode utilizar o serviço? </w:t>
      </w:r>
      <w:r w:rsidRPr="00CF7FCD">
        <w:rPr>
          <w:rFonts w:asciiTheme="minorHAnsi" w:eastAsia="Arial" w:hAnsiTheme="minorHAnsi" w:cstheme="minorHAnsi"/>
          <w:sz w:val="24"/>
          <w:szCs w:val="24"/>
          <w:lang w:val="pt-BR"/>
        </w:rPr>
        <w:t>Preferencialmente, servidores que atuem na fase de execução contratual, sejam gestores de contratos, fiscais de contratos, ordenadores de despesas, entre outros.</w:t>
      </w:r>
    </w:p>
    <w:p w14:paraId="67BE63EB"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7E74AA87" w14:textId="6AEF2C72" w:rsidR="00CF7FCD" w:rsidRDefault="00CF7FCD" w:rsidP="00DD10B2">
      <w:pPr>
        <w:spacing w:after="0" w:line="240" w:lineRule="auto"/>
        <w:jc w:val="both"/>
        <w:rPr>
          <w:rFonts w:asciiTheme="minorHAnsi" w:eastAsia="Arial" w:hAnsiTheme="minorHAnsi" w:cstheme="minorHAnsi"/>
          <w:color w:val="0070C0"/>
          <w:sz w:val="24"/>
          <w:szCs w:val="24"/>
          <w:lang w:val="pt-BR"/>
        </w:rPr>
      </w:pPr>
      <w:r w:rsidRPr="00CF7FCD">
        <w:rPr>
          <w:rFonts w:asciiTheme="minorHAnsi" w:eastAsia="Arial" w:hAnsiTheme="minorHAnsi" w:cstheme="minorHAnsi"/>
          <w:b/>
          <w:color w:val="002060"/>
          <w:sz w:val="24"/>
          <w:szCs w:val="24"/>
          <w:lang w:val="pt-BR"/>
        </w:rPr>
        <w:t xml:space="preserve"> 3. Formas de Comunicação com o usuário do serviço: </w:t>
      </w:r>
      <w:r w:rsidRPr="00CF7FCD">
        <w:rPr>
          <w:rFonts w:asciiTheme="minorHAnsi" w:eastAsia="Arial" w:hAnsiTheme="minorHAnsi" w:cstheme="minorHAnsi"/>
          <w:sz w:val="24"/>
          <w:szCs w:val="24"/>
          <w:lang w:val="pt-BR"/>
        </w:rPr>
        <w:t xml:space="preserve">A Redecontratos atua por meio do e-mail institucional: </w:t>
      </w:r>
      <w:hyperlink r:id="rId59" w:history="1">
        <w:r w:rsidR="006E4478" w:rsidRPr="000B34B8">
          <w:rPr>
            <w:rStyle w:val="Hyperlink"/>
            <w:rFonts w:asciiTheme="minorHAnsi" w:eastAsia="Arial" w:hAnsiTheme="minorHAnsi" w:cstheme="minorHAnsi"/>
            <w:sz w:val="24"/>
            <w:szCs w:val="24"/>
            <w:lang w:val="pt-BR"/>
          </w:rPr>
          <w:t>redecontratos@planejamento.rj.gov.br</w:t>
        </w:r>
      </w:hyperlink>
      <w:r w:rsidRPr="00CF7FCD">
        <w:rPr>
          <w:rFonts w:asciiTheme="minorHAnsi" w:eastAsia="Arial" w:hAnsiTheme="minorHAnsi" w:cstheme="minorHAnsi"/>
          <w:sz w:val="24"/>
          <w:szCs w:val="24"/>
          <w:lang w:val="pt-BR"/>
        </w:rPr>
        <w:t>, do grupo de WhatsApp REDECONT</w:t>
      </w:r>
      <w:r w:rsidR="00413D57">
        <w:rPr>
          <w:rFonts w:asciiTheme="minorHAnsi" w:eastAsia="Arial" w:hAnsiTheme="minorHAnsi" w:cstheme="minorHAnsi"/>
          <w:sz w:val="24"/>
          <w:szCs w:val="24"/>
          <w:lang w:val="pt-BR"/>
        </w:rPr>
        <w:t xml:space="preserve"> </w:t>
      </w:r>
      <w:r w:rsidRPr="00CF7FCD">
        <w:rPr>
          <w:rFonts w:asciiTheme="minorHAnsi" w:eastAsia="Arial" w:hAnsiTheme="minorHAnsi" w:cstheme="minorHAnsi"/>
          <w:sz w:val="24"/>
          <w:szCs w:val="24"/>
          <w:lang w:val="pt-BR"/>
        </w:rPr>
        <w:t>e por meio do Portal da REDECONTRATOS pelo link:</w:t>
      </w:r>
      <w:hyperlink r:id="rId60">
        <w:r w:rsidRPr="00CF7FCD">
          <w:rPr>
            <w:rFonts w:asciiTheme="minorHAnsi" w:eastAsia="Arial" w:hAnsiTheme="minorHAnsi" w:cstheme="minorHAnsi"/>
            <w:sz w:val="24"/>
            <w:szCs w:val="24"/>
            <w:lang w:val="pt-BR"/>
          </w:rPr>
          <w:t xml:space="preserve"> </w:t>
        </w:r>
      </w:hyperlink>
      <w:hyperlink r:id="rId61">
        <w:r w:rsidRPr="00CF7FCD">
          <w:rPr>
            <w:rFonts w:asciiTheme="minorHAnsi" w:eastAsia="Arial" w:hAnsiTheme="minorHAnsi" w:cstheme="minorHAnsi"/>
            <w:color w:val="0070C0"/>
            <w:sz w:val="24"/>
            <w:szCs w:val="24"/>
            <w:u w:val="single"/>
            <w:lang w:val="pt-BR"/>
          </w:rPr>
          <w:t>https://redelog.rj.gov.br/redecontratos/</w:t>
        </w:r>
      </w:hyperlink>
      <w:r w:rsidRPr="00CF7FCD">
        <w:rPr>
          <w:rFonts w:asciiTheme="minorHAnsi" w:eastAsia="Arial" w:hAnsiTheme="minorHAnsi" w:cstheme="minorHAnsi"/>
          <w:color w:val="0070C0"/>
          <w:sz w:val="24"/>
          <w:szCs w:val="24"/>
          <w:lang w:val="pt-BR"/>
        </w:rPr>
        <w:t>.</w:t>
      </w:r>
    </w:p>
    <w:p w14:paraId="7F44CA0B" w14:textId="77777777" w:rsidR="00433CBD" w:rsidRPr="00CF7FCD" w:rsidRDefault="00433CBD" w:rsidP="00DD10B2">
      <w:pPr>
        <w:spacing w:after="0" w:line="240" w:lineRule="auto"/>
        <w:jc w:val="both"/>
        <w:rPr>
          <w:rFonts w:asciiTheme="minorHAnsi" w:eastAsia="Arial" w:hAnsiTheme="minorHAnsi" w:cstheme="minorHAnsi"/>
          <w:color w:val="0070C0"/>
          <w:sz w:val="24"/>
          <w:szCs w:val="24"/>
          <w:lang w:val="pt-BR"/>
        </w:rPr>
      </w:pPr>
    </w:p>
    <w:p w14:paraId="5CBEEC76" w14:textId="77777777" w:rsid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4. Requisitos necessários para acessar o serviço: </w:t>
      </w:r>
      <w:r w:rsidRPr="00CF7FCD">
        <w:rPr>
          <w:rFonts w:asciiTheme="minorHAnsi" w:eastAsia="Arial" w:hAnsiTheme="minorHAnsi" w:cstheme="minorHAnsi"/>
          <w:sz w:val="24"/>
          <w:szCs w:val="24"/>
          <w:lang w:val="pt-BR"/>
        </w:rPr>
        <w:t>Poderão participar da Redecontratos gestores e fiscais de contratos administrativos, como agentes setoriais, formalmente designados para o exercício dessa função. Faculta-se a participação de outros agentes públicos que atuem em áreas direta ou indiretamente relacionadas à gestão e à execução contratual nos canais de comunicação acima relacionados, como ouvintes ou participantes, debatendo, apresentando ideias e trocando informações.</w:t>
      </w:r>
      <w:r w:rsidRPr="00CF7FCD">
        <w:rPr>
          <w:rFonts w:asciiTheme="minorHAnsi" w:eastAsia="Arial" w:hAnsiTheme="minorHAnsi" w:cstheme="minorHAnsi"/>
          <w:b/>
          <w:sz w:val="24"/>
          <w:szCs w:val="24"/>
          <w:lang w:val="pt-BR"/>
        </w:rPr>
        <w:t xml:space="preserve"> </w:t>
      </w:r>
    </w:p>
    <w:p w14:paraId="08072017" w14:textId="77777777" w:rsidR="00433CBD" w:rsidRPr="00CF7FCD" w:rsidRDefault="00433CBD" w:rsidP="00DD10B2">
      <w:pPr>
        <w:spacing w:after="0" w:line="240" w:lineRule="auto"/>
        <w:jc w:val="both"/>
        <w:rPr>
          <w:rFonts w:asciiTheme="minorHAnsi" w:eastAsia="Arial" w:hAnsiTheme="minorHAnsi" w:cstheme="minorHAnsi"/>
          <w:b/>
          <w:sz w:val="24"/>
          <w:szCs w:val="24"/>
          <w:lang w:val="pt-BR"/>
        </w:rPr>
      </w:pPr>
    </w:p>
    <w:p w14:paraId="43E043A6" w14:textId="375CCA22" w:rsidR="00433CB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Não aplicável. A Redecontratos visa ao atendimento de servidores da própria Administração Pública Estadual.</w:t>
      </w:r>
    </w:p>
    <w:p w14:paraId="27FA13D7" w14:textId="77777777" w:rsidR="00AB3A87" w:rsidRPr="00CF7FCD" w:rsidRDefault="00AB3A87" w:rsidP="00DD10B2">
      <w:pPr>
        <w:spacing w:after="0" w:line="240" w:lineRule="auto"/>
        <w:jc w:val="both"/>
        <w:rPr>
          <w:rFonts w:asciiTheme="minorHAnsi" w:eastAsia="Arial" w:hAnsiTheme="minorHAnsi" w:cstheme="minorHAnsi"/>
          <w:sz w:val="24"/>
          <w:szCs w:val="24"/>
          <w:lang w:val="pt-BR"/>
        </w:rPr>
      </w:pPr>
    </w:p>
    <w:p w14:paraId="58281EB3"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6. Prazo máximo para a prestação do serviço: </w:t>
      </w:r>
      <w:r w:rsidRPr="00CF7FCD">
        <w:rPr>
          <w:rFonts w:asciiTheme="minorHAnsi" w:eastAsia="Arial" w:hAnsiTheme="minorHAnsi" w:cstheme="minorHAnsi"/>
          <w:sz w:val="24"/>
          <w:szCs w:val="24"/>
          <w:lang w:val="pt-BR"/>
        </w:rPr>
        <w:t>Não há prazo definido, considerando a dinâmica de interação entre os integrantes da Redecontratos.</w:t>
      </w:r>
    </w:p>
    <w:p w14:paraId="6A842EE5"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161545AF" w14:textId="32FA5E3B"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lastRenderedPageBreak/>
        <w:t xml:space="preserve"> </w:t>
      </w: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O serviço é destinado aos gestores e fiscais de contratos que atuam na respectiva área em seus órgãos e entidades do Poder Executivo, e contribui de maneira difusa nas práticas cotidianas dessas atividades.</w:t>
      </w:r>
    </w:p>
    <w:p w14:paraId="0AD9E1D3"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491EF8A8"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Não há tempo de espera definido, considerando a dinâmica de interação entre os integrantes da Redecontratos.</w:t>
      </w:r>
    </w:p>
    <w:p w14:paraId="4DB43497"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443613B5"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9. Há procedimentos para o atendimento quando o sistema informatizado se encontrar indisponível? </w:t>
      </w:r>
      <w:r w:rsidRPr="00CF7FCD">
        <w:rPr>
          <w:rFonts w:asciiTheme="minorHAnsi" w:eastAsia="Arial" w:hAnsiTheme="minorHAnsi" w:cstheme="minorHAnsi"/>
          <w:sz w:val="24"/>
          <w:szCs w:val="24"/>
          <w:lang w:val="pt-BR"/>
        </w:rPr>
        <w:t>Não aplicável.</w:t>
      </w:r>
    </w:p>
    <w:p w14:paraId="1594527E"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699ED5F3"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10. Taxa de custo do serviço: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Gratuito.</w:t>
      </w:r>
    </w:p>
    <w:p w14:paraId="469D610F"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0D82CB42"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11. Prioridade de atendimento: </w:t>
      </w:r>
      <w:r w:rsidRPr="00CF7FCD">
        <w:rPr>
          <w:rFonts w:asciiTheme="minorHAnsi" w:eastAsia="Arial" w:hAnsiTheme="minorHAnsi" w:cstheme="minorHAnsi"/>
          <w:sz w:val="24"/>
          <w:szCs w:val="24"/>
          <w:lang w:val="pt-BR"/>
        </w:rPr>
        <w:t>Não há.</w:t>
      </w:r>
    </w:p>
    <w:p w14:paraId="2E4A28A0"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02790CF5" w14:textId="2D935C2C" w:rsidR="00574214"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 indicadores.</w:t>
      </w:r>
      <w:bookmarkStart w:id="98" w:name="_67dlpcgvlk25" w:colFirst="0" w:colLast="0"/>
      <w:bookmarkEnd w:id="98"/>
    </w:p>
    <w:p w14:paraId="08E738C1" w14:textId="77777777" w:rsidR="00956209" w:rsidRDefault="00956209" w:rsidP="00DD10B2">
      <w:pPr>
        <w:spacing w:after="0" w:line="240" w:lineRule="auto"/>
        <w:jc w:val="both"/>
        <w:rPr>
          <w:rFonts w:asciiTheme="minorHAnsi" w:eastAsia="Arial" w:hAnsiTheme="minorHAnsi" w:cstheme="minorHAnsi"/>
          <w:sz w:val="24"/>
          <w:szCs w:val="24"/>
          <w:lang w:val="pt-BR"/>
        </w:rPr>
      </w:pPr>
    </w:p>
    <w:p w14:paraId="79178511" w14:textId="77777777" w:rsidR="003D18E8" w:rsidRPr="00B021C8" w:rsidRDefault="003D18E8" w:rsidP="00DD10B2">
      <w:pPr>
        <w:spacing w:after="0" w:line="240" w:lineRule="auto"/>
        <w:jc w:val="both"/>
        <w:rPr>
          <w:rFonts w:asciiTheme="minorHAnsi" w:eastAsia="Arial" w:hAnsiTheme="minorHAnsi" w:cstheme="minorHAnsi"/>
          <w:sz w:val="24"/>
          <w:szCs w:val="24"/>
          <w:lang w:val="pt-BR"/>
        </w:rPr>
      </w:pPr>
    </w:p>
    <w:p w14:paraId="392F5C8B" w14:textId="1B6811A1" w:rsidR="00CF7FCD" w:rsidRPr="00CF7FCD" w:rsidRDefault="00CF7FCD" w:rsidP="0092521B">
      <w:pPr>
        <w:pStyle w:val="Ttulo2"/>
        <w:ind w:hanging="424"/>
        <w:rPr>
          <w:rFonts w:asciiTheme="minorHAnsi" w:eastAsia="Arial" w:hAnsiTheme="minorHAnsi" w:cstheme="minorHAnsi"/>
          <w:b w:val="0"/>
          <w:sz w:val="28"/>
          <w:szCs w:val="28"/>
          <w:lang w:val="pt-BR"/>
        </w:rPr>
      </w:pPr>
      <w:bookmarkStart w:id="99" w:name="_Toc216182959"/>
      <w:r w:rsidRPr="00CF7FCD">
        <w:rPr>
          <w:rFonts w:asciiTheme="minorHAnsi" w:eastAsia="Arial" w:hAnsiTheme="minorHAnsi" w:cstheme="minorHAnsi"/>
          <w:sz w:val="28"/>
          <w:szCs w:val="28"/>
          <w:lang w:val="pt-BR"/>
        </w:rPr>
        <w:t>Serviço 5 - Coordenação da Rede de Gestores de Bens Móveis — REDEBENS</w:t>
      </w:r>
      <w:bookmarkEnd w:id="99"/>
    </w:p>
    <w:p w14:paraId="1BF3A3D5" w14:textId="77777777" w:rsidR="00DD10B2" w:rsidRDefault="00DD10B2" w:rsidP="00DD10B2">
      <w:pPr>
        <w:spacing w:after="0" w:line="240" w:lineRule="auto"/>
        <w:jc w:val="both"/>
        <w:rPr>
          <w:rFonts w:asciiTheme="minorHAnsi" w:eastAsia="Arial" w:hAnsiTheme="minorHAnsi" w:cstheme="minorHAnsi"/>
          <w:b/>
          <w:color w:val="002060"/>
          <w:sz w:val="24"/>
          <w:szCs w:val="24"/>
          <w:lang w:val="pt-BR"/>
        </w:rPr>
      </w:pPr>
    </w:p>
    <w:p w14:paraId="68FE24D3" w14:textId="5E6320F1"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sz w:val="24"/>
          <w:szCs w:val="24"/>
          <w:lang w:val="pt-BR"/>
        </w:rPr>
        <w:t>A Rede de Gestores de Bens Móveis — Redebens foi instituída como rede de gestão descentralizada pelo Decreto n.º 45.171, de 04 de março de 2015. Com o advento da Rede Logística — REDELOG, as antigas redes de gestão descentralizada deveriam ser substituídas pelas novas Redes Funcionais da REDELOG. Assim, o Decreto n.º 45.171/2015 foi revogado pelo Decreto n.º 46.050, de 26 de julho de 2017, alterado pelo Decreto n.º 48.178, de 15 de agosto de 2022, e foi publicada a Resolução SEPLAG n.º 151, de 16 de agosto de 2022, que institui a Rede Funcional de Gestores de Bens Móveis — Redebens. A Redebens tem como objetivo integrar os servidores que desempenham funções relacionadas à gestão de bens móveis no âmbito dos Órgãos e Entidades do Poder Executivo do Estado do Rio de Janeiro. A SEPLAG, em sua função de Órgão Central do Sistema Logístico, exerce o papel de coordenador das atividades desta rede, conforme disposto no art. 2º da Resolução 151/2022:</w:t>
      </w:r>
    </w:p>
    <w:p w14:paraId="78D794CE" w14:textId="77777777" w:rsidR="00CF7FCD" w:rsidRPr="00CF7FCD" w:rsidRDefault="00CF7FCD" w:rsidP="00DD10B2">
      <w:pPr>
        <w:spacing w:after="0" w:line="240" w:lineRule="auto"/>
        <w:ind w:left="7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0174A118"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Art. 2º — A REDEBENS tem por objetivos:</w:t>
      </w:r>
    </w:p>
    <w:p w14:paraId="7254CBBD"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 — padronizar os procedimentos relativos às atividades de gestão de bens móveis;</w:t>
      </w:r>
    </w:p>
    <w:p w14:paraId="3A191071"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 — fornecer aos gestores a orientação necessária para a boa execução de suas responsabilidades;</w:t>
      </w:r>
    </w:p>
    <w:p w14:paraId="6E988AF3"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III — estimular o intercâmbio de conhecimento e de boas práticas administrativas entre os integrantes da rede; e</w:t>
      </w:r>
    </w:p>
    <w:p w14:paraId="6D178C8D" w14:textId="77777777" w:rsidR="00CF7FCD" w:rsidRPr="00CF7FCD" w:rsidRDefault="00CF7FCD" w:rsidP="00DD10B2">
      <w:pPr>
        <w:spacing w:after="0" w:line="240" w:lineRule="auto"/>
        <w:ind w:left="144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 xml:space="preserve">IV — promover a capacitação e a atualização dos agentes públicos que atuam na gestão de bens móveis.    </w:t>
      </w:r>
    </w:p>
    <w:p w14:paraId="081FE83E" w14:textId="77777777" w:rsidR="00DD10B2" w:rsidRDefault="00DD10B2" w:rsidP="00DD10B2">
      <w:pPr>
        <w:spacing w:after="0" w:line="240" w:lineRule="auto"/>
        <w:jc w:val="both"/>
        <w:rPr>
          <w:rFonts w:asciiTheme="minorHAnsi" w:eastAsia="Arial" w:hAnsiTheme="minorHAnsi" w:cstheme="minorHAnsi"/>
          <w:b/>
          <w:color w:val="00204F"/>
          <w:sz w:val="24"/>
          <w:szCs w:val="24"/>
          <w:lang w:val="pt-BR"/>
        </w:rPr>
      </w:pPr>
    </w:p>
    <w:p w14:paraId="0514126B" w14:textId="6CE0D388"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4F"/>
          <w:sz w:val="24"/>
          <w:szCs w:val="24"/>
          <w:lang w:val="pt-BR"/>
        </w:rPr>
        <w:t xml:space="preserve">2. Quem pode utilizar o serviço? </w:t>
      </w:r>
      <w:r w:rsidRPr="00CF7FCD">
        <w:rPr>
          <w:rFonts w:asciiTheme="minorHAnsi" w:eastAsia="Arial" w:hAnsiTheme="minorHAnsi" w:cstheme="minorHAnsi"/>
          <w:sz w:val="24"/>
          <w:szCs w:val="24"/>
          <w:lang w:val="pt-BR"/>
        </w:rPr>
        <w:t>Gestores e demais servidores envolvidos na gestão de bens móveis, nos órgãos e nas entidades do Poder Executivo.</w:t>
      </w:r>
    </w:p>
    <w:p w14:paraId="0E2C2231"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6E134213" w14:textId="618BCBC0"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3. Formas de Comunicação com o usuário do serviço:</w:t>
      </w:r>
      <w:r w:rsidRPr="00695162">
        <w:rPr>
          <w:rFonts w:asciiTheme="minorHAnsi" w:eastAsia="Arial" w:hAnsiTheme="minorHAnsi" w:cstheme="minorHAnsi"/>
          <w:b/>
          <w:color w:val="002060"/>
          <w:sz w:val="24"/>
          <w:szCs w:val="24"/>
          <w:lang w:val="pt-BR"/>
        </w:rPr>
        <w:t xml:space="preserve"> </w:t>
      </w:r>
      <w:r w:rsidRPr="00CF7FCD">
        <w:rPr>
          <w:rFonts w:asciiTheme="minorHAnsi" w:eastAsia="Arial" w:hAnsiTheme="minorHAnsi" w:cstheme="minorHAnsi"/>
          <w:sz w:val="24"/>
          <w:szCs w:val="24"/>
          <w:lang w:val="pt-BR"/>
        </w:rPr>
        <w:t xml:space="preserve">Por meio do e-mail institucional: </w:t>
      </w:r>
      <w:hyperlink r:id="rId62" w:history="1">
        <w:r w:rsidR="006E4478" w:rsidRPr="000B34B8">
          <w:rPr>
            <w:rStyle w:val="Hyperlink"/>
            <w:rFonts w:asciiTheme="minorHAnsi" w:eastAsia="Arial" w:hAnsiTheme="minorHAnsi" w:cstheme="minorHAnsi"/>
            <w:sz w:val="24"/>
            <w:szCs w:val="24"/>
            <w:lang w:val="pt-BR"/>
          </w:rPr>
          <w:t>redebens@planejamento.rj.gov.br</w:t>
        </w:r>
      </w:hyperlink>
      <w:r w:rsidR="00413D57">
        <w:rPr>
          <w:rFonts w:asciiTheme="minorHAnsi" w:eastAsia="Arial" w:hAnsiTheme="minorHAnsi" w:cstheme="minorHAnsi"/>
          <w:sz w:val="24"/>
          <w:szCs w:val="24"/>
          <w:lang w:val="pt-BR"/>
        </w:rPr>
        <w:t xml:space="preserve"> </w:t>
      </w:r>
      <w:r w:rsidRPr="00CF7FCD">
        <w:rPr>
          <w:rFonts w:asciiTheme="minorHAnsi" w:eastAsia="Arial" w:hAnsiTheme="minorHAnsi" w:cstheme="minorHAnsi"/>
          <w:sz w:val="24"/>
          <w:szCs w:val="24"/>
          <w:lang w:val="pt-BR"/>
        </w:rPr>
        <w:t>e pelo grupo da Redebens no WhatsApp.</w:t>
      </w:r>
    </w:p>
    <w:p w14:paraId="0051B47E"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040B3A2D" w14:textId="523821BC" w:rsidR="00433CB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4. Requisitos necessários para acessar o serviço</w:t>
      </w: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sz w:val="24"/>
          <w:szCs w:val="24"/>
          <w:lang w:val="pt-BR"/>
        </w:rPr>
        <w:t>O servidor setorial, designado pelo seu órgão/entidade, pode contatar a equipe do órgão central de gestão de bens através dos instrumentos apontados no item anterior.</w:t>
      </w:r>
    </w:p>
    <w:p w14:paraId="299FEA10"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lastRenderedPageBreak/>
        <w:t xml:space="preserve"> </w:t>
      </w: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Não aplicável.</w:t>
      </w:r>
    </w:p>
    <w:p w14:paraId="121216E7"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77C07078" w14:textId="4B1D5249" w:rsidR="00433CB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6. Prazo máximo para a prestação do serviço: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Prestação contínua do serviço.</w:t>
      </w:r>
    </w:p>
    <w:p w14:paraId="2CAB2EA1" w14:textId="77777777" w:rsidR="00AA53B0" w:rsidRPr="00CF7FCD" w:rsidRDefault="00AA53B0" w:rsidP="00DD10B2">
      <w:pPr>
        <w:spacing w:after="0" w:line="240" w:lineRule="auto"/>
        <w:jc w:val="both"/>
        <w:rPr>
          <w:rFonts w:asciiTheme="minorHAnsi" w:eastAsia="Arial" w:hAnsiTheme="minorHAnsi" w:cstheme="minorHAnsi"/>
          <w:sz w:val="24"/>
          <w:szCs w:val="24"/>
          <w:lang w:val="pt-BR"/>
        </w:rPr>
      </w:pPr>
    </w:p>
    <w:p w14:paraId="0377E217"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Presencialmente na SEPLAG, através dos meios mencionados no item 3 e também, pelo Portal da REDEBENS pelo link:</w:t>
      </w:r>
      <w:hyperlink r:id="rId63">
        <w:r w:rsidRPr="00CF7FCD">
          <w:rPr>
            <w:rFonts w:asciiTheme="minorHAnsi" w:eastAsia="Arial" w:hAnsiTheme="minorHAnsi" w:cstheme="minorHAnsi"/>
            <w:sz w:val="24"/>
            <w:szCs w:val="24"/>
            <w:lang w:val="pt-BR"/>
          </w:rPr>
          <w:t xml:space="preserve"> </w:t>
        </w:r>
      </w:hyperlink>
      <w:hyperlink r:id="rId64">
        <w:r w:rsidRPr="00CF7FCD">
          <w:rPr>
            <w:rFonts w:asciiTheme="minorHAnsi" w:eastAsia="Arial" w:hAnsiTheme="minorHAnsi" w:cstheme="minorHAnsi"/>
            <w:color w:val="0563C1"/>
            <w:sz w:val="24"/>
            <w:szCs w:val="24"/>
            <w:u w:val="single"/>
            <w:lang w:val="pt-BR"/>
          </w:rPr>
          <w:t>https://redelog.rj.gov.br/redebens/</w:t>
        </w:r>
      </w:hyperlink>
      <w:r w:rsidRPr="00CF7FCD">
        <w:rPr>
          <w:rFonts w:asciiTheme="minorHAnsi" w:eastAsia="Arial" w:hAnsiTheme="minorHAnsi" w:cstheme="minorHAnsi"/>
          <w:color w:val="0070C0"/>
          <w:sz w:val="24"/>
          <w:szCs w:val="24"/>
          <w:lang w:val="pt-BR"/>
        </w:rPr>
        <w:t xml:space="preserve">. </w:t>
      </w:r>
      <w:r w:rsidRPr="00CF7FCD">
        <w:rPr>
          <w:rFonts w:asciiTheme="minorHAnsi" w:eastAsia="Arial" w:hAnsiTheme="minorHAnsi" w:cstheme="minorHAnsi"/>
          <w:sz w:val="24"/>
          <w:szCs w:val="24"/>
          <w:lang w:val="pt-BR"/>
        </w:rPr>
        <w:t>O serviço é destinado aos gestores e demais servidores envolvidos na gestão de bens móveis nos órgãos e entidades do Poder Executivo.</w:t>
      </w:r>
    </w:p>
    <w:p w14:paraId="3751249D"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292945D4"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Não há tempo de espera definido, considerando a dinâmica de interação entre os integrantes da REDEBENS.</w:t>
      </w:r>
    </w:p>
    <w:p w14:paraId="0E7BB7BC"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2F6895B5"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9. Há procedimentos para o atendimento quando o sistema informatizado se encontrar indisponível?</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aplicável.</w:t>
      </w:r>
    </w:p>
    <w:p w14:paraId="477819D1"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5A44035D"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10. Taxa de custo do serviço: </w:t>
      </w:r>
      <w:r w:rsidRPr="00CF7FCD">
        <w:rPr>
          <w:rFonts w:asciiTheme="minorHAnsi" w:eastAsia="Arial" w:hAnsiTheme="minorHAnsi" w:cstheme="minorHAnsi"/>
          <w:sz w:val="24"/>
          <w:szCs w:val="24"/>
          <w:lang w:val="pt-BR"/>
        </w:rPr>
        <w:t>Gratuito.</w:t>
      </w:r>
    </w:p>
    <w:p w14:paraId="7A12F172"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7E41F2FA"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11. Prioridade de atendimento: </w:t>
      </w:r>
      <w:r w:rsidRPr="00CF7FCD">
        <w:rPr>
          <w:rFonts w:asciiTheme="minorHAnsi" w:eastAsia="Arial" w:hAnsiTheme="minorHAnsi" w:cstheme="minorHAnsi"/>
          <w:sz w:val="24"/>
          <w:szCs w:val="24"/>
          <w:lang w:val="pt-BR"/>
        </w:rPr>
        <w:t>Não há.</w:t>
      </w:r>
    </w:p>
    <w:p w14:paraId="0F52C0B4"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43136C1D" w14:textId="7A25B863"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sz w:val="24"/>
          <w:szCs w:val="24"/>
          <w:lang w:val="pt-BR"/>
        </w:rPr>
        <w:t xml:space="preserve"> </w:t>
      </w:r>
      <w:r w:rsidRPr="00CF7FCD">
        <w:rPr>
          <w:rFonts w:asciiTheme="minorHAnsi" w:eastAsia="Arial" w:hAnsiTheme="minorHAnsi" w:cstheme="minorHAnsi"/>
          <w:b/>
          <w:color w:val="002060"/>
          <w:sz w:val="24"/>
          <w:szCs w:val="24"/>
          <w:lang w:val="pt-BR"/>
        </w:rPr>
        <w:t>12. Há indicadores que aferem a qualidade ou eficiência do serviço:</w:t>
      </w:r>
      <w:r w:rsidR="006E4478">
        <w:rPr>
          <w:rFonts w:asciiTheme="minorHAnsi" w:eastAsia="Arial" w:hAnsiTheme="minorHAnsi" w:cstheme="minorHAnsi"/>
          <w:b/>
          <w:color w:val="002060"/>
          <w:sz w:val="24"/>
          <w:szCs w:val="24"/>
          <w:lang w:val="pt-BR"/>
        </w:rPr>
        <w:t xml:space="preserve"> </w:t>
      </w:r>
      <w:r w:rsidRPr="00CF7FCD">
        <w:rPr>
          <w:rFonts w:asciiTheme="minorHAnsi" w:eastAsia="Arial" w:hAnsiTheme="minorHAnsi" w:cstheme="minorHAnsi"/>
          <w:sz w:val="24"/>
          <w:szCs w:val="24"/>
          <w:lang w:val="pt-BR"/>
        </w:rPr>
        <w:t>Não há indicadores no momento, mas as Redes Funcionais de Logística estão em processo de revisão e a adoção de pesquisas de qualidade será estudada.</w:t>
      </w:r>
    </w:p>
    <w:p w14:paraId="2AAD0FB7" w14:textId="77777777" w:rsidR="00B021C8" w:rsidRDefault="00B021C8" w:rsidP="00DD10B2">
      <w:pPr>
        <w:spacing w:after="0" w:line="240" w:lineRule="auto"/>
        <w:jc w:val="both"/>
        <w:rPr>
          <w:rFonts w:asciiTheme="minorHAnsi" w:eastAsia="Arial" w:hAnsiTheme="minorHAnsi" w:cstheme="minorHAnsi"/>
          <w:sz w:val="24"/>
          <w:szCs w:val="24"/>
          <w:lang w:val="pt-BR"/>
        </w:rPr>
      </w:pPr>
    </w:p>
    <w:p w14:paraId="68011D20" w14:textId="77777777" w:rsidR="003D18E8" w:rsidRPr="00CF7FCD" w:rsidRDefault="003D18E8" w:rsidP="00DD10B2">
      <w:pPr>
        <w:spacing w:after="0" w:line="240" w:lineRule="auto"/>
        <w:jc w:val="both"/>
        <w:rPr>
          <w:rFonts w:asciiTheme="minorHAnsi" w:eastAsia="Arial" w:hAnsiTheme="minorHAnsi" w:cstheme="minorHAnsi"/>
          <w:sz w:val="24"/>
          <w:szCs w:val="24"/>
          <w:lang w:val="pt-BR"/>
        </w:rPr>
      </w:pPr>
    </w:p>
    <w:p w14:paraId="10DF4047" w14:textId="670560D9" w:rsidR="00CF7FCD" w:rsidRPr="00CF7FCD" w:rsidRDefault="00CF7FCD" w:rsidP="0092521B">
      <w:pPr>
        <w:pStyle w:val="Ttulo2"/>
        <w:ind w:hanging="424"/>
        <w:rPr>
          <w:rFonts w:asciiTheme="minorHAnsi" w:eastAsia="Arial" w:hAnsiTheme="minorHAnsi" w:cstheme="minorHAnsi"/>
          <w:b w:val="0"/>
          <w:sz w:val="28"/>
          <w:szCs w:val="28"/>
          <w:lang w:val="pt-BR"/>
        </w:rPr>
      </w:pPr>
      <w:bookmarkStart w:id="100" w:name="_vngfj2ohl0s" w:colFirst="0" w:colLast="0"/>
      <w:bookmarkStart w:id="101" w:name="_Toc216182960"/>
      <w:bookmarkEnd w:id="100"/>
      <w:r w:rsidRPr="00CF7FCD">
        <w:rPr>
          <w:rFonts w:asciiTheme="minorHAnsi" w:eastAsia="Arial" w:hAnsiTheme="minorHAnsi" w:cstheme="minorHAnsi"/>
          <w:sz w:val="28"/>
          <w:szCs w:val="28"/>
          <w:lang w:val="pt-BR"/>
        </w:rPr>
        <w:t>Serviço 6 - Coordenação da Rede de Gestores de Transportes — REDETRANS</w:t>
      </w:r>
      <w:bookmarkEnd w:id="101"/>
    </w:p>
    <w:p w14:paraId="5FB1989E" w14:textId="77777777" w:rsidR="00CF7FCD" w:rsidRPr="00CF7FCD" w:rsidRDefault="00CF7FCD" w:rsidP="00DD10B2">
      <w:pPr>
        <w:spacing w:after="0" w:line="240" w:lineRule="auto"/>
        <w:jc w:val="both"/>
        <w:rPr>
          <w:rFonts w:asciiTheme="minorHAnsi" w:eastAsia="Arial" w:hAnsiTheme="minorHAnsi" w:cstheme="minorHAnsi"/>
          <w:b/>
          <w:color w:val="FF0000"/>
          <w:sz w:val="28"/>
          <w:szCs w:val="28"/>
          <w:lang w:val="pt-BR"/>
        </w:rPr>
      </w:pPr>
      <w:r w:rsidRPr="00CF7FCD">
        <w:rPr>
          <w:rFonts w:asciiTheme="minorHAnsi" w:eastAsia="Arial" w:hAnsiTheme="minorHAnsi" w:cstheme="minorHAnsi"/>
          <w:b/>
          <w:color w:val="FF0000"/>
          <w:sz w:val="28"/>
          <w:szCs w:val="28"/>
          <w:lang w:val="pt-BR"/>
        </w:rPr>
        <w:t xml:space="preserve"> </w:t>
      </w:r>
    </w:p>
    <w:p w14:paraId="3B38C169"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Instituída pela R</w:t>
      </w:r>
      <w:r w:rsidRPr="00CF7FCD">
        <w:rPr>
          <w:rFonts w:asciiTheme="minorHAnsi" w:eastAsia="Arial" w:hAnsiTheme="minorHAnsi" w:cstheme="minorHAnsi"/>
          <w:sz w:val="24"/>
          <w:szCs w:val="24"/>
          <w:highlight w:val="white"/>
          <w:lang w:val="pt-BR"/>
        </w:rPr>
        <w:t>esolução SEPLAG n.º 149 de 16 de agosto de 2022, esta Plataforma</w:t>
      </w:r>
      <w:r w:rsidRPr="00CF7FCD">
        <w:rPr>
          <w:rFonts w:asciiTheme="minorHAnsi" w:eastAsia="Arial" w:hAnsiTheme="minorHAnsi" w:cstheme="minorHAnsi"/>
          <w:sz w:val="24"/>
          <w:szCs w:val="24"/>
          <w:lang w:val="pt-BR"/>
        </w:rPr>
        <w:t xml:space="preserve"> tem a finalidade de integrar os servidores no desempenho de suas funções relacionadas à gestão de transportes e combustíveis no âmbito dos Órgãos e Entidades do Poder Executivo do Estado do Rio de Janeiro. A Seplag, em sua função de Órgão Central do Sistema Logístico, exerce o papel de coordenador desta rede, conforme dispõe o art. 2º da RESOLUÇÃO SEPLAG n.º 149, DE 16 DE AGOSTO DE 2022:      </w:t>
      </w:r>
      <w:r w:rsidRPr="00CF7FCD">
        <w:rPr>
          <w:rFonts w:asciiTheme="minorHAnsi" w:eastAsia="Arial" w:hAnsiTheme="minorHAnsi" w:cstheme="minorHAnsi"/>
          <w:sz w:val="24"/>
          <w:szCs w:val="24"/>
          <w:lang w:val="pt-BR"/>
        </w:rPr>
        <w:tab/>
      </w:r>
    </w:p>
    <w:p w14:paraId="0B60B516" w14:textId="77777777" w:rsidR="00CF7FCD" w:rsidRPr="00CF7FCD" w:rsidRDefault="00CF7FCD" w:rsidP="00DD10B2">
      <w:pPr>
        <w:spacing w:after="0" w:line="240" w:lineRule="auto"/>
        <w:ind w:left="720"/>
        <w:jc w:val="both"/>
        <w:rPr>
          <w:rFonts w:asciiTheme="minorHAnsi" w:eastAsia="Arial" w:hAnsiTheme="minorHAnsi" w:cstheme="minorHAnsi"/>
          <w:i/>
          <w:sz w:val="24"/>
          <w:szCs w:val="24"/>
          <w:lang w:val="pt-BR"/>
        </w:rPr>
      </w:pPr>
    </w:p>
    <w:p w14:paraId="180FBB9A" w14:textId="77777777" w:rsidR="00CF7FCD" w:rsidRPr="00CF7FCD" w:rsidRDefault="00CF7FCD" w:rsidP="00DD10B2">
      <w:pPr>
        <w:spacing w:after="0" w:line="240" w:lineRule="auto"/>
        <w:ind w:left="72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Art. 2º — A REDETRANS tem por objetivos:</w:t>
      </w:r>
    </w:p>
    <w:p w14:paraId="2E9CB5AC" w14:textId="77777777" w:rsidR="00CF7FCD" w:rsidRPr="00CF7FCD" w:rsidRDefault="00CF7FCD" w:rsidP="00DD10B2">
      <w:pPr>
        <w:spacing w:after="0" w:line="240" w:lineRule="auto"/>
        <w:ind w:left="72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 — facilitar a aplicação das diretrizes e o uso padronizado dos procedimentos relativos às atividades de gestão de frotas e de abastecimentos;</w:t>
      </w:r>
    </w:p>
    <w:p w14:paraId="4CF26033" w14:textId="77777777" w:rsidR="00CF7FCD" w:rsidRPr="00CF7FCD" w:rsidRDefault="00CF7FCD" w:rsidP="00DD10B2">
      <w:pPr>
        <w:spacing w:after="0" w:line="240" w:lineRule="auto"/>
        <w:ind w:left="72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 — promover a capacitação e a atualização dos seus agentes;</w:t>
      </w:r>
    </w:p>
    <w:p w14:paraId="096160C5" w14:textId="77777777" w:rsidR="00CF7FCD" w:rsidRPr="00CF7FCD" w:rsidRDefault="00CF7FCD" w:rsidP="00DD10B2">
      <w:pPr>
        <w:spacing w:after="0" w:line="240" w:lineRule="auto"/>
        <w:ind w:left="72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III — promover eventos interativos;</w:t>
      </w:r>
    </w:p>
    <w:p w14:paraId="77CA09AE" w14:textId="77777777" w:rsidR="00CF7FCD" w:rsidRPr="00CF7FCD" w:rsidRDefault="00CF7FCD" w:rsidP="00DD10B2">
      <w:pPr>
        <w:spacing w:after="0" w:line="240" w:lineRule="auto"/>
        <w:ind w:left="720"/>
        <w:jc w:val="both"/>
        <w:rPr>
          <w:rFonts w:asciiTheme="minorHAnsi" w:eastAsia="Arial" w:hAnsiTheme="minorHAnsi" w:cstheme="minorHAnsi"/>
          <w:i/>
          <w:sz w:val="24"/>
          <w:szCs w:val="24"/>
          <w:lang w:val="pt-BR"/>
        </w:rPr>
      </w:pPr>
      <w:r w:rsidRPr="00CF7FCD">
        <w:rPr>
          <w:rFonts w:asciiTheme="minorHAnsi" w:eastAsia="Arial" w:hAnsiTheme="minorHAnsi" w:cstheme="minorHAnsi"/>
          <w:i/>
          <w:sz w:val="24"/>
          <w:szCs w:val="24"/>
          <w:lang w:val="pt-BR"/>
        </w:rPr>
        <w:t>IV — manter os registros de habilitações nos sistemas de gestão de frotas e abastecimento; e</w:t>
      </w:r>
    </w:p>
    <w:p w14:paraId="1CE2472F" w14:textId="77777777" w:rsidR="00CF7FCD" w:rsidRPr="00CF7FCD" w:rsidRDefault="00CF7FCD" w:rsidP="00DD10B2">
      <w:pPr>
        <w:spacing w:after="0" w:line="240" w:lineRule="auto"/>
        <w:ind w:left="720"/>
        <w:jc w:val="both"/>
        <w:rPr>
          <w:rFonts w:asciiTheme="minorHAnsi" w:eastAsia="Arial" w:hAnsiTheme="minorHAnsi" w:cstheme="minorHAnsi"/>
          <w:i/>
          <w:color w:val="005E00"/>
          <w:sz w:val="24"/>
          <w:szCs w:val="24"/>
          <w:lang w:val="pt-BR"/>
        </w:rPr>
      </w:pPr>
      <w:r w:rsidRPr="00CF7FCD">
        <w:rPr>
          <w:rFonts w:asciiTheme="minorHAnsi" w:eastAsia="Arial" w:hAnsiTheme="minorHAnsi" w:cstheme="minorHAnsi"/>
          <w:i/>
          <w:sz w:val="24"/>
          <w:szCs w:val="24"/>
          <w:lang w:val="pt-BR"/>
        </w:rPr>
        <w:t>V — estimular o intercâmbio de conhecimento e de boas práticas administrativas entre os integrantes da rede, permitindo maior abrangência e celeridade na gestão de transportes.</w:t>
      </w:r>
      <w:r w:rsidRPr="00CF7FCD">
        <w:rPr>
          <w:rFonts w:asciiTheme="minorHAnsi" w:eastAsia="Arial" w:hAnsiTheme="minorHAnsi" w:cstheme="minorHAnsi"/>
          <w:i/>
          <w:color w:val="005E00"/>
          <w:sz w:val="24"/>
          <w:szCs w:val="24"/>
          <w:lang w:val="pt-BR"/>
        </w:rPr>
        <w:t xml:space="preserve">  </w:t>
      </w:r>
    </w:p>
    <w:p w14:paraId="2FD18A00" w14:textId="77777777" w:rsidR="00CF7FCD" w:rsidRPr="00CF7FCD" w:rsidRDefault="00CF7FCD" w:rsidP="00DD10B2">
      <w:pPr>
        <w:spacing w:after="0" w:line="240" w:lineRule="auto"/>
        <w:jc w:val="both"/>
        <w:rPr>
          <w:rFonts w:asciiTheme="minorHAnsi" w:eastAsia="Arial" w:hAnsiTheme="minorHAnsi" w:cstheme="minorHAnsi"/>
          <w:b/>
          <w:color w:val="00204F"/>
          <w:sz w:val="24"/>
          <w:szCs w:val="24"/>
          <w:lang w:val="pt-BR"/>
        </w:rPr>
      </w:pPr>
      <w:r w:rsidRPr="00CF7FCD">
        <w:rPr>
          <w:rFonts w:asciiTheme="minorHAnsi" w:eastAsia="Arial" w:hAnsiTheme="minorHAnsi" w:cstheme="minorHAnsi"/>
          <w:b/>
          <w:color w:val="00204F"/>
          <w:sz w:val="24"/>
          <w:szCs w:val="24"/>
          <w:lang w:val="pt-BR"/>
        </w:rPr>
        <w:t xml:space="preserve"> </w:t>
      </w:r>
    </w:p>
    <w:p w14:paraId="14A7F71F"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4F"/>
          <w:sz w:val="24"/>
          <w:szCs w:val="24"/>
          <w:lang w:val="pt-BR"/>
        </w:rPr>
        <w:t>2. Quem pode utilizar o serviço?</w:t>
      </w:r>
      <w:r w:rsidRPr="00CF7FCD">
        <w:rPr>
          <w:rFonts w:asciiTheme="minorHAnsi" w:eastAsia="Arial" w:hAnsiTheme="minorHAnsi" w:cstheme="minorHAnsi"/>
          <w:color w:val="00204F"/>
          <w:sz w:val="24"/>
          <w:szCs w:val="24"/>
          <w:lang w:val="pt-BR"/>
        </w:rPr>
        <w:t xml:space="preserve"> </w:t>
      </w:r>
      <w:r w:rsidRPr="00CF7FCD">
        <w:rPr>
          <w:rFonts w:asciiTheme="minorHAnsi" w:eastAsia="Arial" w:hAnsiTheme="minorHAnsi" w:cstheme="minorHAnsi"/>
          <w:sz w:val="24"/>
          <w:szCs w:val="24"/>
          <w:lang w:val="pt-BR"/>
        </w:rPr>
        <w:t xml:space="preserve">Servidores que desempenham funções relacionadas à gestão de transportes e à gestão de combustíveis no âmbito dos Órgãos e Entidades do Poder Executivo do Estado do Rio de Janeiro, ou que precisem de esclarecimentos acerca de transporte, aspectos legais e afins. </w:t>
      </w:r>
    </w:p>
    <w:p w14:paraId="0AC020EE"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07BBF493" w14:textId="68FE73DF"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3. Formas de comunicação com o usuário do serviço: </w:t>
      </w:r>
      <w:r w:rsidRPr="00CF7FCD">
        <w:rPr>
          <w:rFonts w:asciiTheme="minorHAnsi" w:eastAsia="Arial" w:hAnsiTheme="minorHAnsi" w:cstheme="minorHAnsi"/>
          <w:sz w:val="24"/>
          <w:szCs w:val="24"/>
          <w:lang w:val="pt-BR"/>
        </w:rPr>
        <w:t xml:space="preserve">Por meio do site: </w:t>
      </w:r>
      <w:hyperlink r:id="rId65">
        <w:r w:rsidRPr="00CF7FCD">
          <w:rPr>
            <w:rFonts w:asciiTheme="minorHAnsi" w:eastAsia="Arial" w:hAnsiTheme="minorHAnsi" w:cstheme="minorHAnsi"/>
            <w:color w:val="0563C1"/>
            <w:sz w:val="24"/>
            <w:szCs w:val="24"/>
            <w:u w:val="single"/>
            <w:lang w:val="pt-BR"/>
          </w:rPr>
          <w:t>https://redelog.rj.gov.br/redetrans</w:t>
        </w:r>
      </w:hyperlink>
      <w:r w:rsidR="00413D57">
        <w:rPr>
          <w:rFonts w:asciiTheme="minorHAnsi" w:eastAsia="Arial" w:hAnsiTheme="minorHAnsi" w:cstheme="minorHAnsi"/>
          <w:sz w:val="24"/>
          <w:szCs w:val="24"/>
          <w:lang w:val="pt-BR"/>
        </w:rPr>
        <w:t xml:space="preserve"> e </w:t>
      </w:r>
      <w:r w:rsidRPr="00CF7FCD">
        <w:rPr>
          <w:rFonts w:asciiTheme="minorHAnsi" w:eastAsia="Arial" w:hAnsiTheme="minorHAnsi" w:cstheme="minorHAnsi"/>
          <w:sz w:val="24"/>
          <w:szCs w:val="24"/>
          <w:lang w:val="pt-BR"/>
        </w:rPr>
        <w:t>pelo grupo da Redetrans no WhatsApp.</w:t>
      </w:r>
    </w:p>
    <w:p w14:paraId="50A26206" w14:textId="77777777" w:rsidR="00CF7FCD" w:rsidRPr="00CF7FCD" w:rsidRDefault="00CF7FCD" w:rsidP="00DD10B2">
      <w:pPr>
        <w:spacing w:after="0" w:line="240" w:lineRule="auto"/>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009769FC"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lastRenderedPageBreak/>
        <w:t xml:space="preserve">4. Requisitos necessários para acessar o serviço: </w:t>
      </w:r>
      <w:r w:rsidRPr="00CF7FCD">
        <w:rPr>
          <w:rFonts w:asciiTheme="minorHAnsi" w:eastAsia="Arial" w:hAnsiTheme="minorHAnsi" w:cstheme="minorHAnsi"/>
          <w:sz w:val="24"/>
          <w:szCs w:val="24"/>
          <w:lang w:val="pt-BR"/>
        </w:rPr>
        <w:t>Qualquer pessoa utilizando um computador ou equipamento móvel conectado à internet.</w:t>
      </w:r>
    </w:p>
    <w:p w14:paraId="4BC987F1"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0D710684"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Todas as etapas estão disponibilizadas no sítio eletrônico</w:t>
      </w:r>
      <w:hyperlink r:id="rId66">
        <w:r w:rsidRPr="00CF7FCD">
          <w:rPr>
            <w:rFonts w:asciiTheme="minorHAnsi" w:eastAsia="Arial" w:hAnsiTheme="minorHAnsi" w:cstheme="minorHAnsi"/>
            <w:sz w:val="24"/>
            <w:szCs w:val="24"/>
            <w:lang w:val="pt-BR"/>
          </w:rPr>
          <w:t xml:space="preserve"> </w:t>
        </w:r>
      </w:hyperlink>
      <w:hyperlink r:id="rId67">
        <w:r w:rsidRPr="00CF7FCD">
          <w:rPr>
            <w:rFonts w:asciiTheme="minorHAnsi" w:eastAsia="Arial" w:hAnsiTheme="minorHAnsi" w:cstheme="minorHAnsi"/>
            <w:color w:val="0070C0"/>
            <w:sz w:val="24"/>
            <w:szCs w:val="24"/>
            <w:u w:val="single"/>
            <w:lang w:val="pt-BR"/>
          </w:rPr>
          <w:t>https://redelog.rj.gov.br/redetrans/</w:t>
        </w:r>
      </w:hyperlink>
      <w:r w:rsidRPr="00CF7FCD">
        <w:rPr>
          <w:rFonts w:asciiTheme="minorHAnsi" w:eastAsia="Arial" w:hAnsiTheme="minorHAnsi" w:cstheme="minorHAnsi"/>
          <w:sz w:val="24"/>
          <w:szCs w:val="24"/>
          <w:lang w:val="pt-BR"/>
        </w:rPr>
        <w:t>.</w:t>
      </w:r>
    </w:p>
    <w:p w14:paraId="4413AC5A"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41C7CD97"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6. Prazo máximo para a prestação do serviço: </w:t>
      </w:r>
      <w:r w:rsidRPr="00CF7FCD">
        <w:rPr>
          <w:rFonts w:asciiTheme="minorHAnsi" w:eastAsia="Arial" w:hAnsiTheme="minorHAnsi" w:cstheme="minorHAnsi"/>
          <w:sz w:val="24"/>
          <w:szCs w:val="24"/>
          <w:lang w:val="pt-BR"/>
        </w:rPr>
        <w:t>Todas as informações estão disponibilizadas no site, em tempo real, com previsão de atualizações periódicas quando sobrevirem qualquer tipo de inovações normativas, cursos de aperfeiçoamento, etc., não sendo necessárias solicitações extras.</w:t>
      </w:r>
    </w:p>
    <w:p w14:paraId="2926EBFB" w14:textId="77777777" w:rsidR="00CF7FCD" w:rsidRPr="00CF7FCD" w:rsidRDefault="00CF7FCD" w:rsidP="00DD10B2">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5537B2A8"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O acesso é feito através do site informado no item 3, disponível a qualquer cidadão com o uso de um computador ou equipamento móvel conectado à internet.</w:t>
      </w:r>
    </w:p>
    <w:p w14:paraId="54CDB2E4" w14:textId="77777777" w:rsidR="00CF7FCD" w:rsidRPr="00CF7FCD" w:rsidRDefault="00CF7FCD" w:rsidP="00DD10B2">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7254C930"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8. Tempo de espera para atendimento: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Atendimento Imediato.</w:t>
      </w:r>
    </w:p>
    <w:p w14:paraId="39B73A03" w14:textId="77777777" w:rsidR="00CF7FCD" w:rsidRPr="00CF7FCD" w:rsidRDefault="00CF7FCD" w:rsidP="00DD10B2">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45395D6E"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9. Há procedimentos para o atendimento quando o sistema informatizado se encontrar indisponível?</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w:t>
      </w:r>
    </w:p>
    <w:p w14:paraId="44C224B8" w14:textId="77777777" w:rsidR="00CF7FCD" w:rsidRPr="00CF7FCD" w:rsidRDefault="00CF7FCD" w:rsidP="00DD10B2">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670785ED"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sz w:val="24"/>
          <w:szCs w:val="24"/>
          <w:lang w:val="pt-BR"/>
        </w:rPr>
        <w:t>Gratuito.</w:t>
      </w:r>
    </w:p>
    <w:p w14:paraId="26A9C232" w14:textId="77777777" w:rsidR="00CF7FCD" w:rsidRPr="00CF7FCD" w:rsidRDefault="00CF7FCD" w:rsidP="00DD10B2">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598BBD9F"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11. Prioridade de atendimento:</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se aplica.</w:t>
      </w:r>
    </w:p>
    <w:p w14:paraId="60F66536" w14:textId="77777777" w:rsidR="00CF7FCD" w:rsidRPr="00CF7FCD" w:rsidRDefault="00CF7FCD" w:rsidP="00DD10B2">
      <w:pPr>
        <w:spacing w:after="0" w:line="240" w:lineRule="auto"/>
        <w:jc w:val="both"/>
        <w:rPr>
          <w:rFonts w:asciiTheme="minorHAnsi" w:eastAsia="Arial" w:hAnsiTheme="minorHAnsi" w:cstheme="minorHAnsi"/>
          <w:color w:val="FF0000"/>
          <w:sz w:val="24"/>
          <w:szCs w:val="24"/>
          <w:lang w:val="pt-BR"/>
        </w:rPr>
      </w:pPr>
      <w:r w:rsidRPr="00CF7FCD">
        <w:rPr>
          <w:rFonts w:asciiTheme="minorHAnsi" w:eastAsia="Arial" w:hAnsiTheme="minorHAnsi" w:cstheme="minorHAnsi"/>
          <w:color w:val="FF0000"/>
          <w:sz w:val="24"/>
          <w:szCs w:val="24"/>
          <w:lang w:val="pt-BR"/>
        </w:rPr>
        <w:t xml:space="preserve"> </w:t>
      </w:r>
    </w:p>
    <w:p w14:paraId="6795AA66"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w:t>
      </w:r>
    </w:p>
    <w:p w14:paraId="3A0717EE" w14:textId="77777777" w:rsidR="00AA53B0" w:rsidRDefault="00AA53B0" w:rsidP="00DD10B2">
      <w:pPr>
        <w:spacing w:after="0" w:line="240" w:lineRule="auto"/>
        <w:jc w:val="both"/>
        <w:rPr>
          <w:rFonts w:asciiTheme="minorHAnsi" w:eastAsia="Arial" w:hAnsiTheme="minorHAnsi" w:cstheme="minorHAnsi"/>
          <w:sz w:val="24"/>
          <w:szCs w:val="24"/>
          <w:lang w:val="pt-BR"/>
        </w:rPr>
      </w:pPr>
    </w:p>
    <w:p w14:paraId="2F724456" w14:textId="77777777" w:rsidR="003D18E8" w:rsidRPr="00CF7FCD" w:rsidRDefault="003D18E8" w:rsidP="00DD10B2">
      <w:pPr>
        <w:spacing w:after="0" w:line="240" w:lineRule="auto"/>
        <w:jc w:val="both"/>
        <w:rPr>
          <w:rFonts w:asciiTheme="minorHAnsi" w:eastAsia="Arial" w:hAnsiTheme="minorHAnsi" w:cstheme="minorHAnsi"/>
          <w:sz w:val="24"/>
          <w:szCs w:val="24"/>
          <w:lang w:val="pt-BR"/>
        </w:rPr>
      </w:pPr>
    </w:p>
    <w:p w14:paraId="030D0575" w14:textId="0237CA00" w:rsidR="00CF7FCD" w:rsidRPr="00CF7FCD" w:rsidRDefault="00CF7FCD" w:rsidP="00C9526D">
      <w:pPr>
        <w:pStyle w:val="Ttulo2"/>
        <w:ind w:hanging="424"/>
        <w:rPr>
          <w:rFonts w:asciiTheme="minorHAnsi" w:eastAsia="Arial" w:hAnsiTheme="minorHAnsi" w:cstheme="minorHAnsi"/>
          <w:b w:val="0"/>
          <w:sz w:val="28"/>
          <w:szCs w:val="28"/>
          <w:lang w:val="pt-BR"/>
        </w:rPr>
      </w:pPr>
      <w:r w:rsidRPr="00CF7FCD">
        <w:rPr>
          <w:rFonts w:asciiTheme="minorHAnsi" w:eastAsia="Arial" w:hAnsiTheme="minorHAnsi" w:cstheme="minorHAnsi"/>
          <w:color w:val="FF0000"/>
          <w:lang w:val="pt-BR"/>
        </w:rPr>
        <w:t xml:space="preserve"> </w:t>
      </w:r>
      <w:bookmarkStart w:id="102" w:name="_9yi7pkyihj83" w:colFirst="0" w:colLast="0"/>
      <w:bookmarkStart w:id="103" w:name="_Toc216182961"/>
      <w:bookmarkEnd w:id="102"/>
      <w:r w:rsidRPr="00CF7FCD">
        <w:rPr>
          <w:rFonts w:asciiTheme="minorHAnsi" w:eastAsia="Arial" w:hAnsiTheme="minorHAnsi" w:cstheme="minorHAnsi"/>
          <w:sz w:val="28"/>
          <w:szCs w:val="28"/>
          <w:lang w:val="pt-BR"/>
        </w:rPr>
        <w:t>Serviço 7 - Portal de Compras</w:t>
      </w:r>
      <w:bookmarkEnd w:id="103"/>
    </w:p>
    <w:p w14:paraId="0171F562" w14:textId="77777777" w:rsidR="00DD10B2" w:rsidRDefault="00CF7FCD" w:rsidP="00DD10B2">
      <w:pPr>
        <w:spacing w:after="0" w:line="240" w:lineRule="auto"/>
        <w:jc w:val="both"/>
        <w:rPr>
          <w:rFonts w:asciiTheme="minorHAnsi" w:eastAsia="Arial" w:hAnsiTheme="minorHAnsi" w:cstheme="minorHAnsi"/>
          <w:b/>
          <w:color w:val="FF0000"/>
          <w:sz w:val="24"/>
          <w:szCs w:val="24"/>
          <w:lang w:val="pt-BR"/>
        </w:rPr>
      </w:pPr>
      <w:r w:rsidRPr="00CF7FCD">
        <w:rPr>
          <w:rFonts w:asciiTheme="minorHAnsi" w:eastAsia="Arial" w:hAnsiTheme="minorHAnsi" w:cstheme="minorHAnsi"/>
          <w:b/>
          <w:color w:val="FF0000"/>
          <w:sz w:val="24"/>
          <w:szCs w:val="24"/>
          <w:lang w:val="pt-BR"/>
        </w:rPr>
        <w:t xml:space="preserve"> </w:t>
      </w:r>
    </w:p>
    <w:p w14:paraId="2F55654C" w14:textId="3CCF8D71"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sz w:val="24"/>
          <w:szCs w:val="24"/>
          <w:lang w:val="pt-BR"/>
        </w:rPr>
        <w:t>O Portal de Compras do Governo do Estado do Rio de Janeiro é um canal de comunicação entre o Estado, os fornecedores e a sociedade, com uma visão moderna, dinâmica e intuitiva. O Portal oferece informações de qualidade e com transparência ao público, sobre procedimentos e dados das contratações realizadas pela Administração Estadual do Poder Executivo que tenham sido processadas e registradas no Sistema Integrado de Gestão de Aquisições (SIGA). O Portal visa ao aprimoramento da gestão do conhecimento da Logística Pública do Poder Executivo Estadual, através da divulgação de conteúdos relevantes sobre compras públicas.</w:t>
      </w:r>
    </w:p>
    <w:p w14:paraId="353B3E3E" w14:textId="7DC352D7" w:rsidR="00DD10B2"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Alguns destaques dentre as disponibilidades do Portal de Compras:</w:t>
      </w:r>
    </w:p>
    <w:p w14:paraId="1C698585" w14:textId="77777777" w:rsidR="00CF7FCD" w:rsidRPr="00956209" w:rsidRDefault="00CF7FCD" w:rsidP="00DD10B2">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Acesso a dados de compras públicas, fornecedores, preços e contratos extraídos do SIGA — Sistema Integrado de Gestão de Aquisições:</w:t>
      </w:r>
    </w:p>
    <w:p w14:paraId="17340E12" w14:textId="77777777" w:rsidR="00CF7FCD" w:rsidRPr="00956209" w:rsidRDefault="00CF7FCD" w:rsidP="00DD10B2">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Procedimentos de cadastramento para fornecedores.</w:t>
      </w:r>
    </w:p>
    <w:p w14:paraId="430C7858" w14:textId="77777777" w:rsidR="00CF7FCD" w:rsidRPr="00956209" w:rsidRDefault="00CF7FCD" w:rsidP="00DD10B2">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Acompanhamento online das Licitações eletrônicas e dos processos eletrônicos de dispensa;</w:t>
      </w:r>
    </w:p>
    <w:p w14:paraId="50719D76" w14:textId="77777777" w:rsidR="00CF7FCD" w:rsidRPr="00956209" w:rsidRDefault="00CF7FCD" w:rsidP="00DD10B2">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Consulta ao catálogo de materiais e serviços;</w:t>
      </w:r>
    </w:p>
    <w:p w14:paraId="31B29B60" w14:textId="77777777" w:rsidR="00CF7FCD" w:rsidRPr="00956209" w:rsidRDefault="00CF7FCD" w:rsidP="00DD10B2">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Consulta aos editais, licitações, compras diretas e atas de registro de preços;</w:t>
      </w:r>
    </w:p>
    <w:p w14:paraId="2BFF6DBF" w14:textId="77777777" w:rsidR="00CF7FCD" w:rsidRPr="00956209" w:rsidRDefault="00CF7FCD" w:rsidP="00DD10B2">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Divulgação de editais e atas de registro de preços das Compras Centralizadas;</w:t>
      </w:r>
    </w:p>
    <w:p w14:paraId="4A187E47" w14:textId="2701DEAA" w:rsidR="00433CBD" w:rsidRPr="003C41F1" w:rsidRDefault="00CF7FCD" w:rsidP="003C41F1">
      <w:pPr>
        <w:pStyle w:val="PargrafodaLista"/>
        <w:numPr>
          <w:ilvl w:val="0"/>
          <w:numId w:val="33"/>
        </w:numPr>
        <w:rPr>
          <w:rFonts w:asciiTheme="minorHAnsi" w:eastAsia="Arial" w:hAnsiTheme="minorHAnsi" w:cstheme="minorHAnsi"/>
          <w:sz w:val="24"/>
          <w:szCs w:val="24"/>
          <w:lang w:val="pt-BR"/>
        </w:rPr>
      </w:pPr>
      <w:r w:rsidRPr="00956209">
        <w:rPr>
          <w:rFonts w:asciiTheme="minorHAnsi" w:eastAsia="Arial" w:hAnsiTheme="minorHAnsi" w:cstheme="minorHAnsi"/>
          <w:sz w:val="24"/>
          <w:szCs w:val="24"/>
          <w:lang w:val="pt-BR"/>
        </w:rPr>
        <w:t>Divulgação de Audiências, Consultas e Chamamentos Públicos promovidos pela administração estadual.</w:t>
      </w:r>
    </w:p>
    <w:p w14:paraId="2E5F24EC" w14:textId="77777777" w:rsidR="00DE19BA" w:rsidRDefault="00DE19BA" w:rsidP="00DD10B2">
      <w:pPr>
        <w:spacing w:after="0" w:line="240" w:lineRule="auto"/>
        <w:jc w:val="both"/>
        <w:rPr>
          <w:rFonts w:asciiTheme="minorHAnsi" w:eastAsia="Arial" w:hAnsiTheme="minorHAnsi" w:cstheme="minorHAnsi"/>
          <w:b/>
          <w:color w:val="002060"/>
          <w:sz w:val="24"/>
          <w:szCs w:val="24"/>
          <w:lang w:val="pt-BR"/>
        </w:rPr>
      </w:pPr>
    </w:p>
    <w:p w14:paraId="6BE99D11" w14:textId="1A00DE5C"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 2. Quem pode utilizar o serviço? </w:t>
      </w:r>
      <w:r w:rsidRPr="00CF7FCD">
        <w:rPr>
          <w:rFonts w:asciiTheme="minorHAnsi" w:eastAsia="Arial" w:hAnsiTheme="minorHAnsi" w:cstheme="minorHAnsi"/>
          <w:sz w:val="24"/>
          <w:szCs w:val="24"/>
          <w:lang w:val="pt-BR"/>
        </w:rPr>
        <w:t>O portal está disponível a toda a sociedade.</w:t>
      </w:r>
    </w:p>
    <w:p w14:paraId="0CAB34E2" w14:textId="77777777" w:rsidR="00DD10B2" w:rsidRPr="00CF7FCD" w:rsidRDefault="00DD10B2" w:rsidP="00DD10B2">
      <w:pPr>
        <w:spacing w:after="0" w:line="240" w:lineRule="auto"/>
        <w:jc w:val="both"/>
        <w:rPr>
          <w:rFonts w:asciiTheme="minorHAnsi" w:eastAsia="Arial" w:hAnsiTheme="minorHAnsi" w:cstheme="minorHAnsi"/>
          <w:sz w:val="24"/>
          <w:szCs w:val="24"/>
          <w:lang w:val="pt-BR"/>
        </w:rPr>
      </w:pPr>
    </w:p>
    <w:p w14:paraId="57C06A64" w14:textId="77777777" w:rsidR="00433CBD" w:rsidRDefault="00CF7FCD" w:rsidP="00DD10B2">
      <w:pPr>
        <w:spacing w:after="0" w:line="240" w:lineRule="auto"/>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lastRenderedPageBreak/>
        <w:t xml:space="preserve"> 3. Formas de comunicação com o usuário do serviço: </w:t>
      </w:r>
    </w:p>
    <w:p w14:paraId="7C3B8800" w14:textId="04B020AF"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Suporte ao usuário por e-mail destinado para esclarecimento de dúvidas, envio de sugestões, elogios ou </w:t>
      </w:r>
      <w:r w:rsidR="00956209" w:rsidRPr="00CF7FCD">
        <w:rPr>
          <w:rFonts w:asciiTheme="minorHAnsi" w:eastAsia="Arial" w:hAnsiTheme="minorHAnsi" w:cstheme="minorHAnsi"/>
          <w:sz w:val="24"/>
          <w:szCs w:val="24"/>
          <w:lang w:val="pt-BR"/>
        </w:rPr>
        <w:t>reclamações referentes</w:t>
      </w:r>
      <w:r w:rsidRPr="00CF7FCD">
        <w:rPr>
          <w:rFonts w:asciiTheme="minorHAnsi" w:eastAsia="Arial" w:hAnsiTheme="minorHAnsi" w:cstheme="minorHAnsi"/>
          <w:sz w:val="24"/>
          <w:szCs w:val="24"/>
          <w:lang w:val="pt-BR"/>
        </w:rPr>
        <w:t xml:space="preserve"> ao Portal de Compras do Estado do Rio de Janeiro e Sistema Integrado de Gestão de Aquisições — SIGA.</w:t>
      </w:r>
    </w:p>
    <w:p w14:paraId="12DD631C"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Endereço eletrônico: </w:t>
      </w:r>
      <w:hyperlink r:id="rId68">
        <w:r w:rsidRPr="00CF7FCD">
          <w:rPr>
            <w:rFonts w:asciiTheme="minorHAnsi" w:eastAsia="Arial" w:hAnsiTheme="minorHAnsi" w:cstheme="minorHAnsi"/>
            <w:color w:val="1155CC"/>
            <w:sz w:val="24"/>
            <w:szCs w:val="24"/>
            <w:u w:val="single"/>
            <w:lang w:val="pt-BR"/>
          </w:rPr>
          <w:t>https://www.compras.rj.gov.br/Portal-Siga/index</w:t>
        </w:r>
      </w:hyperlink>
      <w:r w:rsidRPr="00CF7FCD">
        <w:rPr>
          <w:rFonts w:asciiTheme="minorHAnsi" w:eastAsia="Arial" w:hAnsiTheme="minorHAnsi" w:cstheme="minorHAnsi"/>
          <w:sz w:val="24"/>
          <w:szCs w:val="24"/>
          <w:lang w:val="pt-BR"/>
        </w:rPr>
        <w:t xml:space="preserve">. </w:t>
      </w:r>
    </w:p>
    <w:p w14:paraId="522FED6E" w14:textId="77777777" w:rsidR="00CF7FCD" w:rsidRDefault="00CF7FCD" w:rsidP="00433CBD">
      <w:pPr>
        <w:spacing w:after="0" w:line="240" w:lineRule="auto"/>
        <w:jc w:val="both"/>
      </w:pPr>
      <w:r w:rsidRPr="00CF7FCD">
        <w:rPr>
          <w:rFonts w:asciiTheme="minorHAnsi" w:eastAsia="Arial" w:hAnsiTheme="minorHAnsi" w:cstheme="minorHAnsi"/>
          <w:sz w:val="24"/>
          <w:szCs w:val="24"/>
          <w:lang w:val="pt-BR"/>
        </w:rPr>
        <w:t xml:space="preserve">Canal de comunicação: </w:t>
      </w:r>
      <w:hyperlink r:id="rId69">
        <w:r w:rsidRPr="00CF7FCD">
          <w:rPr>
            <w:rFonts w:asciiTheme="minorHAnsi" w:eastAsia="Arial" w:hAnsiTheme="minorHAnsi" w:cstheme="minorHAnsi"/>
            <w:color w:val="1155CC"/>
            <w:sz w:val="24"/>
            <w:szCs w:val="24"/>
            <w:u w:val="single"/>
            <w:lang w:val="pt-BR"/>
          </w:rPr>
          <w:t>https://www.compras.rj.gov.br/suportelogistico/</w:t>
        </w:r>
      </w:hyperlink>
    </w:p>
    <w:p w14:paraId="1715CAE0" w14:textId="77777777" w:rsidR="00433CBD" w:rsidRPr="00CF7FCD" w:rsidRDefault="00433CBD" w:rsidP="00433CBD">
      <w:pPr>
        <w:spacing w:after="0" w:line="240" w:lineRule="auto"/>
        <w:jc w:val="both"/>
        <w:rPr>
          <w:rFonts w:asciiTheme="minorHAnsi" w:eastAsia="Arial" w:hAnsiTheme="minorHAnsi" w:cstheme="minorHAnsi"/>
          <w:color w:val="1155CC"/>
          <w:sz w:val="24"/>
          <w:szCs w:val="24"/>
          <w:u w:val="single"/>
          <w:lang w:val="pt-BR"/>
        </w:rPr>
      </w:pPr>
    </w:p>
    <w:p w14:paraId="0EC600B9" w14:textId="1A35BF7C"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005E00"/>
          <w:sz w:val="24"/>
          <w:szCs w:val="24"/>
          <w:lang w:val="pt-BR"/>
        </w:rPr>
        <w:t xml:space="preserve"> </w:t>
      </w:r>
      <w:r w:rsidRPr="00CF7FCD">
        <w:rPr>
          <w:rFonts w:asciiTheme="minorHAnsi" w:eastAsia="Arial" w:hAnsiTheme="minorHAnsi" w:cstheme="minorHAnsi"/>
          <w:b/>
          <w:color w:val="002060"/>
          <w:sz w:val="24"/>
          <w:szCs w:val="24"/>
          <w:lang w:val="pt-BR"/>
        </w:rPr>
        <w:t xml:space="preserve">4. Requisitos necessários para acessar o serviço: </w:t>
      </w:r>
      <w:r w:rsidR="00B16705">
        <w:rPr>
          <w:rFonts w:asciiTheme="minorHAnsi" w:eastAsia="Arial" w:hAnsiTheme="minorHAnsi" w:cstheme="minorHAnsi"/>
          <w:sz w:val="24"/>
          <w:szCs w:val="24"/>
          <w:lang w:val="pt-BR"/>
        </w:rPr>
        <w:t xml:space="preserve">Ter acesso à internet. </w:t>
      </w:r>
      <w:r w:rsidR="0046474C">
        <w:rPr>
          <w:rFonts w:asciiTheme="minorHAnsi" w:eastAsia="Arial" w:hAnsiTheme="minorHAnsi" w:cstheme="minorHAnsi"/>
          <w:sz w:val="24"/>
          <w:szCs w:val="24"/>
          <w:lang w:val="pt-BR"/>
        </w:rPr>
        <w:t>O p</w:t>
      </w:r>
      <w:r w:rsidRPr="00CF7FCD">
        <w:rPr>
          <w:rFonts w:asciiTheme="minorHAnsi" w:eastAsia="Arial" w:hAnsiTheme="minorHAnsi" w:cstheme="minorHAnsi"/>
          <w:sz w:val="24"/>
          <w:szCs w:val="24"/>
          <w:lang w:val="pt-BR"/>
        </w:rPr>
        <w:t>ortal de Compras não necessita de requisitos para acesso às informações das contratações públicas.</w:t>
      </w:r>
    </w:p>
    <w:p w14:paraId="469F3BDE"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5D166843" w14:textId="77777777"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5. Etapas para o processamento de serviço:</w:t>
      </w:r>
      <w:r w:rsidRPr="00CF7FCD">
        <w:rPr>
          <w:rFonts w:asciiTheme="minorHAnsi" w:eastAsia="Arial" w:hAnsiTheme="minorHAnsi" w:cstheme="minorHAnsi"/>
          <w:color w:val="002060"/>
          <w:sz w:val="24"/>
          <w:szCs w:val="24"/>
          <w:highlight w:val="white"/>
          <w:lang w:val="pt-BR"/>
        </w:rPr>
        <w:t xml:space="preserve"> </w:t>
      </w:r>
      <w:r w:rsidRPr="00CF7FCD">
        <w:rPr>
          <w:rFonts w:asciiTheme="minorHAnsi" w:eastAsia="Arial" w:hAnsiTheme="minorHAnsi" w:cstheme="minorHAnsi"/>
          <w:sz w:val="24"/>
          <w:szCs w:val="24"/>
          <w:highlight w:val="white"/>
          <w:lang w:val="pt-BR"/>
        </w:rPr>
        <w:t>Não aplicável.</w:t>
      </w:r>
    </w:p>
    <w:p w14:paraId="57312561" w14:textId="77777777" w:rsidR="00433CBD" w:rsidRPr="00CF7FCD" w:rsidRDefault="00433CBD" w:rsidP="00433CBD">
      <w:pPr>
        <w:spacing w:after="0" w:line="240" w:lineRule="auto"/>
        <w:jc w:val="both"/>
        <w:rPr>
          <w:rFonts w:asciiTheme="minorHAnsi" w:eastAsia="Arial" w:hAnsiTheme="minorHAnsi" w:cstheme="minorHAnsi"/>
          <w:color w:val="FF0000"/>
          <w:sz w:val="24"/>
          <w:szCs w:val="24"/>
          <w:lang w:val="pt-BR"/>
        </w:rPr>
      </w:pPr>
    </w:p>
    <w:p w14:paraId="3FAAAEE0" w14:textId="77777777"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6. Prazo máximo para a prestação do serviço: </w:t>
      </w:r>
      <w:r w:rsidRPr="00CF7FCD">
        <w:rPr>
          <w:rFonts w:asciiTheme="minorHAnsi" w:eastAsia="Arial" w:hAnsiTheme="minorHAnsi" w:cstheme="minorHAnsi"/>
          <w:sz w:val="24"/>
          <w:szCs w:val="24"/>
          <w:highlight w:val="white"/>
          <w:lang w:val="pt-BR"/>
        </w:rPr>
        <w:t>Não aplicável.</w:t>
      </w:r>
    </w:p>
    <w:p w14:paraId="5D84D5F8" w14:textId="77777777" w:rsidR="00433CBD" w:rsidRPr="00CF7FCD" w:rsidRDefault="00433CBD" w:rsidP="00433CBD">
      <w:pPr>
        <w:spacing w:after="0" w:line="240" w:lineRule="auto"/>
        <w:jc w:val="both"/>
        <w:rPr>
          <w:rFonts w:asciiTheme="minorHAnsi" w:eastAsia="Arial" w:hAnsiTheme="minorHAnsi" w:cstheme="minorHAnsi"/>
          <w:color w:val="FF0000"/>
          <w:sz w:val="24"/>
          <w:szCs w:val="24"/>
          <w:lang w:val="pt-BR"/>
        </w:rPr>
      </w:pPr>
    </w:p>
    <w:p w14:paraId="1203ADBB" w14:textId="457D8ABB"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O serviço é destinado aos órgãos e às entidades do Governo do Estado, aos fornecedores e à sociedade civil, incluindo órgãos de controle interno e externo</w:t>
      </w:r>
      <w:r w:rsidR="00B16705">
        <w:rPr>
          <w:rFonts w:asciiTheme="minorHAnsi" w:eastAsia="Arial" w:hAnsiTheme="minorHAnsi" w:cstheme="minorHAnsi"/>
          <w:sz w:val="24"/>
          <w:szCs w:val="24"/>
          <w:lang w:val="pt-BR"/>
        </w:rPr>
        <w:t>, através do e</w:t>
      </w:r>
      <w:r w:rsidRPr="00CF7FCD">
        <w:rPr>
          <w:rFonts w:asciiTheme="minorHAnsi" w:eastAsia="Arial" w:hAnsiTheme="minorHAnsi" w:cstheme="minorHAnsi"/>
          <w:sz w:val="24"/>
          <w:szCs w:val="24"/>
          <w:lang w:val="pt-BR"/>
        </w:rPr>
        <w:t xml:space="preserve">-mail: </w:t>
      </w:r>
      <w:hyperlink r:id="rId70" w:history="1">
        <w:r w:rsidR="00433CBD" w:rsidRPr="000B34B8">
          <w:rPr>
            <w:rStyle w:val="Hyperlink"/>
            <w:rFonts w:asciiTheme="minorHAnsi" w:eastAsia="Arial" w:hAnsiTheme="minorHAnsi" w:cstheme="minorHAnsi"/>
            <w:sz w:val="24"/>
            <w:szCs w:val="24"/>
            <w:lang w:val="pt-BR"/>
          </w:rPr>
          <w:t>redecompras@planejamento.rj.gov.br</w:t>
        </w:r>
      </w:hyperlink>
      <w:r w:rsidRPr="00CF7FCD">
        <w:rPr>
          <w:rFonts w:asciiTheme="minorHAnsi" w:eastAsia="Arial" w:hAnsiTheme="minorHAnsi" w:cstheme="minorHAnsi"/>
          <w:sz w:val="24"/>
          <w:szCs w:val="24"/>
          <w:lang w:val="pt-BR"/>
        </w:rPr>
        <w:t>.</w:t>
      </w:r>
    </w:p>
    <w:p w14:paraId="31B02BC7"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322C970E" w14:textId="77777777"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Atendimento Imediato.</w:t>
      </w:r>
    </w:p>
    <w:p w14:paraId="57397E5E"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73ABCFCC" w14:textId="1F381BBA" w:rsidR="00CF7FCD" w:rsidRDefault="00CF7FCD" w:rsidP="0046474C">
      <w:pPr>
        <w:spacing w:after="0" w:line="240" w:lineRule="auto"/>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9. Há procedimentos para o atendimento quando o sistema informatizado se encontrar indisponível?</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 xml:space="preserve">Sim, através dos e-mails: </w:t>
      </w:r>
      <w:hyperlink r:id="rId71">
        <w:r w:rsidRPr="00CF7FCD">
          <w:rPr>
            <w:rFonts w:asciiTheme="minorHAnsi" w:eastAsia="Arial" w:hAnsiTheme="minorHAnsi" w:cstheme="minorHAnsi"/>
            <w:color w:val="1155CC"/>
            <w:sz w:val="24"/>
            <w:szCs w:val="24"/>
            <w:u w:val="single"/>
            <w:lang w:val="pt-BR"/>
          </w:rPr>
          <w:t>redecompras@planejamento.rj.gov.br</w:t>
        </w:r>
      </w:hyperlink>
      <w:r w:rsidRPr="00CF7FCD">
        <w:rPr>
          <w:rFonts w:asciiTheme="minorHAnsi" w:eastAsia="Arial" w:hAnsiTheme="minorHAnsi" w:cstheme="minorHAnsi"/>
          <w:sz w:val="24"/>
          <w:szCs w:val="24"/>
          <w:lang w:val="pt-BR"/>
        </w:rPr>
        <w:t xml:space="preserve"> e </w:t>
      </w:r>
      <w:hyperlink r:id="rId72" w:history="1">
        <w:r w:rsidR="006E4478" w:rsidRPr="000B34B8">
          <w:rPr>
            <w:rStyle w:val="Hyperlink"/>
            <w:rFonts w:asciiTheme="minorHAnsi" w:eastAsia="Arial" w:hAnsiTheme="minorHAnsi" w:cstheme="minorHAnsi"/>
            <w:sz w:val="24"/>
            <w:szCs w:val="24"/>
            <w:lang w:val="pt-BR"/>
          </w:rPr>
          <w:t>suportelogistico@planejamento.rj.gov.br</w:t>
        </w:r>
      </w:hyperlink>
      <w:r w:rsidRPr="00CF7FCD">
        <w:rPr>
          <w:rFonts w:asciiTheme="minorHAnsi" w:eastAsia="Arial" w:hAnsiTheme="minorHAnsi" w:cstheme="minorHAnsi"/>
          <w:sz w:val="24"/>
          <w:szCs w:val="24"/>
          <w:lang w:val="pt-BR"/>
        </w:rPr>
        <w:t xml:space="preserve">. </w:t>
      </w:r>
    </w:p>
    <w:p w14:paraId="65BBE444"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214FAB8A" w14:textId="77777777"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sz w:val="24"/>
          <w:szCs w:val="24"/>
          <w:lang w:val="pt-BR"/>
        </w:rPr>
        <w:t>Gratuito.</w:t>
      </w:r>
    </w:p>
    <w:p w14:paraId="166557AA"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08748C4D" w14:textId="77777777" w:rsid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11. Prioridade de atendimento:  </w:t>
      </w:r>
      <w:r w:rsidRPr="00CF7FCD">
        <w:rPr>
          <w:rFonts w:asciiTheme="minorHAnsi" w:eastAsia="Arial" w:hAnsiTheme="minorHAnsi" w:cstheme="minorHAnsi"/>
          <w:sz w:val="24"/>
          <w:szCs w:val="24"/>
          <w:lang w:val="pt-BR"/>
        </w:rPr>
        <w:t>Não há.</w:t>
      </w:r>
    </w:p>
    <w:p w14:paraId="74965EA3"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408E168A" w14:textId="3DFC1DF2" w:rsidR="00433CB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FF0000"/>
          <w:sz w:val="24"/>
          <w:szCs w:val="24"/>
          <w:lang w:val="pt-BR"/>
        </w:rPr>
        <w:t xml:space="preserve"> </w:t>
      </w: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w:t>
      </w:r>
    </w:p>
    <w:p w14:paraId="483B09A7" w14:textId="77777777" w:rsidR="00DD10B2" w:rsidRDefault="00DD10B2" w:rsidP="00433CBD">
      <w:pPr>
        <w:spacing w:after="0" w:line="240" w:lineRule="auto"/>
        <w:jc w:val="both"/>
        <w:rPr>
          <w:rFonts w:asciiTheme="minorHAnsi" w:eastAsia="Arial" w:hAnsiTheme="minorHAnsi" w:cstheme="minorHAnsi"/>
          <w:sz w:val="24"/>
          <w:szCs w:val="24"/>
          <w:lang w:val="pt-BR"/>
        </w:rPr>
      </w:pPr>
    </w:p>
    <w:p w14:paraId="4DE3BD46" w14:textId="77777777" w:rsidR="003D18E8" w:rsidRPr="00CF7FCD" w:rsidRDefault="003D18E8" w:rsidP="00433CBD">
      <w:pPr>
        <w:spacing w:after="0" w:line="240" w:lineRule="auto"/>
        <w:jc w:val="both"/>
        <w:rPr>
          <w:rFonts w:asciiTheme="minorHAnsi" w:eastAsia="Arial" w:hAnsiTheme="minorHAnsi" w:cstheme="minorHAnsi"/>
          <w:sz w:val="24"/>
          <w:szCs w:val="24"/>
          <w:lang w:val="pt-BR"/>
        </w:rPr>
      </w:pPr>
    </w:p>
    <w:p w14:paraId="58027E5A" w14:textId="77777777" w:rsidR="00CF7FCD" w:rsidRPr="00CF7FCD" w:rsidRDefault="00CF7FCD" w:rsidP="00DD10B2">
      <w:pPr>
        <w:spacing w:after="0" w:line="240" w:lineRule="auto"/>
        <w:jc w:val="both"/>
        <w:outlineLvl w:val="1"/>
        <w:rPr>
          <w:rFonts w:asciiTheme="minorHAnsi" w:eastAsia="Arial" w:hAnsiTheme="minorHAnsi" w:cstheme="minorHAnsi"/>
          <w:b/>
          <w:sz w:val="28"/>
          <w:szCs w:val="28"/>
          <w:lang w:val="pt-BR"/>
        </w:rPr>
      </w:pPr>
      <w:bookmarkStart w:id="104" w:name="_k6j4ld1ciibm" w:colFirst="0" w:colLast="0"/>
      <w:bookmarkStart w:id="105" w:name="_Toc216182962"/>
      <w:bookmarkEnd w:id="104"/>
      <w:r w:rsidRPr="00CF7FCD">
        <w:rPr>
          <w:rFonts w:asciiTheme="minorHAnsi" w:eastAsia="Arial" w:hAnsiTheme="minorHAnsi" w:cstheme="minorHAnsi"/>
          <w:b/>
          <w:sz w:val="28"/>
          <w:szCs w:val="28"/>
          <w:lang w:val="pt-BR"/>
        </w:rPr>
        <w:t>Serviço 8 - Gestão de Fornecedores</w:t>
      </w:r>
      <w:bookmarkEnd w:id="105"/>
    </w:p>
    <w:p w14:paraId="72B62F7D" w14:textId="77777777" w:rsidR="00CF7FCD" w:rsidRPr="00CF7FCD" w:rsidRDefault="00CF7FCD" w:rsidP="00DD10B2">
      <w:pPr>
        <w:spacing w:after="0" w:line="240" w:lineRule="auto"/>
        <w:jc w:val="both"/>
        <w:rPr>
          <w:rFonts w:asciiTheme="minorHAnsi" w:eastAsia="Arial" w:hAnsiTheme="minorHAnsi" w:cstheme="minorHAnsi"/>
          <w:b/>
          <w:color w:val="FF0000"/>
          <w:sz w:val="24"/>
          <w:szCs w:val="24"/>
          <w:lang w:val="pt-BR"/>
        </w:rPr>
      </w:pPr>
      <w:r w:rsidRPr="00CF7FCD">
        <w:rPr>
          <w:rFonts w:asciiTheme="minorHAnsi" w:eastAsia="Arial" w:hAnsiTheme="minorHAnsi" w:cstheme="minorHAnsi"/>
          <w:b/>
          <w:color w:val="FF0000"/>
          <w:sz w:val="24"/>
          <w:szCs w:val="24"/>
          <w:lang w:val="pt-BR"/>
        </w:rPr>
        <w:t xml:space="preserve"> </w:t>
      </w:r>
    </w:p>
    <w:p w14:paraId="5248C4B9" w14:textId="3BB93F90"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 O que é o serviço? </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A Seplag, como Órgão Central do Sistema Logístico, é responsável pelo Cadastro de Fornecedores no âmbito do Poder Executivo do Estado do Rio de Janeiro, em conformidade com o inciso II do artigo 2º do Decreto 49.193, de 11 de julho de 2024, que institui</w:t>
      </w:r>
      <w:r w:rsidR="00B16705">
        <w:rPr>
          <w:rFonts w:asciiTheme="minorHAnsi" w:eastAsia="Arial" w:hAnsiTheme="minorHAnsi" w:cstheme="minorHAnsi"/>
          <w:sz w:val="24"/>
          <w:szCs w:val="24"/>
          <w:lang w:val="pt-BR"/>
        </w:rPr>
        <w:t>u</w:t>
      </w:r>
      <w:r w:rsidRPr="00CF7FCD">
        <w:rPr>
          <w:rFonts w:asciiTheme="minorHAnsi" w:eastAsia="Arial" w:hAnsiTheme="minorHAnsi" w:cstheme="minorHAnsi"/>
          <w:sz w:val="24"/>
          <w:szCs w:val="24"/>
          <w:lang w:val="pt-BR"/>
        </w:rPr>
        <w:t xml:space="preserve"> e regulament</w:t>
      </w:r>
      <w:r w:rsidR="00B16705">
        <w:rPr>
          <w:rFonts w:asciiTheme="minorHAnsi" w:eastAsia="Arial" w:hAnsiTheme="minorHAnsi" w:cstheme="minorHAnsi"/>
          <w:sz w:val="24"/>
          <w:szCs w:val="24"/>
          <w:lang w:val="pt-BR"/>
        </w:rPr>
        <w:t>ou</w:t>
      </w:r>
      <w:r w:rsidRPr="00CF7FCD">
        <w:rPr>
          <w:rFonts w:asciiTheme="minorHAnsi" w:eastAsia="Arial" w:hAnsiTheme="minorHAnsi" w:cstheme="minorHAnsi"/>
          <w:sz w:val="24"/>
          <w:szCs w:val="24"/>
          <w:lang w:val="pt-BR"/>
        </w:rPr>
        <w:t xml:space="preserve"> o uso do SIGA. O Registro no Cadastro de Fornecedores é o procedimento que possibilitará ao fornecedor participar dos processos de compras dos órgãos e das entidades do Poder Executivo do Estado do Rio de Janeiro, exceto aqueles conduzidos por meio eletrônico, para os quais será necessário, além do Registro, o Credenciamento do fornecedor.</w:t>
      </w:r>
    </w:p>
    <w:p w14:paraId="4CAFBFDA"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0D5FF573"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2. Quem pode utilizar o serviço? </w:t>
      </w:r>
      <w:r w:rsidRPr="00CF7FCD">
        <w:rPr>
          <w:rFonts w:asciiTheme="minorHAnsi" w:eastAsia="Arial" w:hAnsiTheme="minorHAnsi" w:cstheme="minorHAnsi"/>
          <w:sz w:val="24"/>
          <w:szCs w:val="24"/>
          <w:lang w:val="pt-BR"/>
        </w:rPr>
        <w:t>Pessoas físicas e jurídicas interessadas em contratar com o Governo do Estado do Rio de Janeiro.</w:t>
      </w:r>
    </w:p>
    <w:p w14:paraId="3557FBCB" w14:textId="77777777" w:rsidR="00CF7FCD" w:rsidRPr="00CF7FCD" w:rsidRDefault="00CF7FCD" w:rsidP="00DD10B2">
      <w:pPr>
        <w:spacing w:after="0" w:line="240" w:lineRule="auto"/>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0B636B5F" w14:textId="0E13B106"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3. Formas de Comunicação com o usuário do serviço: </w:t>
      </w:r>
      <w:r w:rsidRPr="00CF7FCD">
        <w:rPr>
          <w:rFonts w:asciiTheme="minorHAnsi" w:eastAsia="Arial" w:hAnsiTheme="minorHAnsi" w:cstheme="minorHAnsi"/>
          <w:sz w:val="24"/>
          <w:szCs w:val="24"/>
          <w:lang w:val="pt-BR"/>
        </w:rPr>
        <w:t>Para realizar seu Registro, o fornecedor interessado deverá preencher no Sistema de Gestão de Aquisições — SIGA, cujo acesso é pelo Portal de Compras (</w:t>
      </w:r>
      <w:hyperlink r:id="rId73">
        <w:r w:rsidRPr="00CF7FCD">
          <w:rPr>
            <w:rFonts w:asciiTheme="minorHAnsi" w:eastAsia="Arial" w:hAnsiTheme="minorHAnsi" w:cstheme="minorHAnsi"/>
            <w:color w:val="0563C1"/>
            <w:sz w:val="24"/>
            <w:szCs w:val="24"/>
            <w:u w:val="single"/>
            <w:lang w:val="pt-BR"/>
          </w:rPr>
          <w:t>www.compras.rj.gov.br</w:t>
        </w:r>
      </w:hyperlink>
      <w:r w:rsidRPr="00CF7FCD">
        <w:rPr>
          <w:rFonts w:asciiTheme="minorHAnsi" w:eastAsia="Arial" w:hAnsiTheme="minorHAnsi" w:cstheme="minorHAnsi"/>
          <w:sz w:val="24"/>
          <w:szCs w:val="24"/>
          <w:lang w:val="pt-BR"/>
        </w:rPr>
        <w:t xml:space="preserve">), os campos com as informações requeridas, incluindo os dados de identificação e das classes de produtos e/ou serviços para os quais está apto a fornecer. Já para obter o </w:t>
      </w:r>
      <w:r w:rsidRPr="00CF7FCD">
        <w:rPr>
          <w:rFonts w:asciiTheme="minorHAnsi" w:eastAsia="Arial" w:hAnsiTheme="minorHAnsi" w:cstheme="minorHAnsi"/>
          <w:sz w:val="24"/>
          <w:szCs w:val="24"/>
          <w:lang w:val="pt-BR"/>
        </w:rPr>
        <w:lastRenderedPageBreak/>
        <w:t xml:space="preserve">Credenciamento no Cadastro de Fornecedores, o fornecedor interessado deverá, além de realizar previamente seu Registro, solicitá-lo por meio do Termo de Responsabilidade — Credenciamento, acompanhado dos documentos relacionados, de acordo com sua Natureza Jurídica, para o e-mail: </w:t>
      </w:r>
      <w:hyperlink r:id="rId74" w:history="1">
        <w:r w:rsidR="006E4478" w:rsidRPr="000B34B8">
          <w:rPr>
            <w:rStyle w:val="Hyperlink"/>
            <w:rFonts w:asciiTheme="minorHAnsi" w:eastAsia="Arial" w:hAnsiTheme="minorHAnsi" w:cstheme="minorHAnsi"/>
            <w:sz w:val="24"/>
            <w:szCs w:val="24"/>
            <w:lang w:val="pt-BR"/>
          </w:rPr>
          <w:t>fornecedor@planejamento.rj.gov.br</w:t>
        </w:r>
      </w:hyperlink>
      <w:r w:rsidRPr="00CF7FCD">
        <w:rPr>
          <w:rFonts w:asciiTheme="minorHAnsi" w:eastAsia="Arial" w:hAnsiTheme="minorHAnsi" w:cstheme="minorHAnsi"/>
          <w:sz w:val="24"/>
          <w:szCs w:val="24"/>
          <w:lang w:val="pt-BR"/>
        </w:rPr>
        <w:t>.</w:t>
      </w:r>
    </w:p>
    <w:p w14:paraId="001AE013"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2212F419"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4. Requisitos necessários para acessar o serviço: </w:t>
      </w:r>
      <w:r w:rsidRPr="00CF7FCD">
        <w:rPr>
          <w:rFonts w:asciiTheme="minorHAnsi" w:eastAsia="Arial" w:hAnsiTheme="minorHAnsi" w:cstheme="minorHAnsi"/>
          <w:sz w:val="24"/>
          <w:szCs w:val="24"/>
          <w:lang w:val="pt-BR"/>
        </w:rPr>
        <w:t>São exigidos os documentos relacionados com a situação cadastral de cada tipo de empresa. A documentação exigida foi estabelecida pela Resolução SECCG n.º 61, de 16 de setembro de 2019, alterada pela Resolução SEPLAG nº 326/2024.</w:t>
      </w:r>
    </w:p>
    <w:p w14:paraId="4C2B2997"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2EE76B29"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Não se aplica. Os fornecedores são comunicados dos procedimentos por e-mail.</w:t>
      </w:r>
    </w:p>
    <w:p w14:paraId="7F06CD8C"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430862E7"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6. Prazo máximo para a prestação do serviço: </w:t>
      </w:r>
      <w:r w:rsidRPr="00CF7FCD">
        <w:rPr>
          <w:rFonts w:asciiTheme="minorHAnsi" w:eastAsia="Arial" w:hAnsiTheme="minorHAnsi" w:cstheme="minorHAnsi"/>
          <w:sz w:val="24"/>
          <w:szCs w:val="24"/>
          <w:lang w:val="pt-BR"/>
        </w:rPr>
        <w:t>Alguns procedimentos possuem prazo máximo para execução, como, por exemplo, a alteração cadastral e o credenciamento de fornecedores, que possuem o prazo de até 3 dias úteis, estabelecidos na Resolução SECCG n.º 61, de 16 de setembro de 2019, alterada pela Resolução SEPLAG nº 326/2024.</w:t>
      </w:r>
    </w:p>
    <w:p w14:paraId="33C71940"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78208436" w14:textId="6C383AF8"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 xml:space="preserve">O serviço é destinado aos fornecedores interessados em contratar com o Governo do Estado do Rio de Janeiro. Através do e-mail: </w:t>
      </w:r>
      <w:hyperlink r:id="rId75" w:history="1">
        <w:r w:rsidR="006E4478" w:rsidRPr="000B34B8">
          <w:rPr>
            <w:rStyle w:val="Hyperlink"/>
            <w:rFonts w:asciiTheme="minorHAnsi" w:eastAsia="Arial" w:hAnsiTheme="minorHAnsi" w:cstheme="minorHAnsi"/>
            <w:sz w:val="24"/>
            <w:szCs w:val="24"/>
            <w:lang w:val="pt-BR"/>
          </w:rPr>
          <w:t>fornecedor@planejamento.rj.gov.br</w:t>
        </w:r>
      </w:hyperlink>
      <w:r w:rsidRPr="00CF7FCD">
        <w:rPr>
          <w:rFonts w:asciiTheme="minorHAnsi" w:eastAsia="Arial" w:hAnsiTheme="minorHAnsi" w:cstheme="minorHAnsi"/>
          <w:sz w:val="24"/>
          <w:szCs w:val="24"/>
          <w:lang w:val="pt-BR"/>
        </w:rPr>
        <w:t>.</w:t>
      </w:r>
    </w:p>
    <w:p w14:paraId="127D1543"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63A578BD"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sz w:val="24"/>
          <w:szCs w:val="24"/>
          <w:lang w:val="pt-BR"/>
        </w:rPr>
        <w:t>Atendimento Imediato.</w:t>
      </w:r>
    </w:p>
    <w:p w14:paraId="5E15DCD9"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07C66A25"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9. Há procedimentos para o atendimento quando o sistema informatizado se encontrar indisponível?</w:t>
      </w:r>
      <w:r w:rsidRPr="00CF7FCD">
        <w:rPr>
          <w:rFonts w:asciiTheme="minorHAnsi" w:eastAsia="Arial" w:hAnsiTheme="minorHAnsi" w:cstheme="minorHAnsi"/>
          <w:color w:val="002060"/>
          <w:sz w:val="24"/>
          <w:szCs w:val="24"/>
          <w:lang w:val="pt-BR"/>
        </w:rPr>
        <w:t xml:space="preserve"> </w:t>
      </w:r>
      <w:r w:rsidRPr="00CF7FCD">
        <w:rPr>
          <w:rFonts w:asciiTheme="minorHAnsi" w:eastAsia="Arial" w:hAnsiTheme="minorHAnsi" w:cstheme="minorHAnsi"/>
          <w:sz w:val="24"/>
          <w:szCs w:val="24"/>
          <w:lang w:val="pt-BR"/>
        </w:rPr>
        <w:t>Não Aplicável.</w:t>
      </w:r>
    </w:p>
    <w:p w14:paraId="61E2C3D6"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537FE400"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sz w:val="24"/>
          <w:szCs w:val="24"/>
          <w:lang w:val="pt-BR"/>
        </w:rPr>
        <w:t>Gratuito.</w:t>
      </w:r>
    </w:p>
    <w:p w14:paraId="6C5AA61E"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6CA3D018"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11. Prioridade de atendimento: </w:t>
      </w:r>
      <w:r w:rsidRPr="00CF7FCD">
        <w:rPr>
          <w:rFonts w:asciiTheme="minorHAnsi" w:eastAsia="Arial" w:hAnsiTheme="minorHAnsi" w:cstheme="minorHAnsi"/>
          <w:sz w:val="24"/>
          <w:szCs w:val="24"/>
          <w:lang w:val="pt-BR"/>
        </w:rPr>
        <w:t>Não há.</w:t>
      </w:r>
    </w:p>
    <w:p w14:paraId="63732B04" w14:textId="77777777" w:rsidR="00CF7FCD" w:rsidRP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b/>
          <w:sz w:val="24"/>
          <w:szCs w:val="24"/>
          <w:lang w:val="pt-BR"/>
        </w:rPr>
        <w:t xml:space="preserve"> </w:t>
      </w:r>
    </w:p>
    <w:p w14:paraId="544633DC" w14:textId="77777777" w:rsidR="00CF7FCD" w:rsidRP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12. Há indicadores que aferem a qualidade ou eficiência do serviço</w:t>
      </w:r>
      <w:r w:rsidRPr="00CF7FCD">
        <w:rPr>
          <w:rFonts w:asciiTheme="minorHAnsi" w:eastAsia="Arial" w:hAnsiTheme="minorHAnsi" w:cstheme="minorHAnsi"/>
          <w:b/>
          <w:sz w:val="24"/>
          <w:szCs w:val="24"/>
          <w:lang w:val="pt-BR"/>
        </w:rPr>
        <w:t>:</w:t>
      </w:r>
      <w:r w:rsidRPr="00CF7FCD">
        <w:rPr>
          <w:rFonts w:asciiTheme="minorHAnsi" w:eastAsia="Arial" w:hAnsiTheme="minorHAnsi" w:cstheme="minorHAnsi"/>
          <w:sz w:val="24"/>
          <w:szCs w:val="24"/>
          <w:lang w:val="pt-BR"/>
        </w:rPr>
        <w:t xml:space="preserve"> Não há.</w:t>
      </w:r>
    </w:p>
    <w:p w14:paraId="62910FF3" w14:textId="77777777" w:rsidR="003D6BA7" w:rsidRDefault="003D6BA7" w:rsidP="00DD10B2">
      <w:pPr>
        <w:spacing w:after="0" w:line="240" w:lineRule="auto"/>
        <w:jc w:val="both"/>
        <w:rPr>
          <w:rFonts w:asciiTheme="minorHAnsi" w:eastAsia="Arial" w:hAnsiTheme="minorHAnsi" w:cstheme="minorHAnsi"/>
          <w:sz w:val="24"/>
          <w:szCs w:val="24"/>
          <w:lang w:val="pt-BR"/>
        </w:rPr>
      </w:pPr>
    </w:p>
    <w:p w14:paraId="3A3B218E" w14:textId="77777777" w:rsidR="003D18E8" w:rsidRPr="00CF7FCD" w:rsidRDefault="003D18E8" w:rsidP="00DD10B2">
      <w:pPr>
        <w:spacing w:after="0" w:line="240" w:lineRule="auto"/>
        <w:jc w:val="both"/>
        <w:rPr>
          <w:rFonts w:asciiTheme="minorHAnsi" w:eastAsia="Arial" w:hAnsiTheme="minorHAnsi" w:cstheme="minorHAnsi"/>
          <w:sz w:val="24"/>
          <w:szCs w:val="24"/>
          <w:lang w:val="pt-BR"/>
        </w:rPr>
      </w:pPr>
    </w:p>
    <w:p w14:paraId="548897C7" w14:textId="77777777" w:rsidR="00CF7FCD" w:rsidRDefault="00CF7FCD" w:rsidP="00DD10B2">
      <w:pPr>
        <w:spacing w:after="0" w:line="240" w:lineRule="auto"/>
        <w:jc w:val="both"/>
        <w:outlineLvl w:val="1"/>
        <w:rPr>
          <w:rFonts w:asciiTheme="minorHAnsi" w:eastAsia="Arial" w:hAnsiTheme="minorHAnsi" w:cstheme="minorHAnsi"/>
          <w:b/>
          <w:sz w:val="28"/>
          <w:szCs w:val="28"/>
          <w:lang w:val="pt-BR"/>
        </w:rPr>
      </w:pPr>
      <w:bookmarkStart w:id="106" w:name="_qjx91ksoza03" w:colFirst="0" w:colLast="0"/>
      <w:bookmarkStart w:id="107" w:name="_Toc216182963"/>
      <w:bookmarkEnd w:id="106"/>
      <w:r w:rsidRPr="00CF7FCD">
        <w:rPr>
          <w:rFonts w:asciiTheme="minorHAnsi" w:eastAsia="Arial" w:hAnsiTheme="minorHAnsi" w:cstheme="minorHAnsi"/>
          <w:b/>
          <w:sz w:val="28"/>
          <w:szCs w:val="28"/>
          <w:lang w:val="pt-BR"/>
        </w:rPr>
        <w:t>Serviço 9 - Gestão Estratégica de Suprimentos e Gestão Centralizada de Atas de Registro de Preço</w:t>
      </w:r>
      <w:bookmarkEnd w:id="107"/>
    </w:p>
    <w:p w14:paraId="5F91AC43" w14:textId="77777777" w:rsidR="0046474C" w:rsidRPr="00CF7FCD" w:rsidRDefault="0046474C" w:rsidP="0046474C">
      <w:pPr>
        <w:spacing w:after="0" w:line="360" w:lineRule="auto"/>
        <w:rPr>
          <w:rFonts w:asciiTheme="minorHAnsi" w:eastAsia="Arial" w:hAnsiTheme="minorHAnsi" w:cstheme="minorHAnsi"/>
          <w:b/>
          <w:sz w:val="28"/>
          <w:szCs w:val="28"/>
          <w:lang w:val="pt-BR"/>
        </w:rPr>
      </w:pPr>
    </w:p>
    <w:p w14:paraId="173389E8"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5E00"/>
          <w:sz w:val="24"/>
          <w:szCs w:val="24"/>
          <w:lang w:val="pt-BR"/>
        </w:rPr>
        <w:t xml:space="preserve"> </w:t>
      </w:r>
      <w:r w:rsidRPr="00CF7FCD">
        <w:rPr>
          <w:rFonts w:asciiTheme="minorHAnsi" w:eastAsia="Arial" w:hAnsiTheme="minorHAnsi" w:cstheme="minorHAnsi"/>
          <w:b/>
          <w:color w:val="002465"/>
          <w:sz w:val="24"/>
          <w:szCs w:val="24"/>
          <w:lang w:val="pt-BR"/>
        </w:rPr>
        <w:t xml:space="preserve">1. O que é o serviço? </w:t>
      </w:r>
      <w:r w:rsidRPr="00CF7FCD">
        <w:rPr>
          <w:rFonts w:asciiTheme="minorHAnsi" w:eastAsia="Arial" w:hAnsiTheme="minorHAnsi" w:cstheme="minorHAnsi"/>
          <w:bCs/>
          <w:color w:val="002465"/>
          <w:sz w:val="24"/>
          <w:szCs w:val="24"/>
          <w:lang w:val="pt-BR"/>
        </w:rPr>
        <w:t>A</w:t>
      </w:r>
      <w:r w:rsidRPr="00CF7FCD">
        <w:rPr>
          <w:rFonts w:asciiTheme="minorHAnsi" w:eastAsia="Arial" w:hAnsiTheme="minorHAnsi" w:cstheme="minorHAnsi"/>
          <w:sz w:val="24"/>
          <w:szCs w:val="24"/>
          <w:lang w:val="pt-BR"/>
        </w:rPr>
        <w:t xml:space="preserve"> gestão estratégica de suprimentos é fundamental para contratações eficazes e eficientes, atendendo a demanda dos órgãos e entidades do Poder Executivo do Estado do Rio de Janeiro, por meio do estabelecimento de categorias estratégicas instituídas em sintonia com a Política de Gestão Estratégica de Suprimentos (Decreto Estadual n.º 47.5252/2021), redundando em licitações centralizadas e, por conseguinte propiciando economia de escala, redução dos custos de transação e viabilizando o aumento do poder de barganha. Estas licitações centralizadas são operacionalizadas por meio de Registro de Preços, dando ensejo à publicação de Atas de Registro de Preços que serão geridas pelo Órgão Central do Sistema Logístico, permitindo a otimização da utilização das mesmas, bem como a consolidação de métricas e indicadores.  </w:t>
      </w:r>
    </w:p>
    <w:p w14:paraId="37BE367B" w14:textId="77777777" w:rsidR="00433CBD" w:rsidRPr="00CF7FCD" w:rsidRDefault="00433CBD" w:rsidP="00433CBD">
      <w:pPr>
        <w:spacing w:after="0" w:line="240" w:lineRule="auto"/>
        <w:jc w:val="both"/>
        <w:rPr>
          <w:rFonts w:asciiTheme="minorHAnsi" w:eastAsia="Arial" w:hAnsiTheme="minorHAnsi" w:cstheme="minorHAnsi"/>
          <w:sz w:val="24"/>
          <w:szCs w:val="24"/>
          <w:lang w:val="pt-BR"/>
        </w:rPr>
      </w:pPr>
    </w:p>
    <w:p w14:paraId="0F9A155B" w14:textId="728A65DF" w:rsidR="00433CBD" w:rsidRPr="00CF7FCD" w:rsidRDefault="00CF7FCD" w:rsidP="00433CBD">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005E00"/>
          <w:sz w:val="24"/>
          <w:szCs w:val="24"/>
          <w:lang w:val="pt-BR"/>
        </w:rPr>
        <w:t xml:space="preserve"> </w:t>
      </w:r>
      <w:r w:rsidRPr="00CF7FCD">
        <w:rPr>
          <w:rFonts w:asciiTheme="minorHAnsi" w:eastAsia="Arial" w:hAnsiTheme="minorHAnsi" w:cstheme="minorHAnsi"/>
          <w:b/>
          <w:color w:val="002060"/>
          <w:sz w:val="24"/>
          <w:szCs w:val="24"/>
          <w:lang w:val="pt-BR"/>
        </w:rPr>
        <w:t xml:space="preserve">2. Quem pode utilizar o serviço? </w:t>
      </w:r>
      <w:r w:rsidRPr="00CF7FCD">
        <w:rPr>
          <w:rFonts w:asciiTheme="minorHAnsi" w:eastAsia="Arial" w:hAnsiTheme="minorHAnsi" w:cstheme="minorHAnsi"/>
          <w:sz w:val="24"/>
          <w:szCs w:val="24"/>
          <w:lang w:val="pt-BR"/>
        </w:rPr>
        <w:t>Os Órgãos e Entidades do Poder Executivo do Estado do Rio de Janeiro.</w:t>
      </w:r>
    </w:p>
    <w:p w14:paraId="7ECF06C3" w14:textId="77777777" w:rsidR="00CF7FCD" w:rsidRDefault="00CF7FCD" w:rsidP="00DD10B2">
      <w:pPr>
        <w:spacing w:after="0" w:line="240" w:lineRule="auto"/>
        <w:jc w:val="both"/>
        <w:rPr>
          <w:rFonts w:asciiTheme="minorHAnsi" w:eastAsia="Arial" w:hAnsiTheme="minorHAnsi" w:cstheme="minorHAnsi"/>
          <w:b/>
          <w:sz w:val="24"/>
          <w:szCs w:val="24"/>
          <w:lang w:val="pt-BR"/>
        </w:rPr>
      </w:pPr>
      <w:r w:rsidRPr="00CF7FCD">
        <w:rPr>
          <w:rFonts w:asciiTheme="minorHAnsi" w:eastAsia="Arial" w:hAnsiTheme="minorHAnsi" w:cstheme="minorHAnsi"/>
          <w:sz w:val="24"/>
          <w:szCs w:val="24"/>
          <w:lang w:val="pt-BR"/>
        </w:rPr>
        <w:lastRenderedPageBreak/>
        <w:t xml:space="preserve"> </w:t>
      </w:r>
      <w:r w:rsidRPr="00CF7FCD">
        <w:rPr>
          <w:rFonts w:asciiTheme="minorHAnsi" w:eastAsia="Arial" w:hAnsiTheme="minorHAnsi" w:cstheme="minorHAnsi"/>
          <w:b/>
          <w:color w:val="002060"/>
          <w:sz w:val="24"/>
          <w:szCs w:val="24"/>
          <w:lang w:val="pt-BR"/>
        </w:rPr>
        <w:t xml:space="preserve">3. Formas de comunicação com o usuário do serviço: </w:t>
      </w:r>
      <w:r w:rsidRPr="00CF7FCD">
        <w:rPr>
          <w:rFonts w:asciiTheme="minorHAnsi" w:eastAsia="Arial" w:hAnsiTheme="minorHAnsi" w:cstheme="minorHAnsi"/>
          <w:sz w:val="24"/>
          <w:szCs w:val="24"/>
          <w:lang w:val="pt-BR"/>
        </w:rPr>
        <w:t>A comunicação é feita com os órgãos e entidades através do Portal de Compras, do Sistema Integrado de Gestão de Aquisições — SIGA, do SEI-RJ e demais ferramentas eletrônicas de comunicação, com especial destaque ao canal de compras centralizadas disponibilizado no Portal da Redelog (</w:t>
      </w:r>
      <w:hyperlink r:id="rId76">
        <w:r w:rsidRPr="00CF7FCD">
          <w:rPr>
            <w:rFonts w:asciiTheme="minorHAnsi" w:eastAsia="Arial" w:hAnsiTheme="minorHAnsi" w:cstheme="minorHAnsi"/>
            <w:color w:val="1155CC"/>
            <w:sz w:val="24"/>
            <w:szCs w:val="24"/>
            <w:u w:val="single"/>
            <w:lang w:val="pt-BR"/>
          </w:rPr>
          <w:t>https://linktr.ee/comprascentrais</w:t>
        </w:r>
      </w:hyperlink>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sz w:val="24"/>
          <w:szCs w:val="24"/>
          <w:lang w:val="pt-BR"/>
        </w:rPr>
        <w:t xml:space="preserve"> </w:t>
      </w:r>
    </w:p>
    <w:p w14:paraId="0998CCF2" w14:textId="77777777" w:rsidR="00433CBD" w:rsidRPr="00CF7FCD" w:rsidRDefault="00433CBD" w:rsidP="00DD10B2">
      <w:pPr>
        <w:spacing w:after="0" w:line="240" w:lineRule="auto"/>
        <w:jc w:val="both"/>
        <w:rPr>
          <w:rFonts w:asciiTheme="minorHAnsi" w:eastAsia="Arial" w:hAnsiTheme="minorHAnsi" w:cstheme="minorHAnsi"/>
          <w:b/>
          <w:sz w:val="24"/>
          <w:szCs w:val="24"/>
          <w:lang w:val="pt-BR"/>
        </w:rPr>
      </w:pPr>
    </w:p>
    <w:p w14:paraId="6743701B"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5E00"/>
          <w:sz w:val="24"/>
          <w:szCs w:val="24"/>
          <w:lang w:val="pt-BR"/>
        </w:rPr>
        <w:t xml:space="preserve"> </w:t>
      </w:r>
      <w:r w:rsidRPr="00CF7FCD">
        <w:rPr>
          <w:rFonts w:asciiTheme="minorHAnsi" w:eastAsia="Arial" w:hAnsiTheme="minorHAnsi" w:cstheme="minorHAnsi"/>
          <w:b/>
          <w:color w:val="00204F"/>
          <w:sz w:val="24"/>
          <w:szCs w:val="24"/>
          <w:lang w:val="pt-BR"/>
        </w:rPr>
        <w:t xml:space="preserve">4. Requisitos necessários para acessar o serviço: </w:t>
      </w:r>
      <w:r w:rsidRPr="00CF7FCD">
        <w:rPr>
          <w:rFonts w:asciiTheme="minorHAnsi" w:eastAsia="Arial" w:hAnsiTheme="minorHAnsi" w:cstheme="minorHAnsi"/>
          <w:sz w:val="24"/>
          <w:szCs w:val="24"/>
          <w:lang w:val="pt-BR"/>
        </w:rPr>
        <w:t>Os processos das Compras Centralizadas envolvem somente órgãos participantes e/ou órgãos aderentes, podendo ser acompanhados pelo cidadão por meio do Portal da Redelog (</w:t>
      </w:r>
      <w:hyperlink r:id="rId77">
        <w:r w:rsidRPr="00CF7FCD">
          <w:rPr>
            <w:rFonts w:asciiTheme="minorHAnsi" w:eastAsia="Arial" w:hAnsiTheme="minorHAnsi" w:cstheme="minorHAnsi"/>
            <w:color w:val="1155CC"/>
            <w:sz w:val="24"/>
            <w:szCs w:val="24"/>
            <w:u w:val="single"/>
            <w:lang w:val="pt-BR"/>
          </w:rPr>
          <w:t>https://redelog.rj.gov.br/redelog/compras-centralizadas-4/</w:t>
        </w:r>
      </w:hyperlink>
      <w:r w:rsidRPr="00CF7FCD">
        <w:rPr>
          <w:rFonts w:asciiTheme="minorHAnsi" w:eastAsia="Arial" w:hAnsiTheme="minorHAnsi" w:cstheme="minorHAnsi"/>
          <w:sz w:val="24"/>
          <w:szCs w:val="24"/>
          <w:lang w:val="pt-BR"/>
        </w:rPr>
        <w:t>).</w:t>
      </w:r>
    </w:p>
    <w:p w14:paraId="4ABF4509"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2130B306" w14:textId="75A53404"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5E00"/>
          <w:sz w:val="24"/>
          <w:szCs w:val="24"/>
          <w:lang w:val="pt-BR"/>
        </w:rPr>
        <w:t xml:space="preserve"> </w:t>
      </w: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 xml:space="preserve">Os órgãos e as entidades enviam as informações referentes às demandas de serviços e aquisições, por meio do preenchimento de formulários de Intenção de Registro de Preços, disponibilizados pela SEPLAG, na qualidade de órgão gerenciador dos processos das Compras Centralizadas. A SEPLAG, </w:t>
      </w:r>
      <w:r w:rsidR="00B16705">
        <w:rPr>
          <w:rFonts w:asciiTheme="minorHAnsi" w:eastAsia="Arial" w:hAnsiTheme="minorHAnsi" w:cstheme="minorHAnsi"/>
          <w:sz w:val="24"/>
          <w:szCs w:val="24"/>
          <w:lang w:val="pt-BR"/>
        </w:rPr>
        <w:t xml:space="preserve">por meio </w:t>
      </w:r>
      <w:r w:rsidRPr="00CF7FCD">
        <w:rPr>
          <w:rFonts w:asciiTheme="minorHAnsi" w:eastAsia="Arial" w:hAnsiTheme="minorHAnsi" w:cstheme="minorHAnsi"/>
          <w:sz w:val="24"/>
          <w:szCs w:val="24"/>
          <w:lang w:val="pt-BR"/>
        </w:rPr>
        <w:t>da S</w:t>
      </w:r>
      <w:r w:rsidR="00B16705">
        <w:rPr>
          <w:rFonts w:asciiTheme="minorHAnsi" w:eastAsia="Arial" w:hAnsiTheme="minorHAnsi" w:cstheme="minorHAnsi"/>
          <w:sz w:val="24"/>
          <w:szCs w:val="24"/>
          <w:lang w:val="pt-BR"/>
        </w:rPr>
        <w:t>ubsecretaria de Logística</w:t>
      </w:r>
      <w:r w:rsidRPr="00CF7FCD">
        <w:rPr>
          <w:rFonts w:asciiTheme="minorHAnsi" w:eastAsia="Arial" w:hAnsiTheme="minorHAnsi" w:cstheme="minorHAnsi"/>
          <w:sz w:val="24"/>
          <w:szCs w:val="24"/>
          <w:lang w:val="pt-BR"/>
        </w:rPr>
        <w:t>, consolida as informações recebidas, compondo o processo licitatório de centralização para as categorias estratégicas. Após o término do processo licitatório, as Atas de Registro de Preço ficam disponíveis para contratação dos Partícipes e Aderentes e são gerenciadas ao longo de sua vigência.</w:t>
      </w:r>
    </w:p>
    <w:p w14:paraId="6DAFE368"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6450A047"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color w:val="005E00"/>
          <w:sz w:val="24"/>
          <w:szCs w:val="24"/>
          <w:lang w:val="pt-BR"/>
        </w:rPr>
        <w:t xml:space="preserve"> </w:t>
      </w:r>
      <w:r w:rsidRPr="00CF7FCD">
        <w:rPr>
          <w:rFonts w:asciiTheme="minorHAnsi" w:eastAsia="Arial" w:hAnsiTheme="minorHAnsi" w:cstheme="minorHAnsi"/>
          <w:b/>
          <w:color w:val="002465"/>
          <w:sz w:val="24"/>
          <w:szCs w:val="24"/>
          <w:lang w:val="pt-BR"/>
        </w:rPr>
        <w:t xml:space="preserve">6. Prazo máximo para a prestação do serviço: </w:t>
      </w:r>
      <w:r w:rsidRPr="00CF7FCD">
        <w:rPr>
          <w:rFonts w:asciiTheme="minorHAnsi" w:eastAsia="Arial" w:hAnsiTheme="minorHAnsi" w:cstheme="minorHAnsi"/>
          <w:sz w:val="24"/>
          <w:szCs w:val="24"/>
          <w:lang w:val="pt-BR"/>
        </w:rPr>
        <w:t>Os processos são concluídos com a homologação da licitação, gerando Atas de Registro de Preços com prazo de vigência próprio, conforme diretrizes estabelecidas pela Política Estadual de Compras Centralizadas.</w:t>
      </w:r>
    </w:p>
    <w:p w14:paraId="0979F043"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0421BF5B"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 xml:space="preserve">Sociedade em geral, por meio do Portal de Compras, da Imprensa Oficial e do Portal da Redelog: </w:t>
      </w:r>
      <w:hyperlink r:id="rId78">
        <w:r w:rsidRPr="00CF7FCD">
          <w:rPr>
            <w:rFonts w:asciiTheme="minorHAnsi" w:eastAsia="Arial" w:hAnsiTheme="minorHAnsi" w:cstheme="minorHAnsi"/>
            <w:color w:val="1155CC"/>
            <w:sz w:val="24"/>
            <w:szCs w:val="24"/>
            <w:u w:val="single"/>
            <w:lang w:val="pt-BR"/>
          </w:rPr>
          <w:t>https://redelog.rj.gov.br/redelog/compras-centralizadas-4/</w:t>
        </w:r>
      </w:hyperlink>
      <w:r w:rsidRPr="00CF7FCD">
        <w:rPr>
          <w:rFonts w:asciiTheme="minorHAnsi" w:eastAsia="Arial" w:hAnsiTheme="minorHAnsi" w:cstheme="minorHAnsi"/>
          <w:sz w:val="24"/>
          <w:szCs w:val="24"/>
          <w:lang w:val="pt-BR"/>
        </w:rPr>
        <w:t xml:space="preserve">. </w:t>
      </w:r>
    </w:p>
    <w:p w14:paraId="5B334809" w14:textId="77777777" w:rsidR="00433CBD" w:rsidRPr="00CF7FCD" w:rsidRDefault="00433CBD" w:rsidP="00DD10B2">
      <w:pPr>
        <w:spacing w:after="0" w:line="240" w:lineRule="auto"/>
        <w:jc w:val="both"/>
        <w:rPr>
          <w:rFonts w:asciiTheme="minorHAnsi" w:eastAsia="Arial" w:hAnsiTheme="minorHAnsi" w:cstheme="minorHAnsi"/>
          <w:sz w:val="24"/>
          <w:szCs w:val="24"/>
          <w:lang w:val="pt-BR"/>
        </w:rPr>
      </w:pPr>
    </w:p>
    <w:p w14:paraId="1DB6A754" w14:textId="77777777" w:rsidR="00CF7FCD" w:rsidRDefault="00CF7FCD" w:rsidP="00DD10B2">
      <w:pPr>
        <w:spacing w:after="0" w:line="240" w:lineRule="auto"/>
        <w:jc w:val="both"/>
        <w:rPr>
          <w:rFonts w:asciiTheme="minorHAnsi" w:eastAsia="Arial" w:hAnsiTheme="minorHAnsi" w:cstheme="minorHAnsi"/>
          <w:color w:val="171717"/>
          <w:sz w:val="24"/>
          <w:szCs w:val="24"/>
          <w:lang w:val="pt-BR"/>
        </w:rPr>
      </w:pPr>
      <w:r w:rsidRPr="00CF7FCD">
        <w:rPr>
          <w:rFonts w:asciiTheme="minorHAnsi" w:eastAsia="Arial" w:hAnsiTheme="minorHAnsi" w:cstheme="minorHAnsi"/>
          <w:b/>
          <w:color w:val="002060"/>
          <w:sz w:val="24"/>
          <w:szCs w:val="24"/>
          <w:lang w:val="pt-BR"/>
        </w:rPr>
        <w:t xml:space="preserve">8. Tempo de espera para atendimento: </w:t>
      </w:r>
      <w:r w:rsidRPr="00CF7FCD">
        <w:rPr>
          <w:rFonts w:asciiTheme="minorHAnsi" w:eastAsia="Arial" w:hAnsiTheme="minorHAnsi" w:cstheme="minorHAnsi"/>
          <w:color w:val="171717"/>
          <w:sz w:val="24"/>
          <w:szCs w:val="24"/>
          <w:lang w:val="pt-BR"/>
        </w:rPr>
        <w:t>Atendimento imediato.</w:t>
      </w:r>
    </w:p>
    <w:p w14:paraId="39AFF8EC" w14:textId="77777777" w:rsidR="00433CBD" w:rsidRPr="00CF7FCD" w:rsidRDefault="00433CBD" w:rsidP="00DD10B2">
      <w:pPr>
        <w:spacing w:after="0" w:line="240" w:lineRule="auto"/>
        <w:jc w:val="both"/>
        <w:rPr>
          <w:rFonts w:asciiTheme="minorHAnsi" w:eastAsia="Arial" w:hAnsiTheme="minorHAnsi" w:cstheme="minorHAnsi"/>
          <w:color w:val="171717"/>
          <w:sz w:val="24"/>
          <w:szCs w:val="24"/>
          <w:lang w:val="pt-BR"/>
        </w:rPr>
      </w:pPr>
    </w:p>
    <w:p w14:paraId="7EA6DB01" w14:textId="092AA78A" w:rsidR="00CF7FCD" w:rsidRDefault="00CF7FCD" w:rsidP="00DD10B2">
      <w:pPr>
        <w:spacing w:after="0" w:line="240" w:lineRule="auto"/>
        <w:jc w:val="both"/>
        <w:rPr>
          <w:rFonts w:asciiTheme="minorHAnsi" w:eastAsia="Arial" w:hAnsiTheme="minorHAnsi" w:cstheme="minorHAnsi"/>
          <w:color w:val="005E00"/>
          <w:sz w:val="24"/>
          <w:szCs w:val="24"/>
          <w:lang w:val="pt-BR"/>
        </w:rPr>
      </w:pPr>
      <w:r w:rsidRPr="00CF7FCD">
        <w:rPr>
          <w:rFonts w:asciiTheme="minorHAnsi" w:eastAsia="Arial" w:hAnsiTheme="minorHAnsi" w:cstheme="minorHAnsi"/>
          <w:b/>
          <w:color w:val="005E00"/>
          <w:sz w:val="24"/>
          <w:szCs w:val="24"/>
          <w:lang w:val="pt-BR"/>
        </w:rPr>
        <w:t xml:space="preserve"> </w:t>
      </w:r>
      <w:r w:rsidRPr="00CF7FCD">
        <w:rPr>
          <w:rFonts w:asciiTheme="minorHAnsi" w:eastAsia="Arial" w:hAnsiTheme="minorHAnsi" w:cstheme="minorHAnsi"/>
          <w:b/>
          <w:color w:val="002465"/>
          <w:sz w:val="24"/>
          <w:szCs w:val="24"/>
          <w:lang w:val="pt-BR"/>
        </w:rPr>
        <w:t>9. Há procedimentos para o atendimento quando o sistema informatizado se encontrar indisponível?</w:t>
      </w:r>
      <w:r w:rsidRPr="00CF7FCD">
        <w:rPr>
          <w:rFonts w:asciiTheme="minorHAnsi" w:eastAsia="Arial" w:hAnsiTheme="minorHAnsi" w:cstheme="minorHAnsi"/>
          <w:color w:val="005E00"/>
          <w:sz w:val="24"/>
          <w:szCs w:val="24"/>
          <w:lang w:val="pt-BR"/>
        </w:rPr>
        <w:t xml:space="preserve"> </w:t>
      </w:r>
      <w:r w:rsidRPr="00CF7FCD">
        <w:rPr>
          <w:rFonts w:asciiTheme="minorHAnsi" w:eastAsia="Arial" w:hAnsiTheme="minorHAnsi" w:cstheme="minorHAnsi"/>
          <w:sz w:val="24"/>
          <w:szCs w:val="24"/>
          <w:lang w:val="pt-BR"/>
        </w:rPr>
        <w:t>Não se aplica</w:t>
      </w:r>
      <w:r w:rsidRPr="00CF7FCD">
        <w:rPr>
          <w:rFonts w:asciiTheme="minorHAnsi" w:eastAsia="Arial" w:hAnsiTheme="minorHAnsi" w:cstheme="minorHAnsi"/>
          <w:color w:val="005E00"/>
          <w:sz w:val="24"/>
          <w:szCs w:val="24"/>
          <w:lang w:val="pt-BR"/>
        </w:rPr>
        <w:t>.</w:t>
      </w:r>
    </w:p>
    <w:p w14:paraId="26A76DB6" w14:textId="77777777" w:rsidR="00ED2657" w:rsidRPr="00CF7FCD" w:rsidRDefault="00ED2657" w:rsidP="00DD10B2">
      <w:pPr>
        <w:spacing w:after="0" w:line="240" w:lineRule="auto"/>
        <w:jc w:val="both"/>
        <w:rPr>
          <w:rFonts w:asciiTheme="minorHAnsi" w:eastAsia="Arial" w:hAnsiTheme="minorHAnsi" w:cstheme="minorHAnsi"/>
          <w:color w:val="005E00"/>
          <w:sz w:val="24"/>
          <w:szCs w:val="24"/>
          <w:lang w:val="pt-BR"/>
        </w:rPr>
      </w:pPr>
    </w:p>
    <w:p w14:paraId="622CC201" w14:textId="77777777"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465"/>
          <w:sz w:val="24"/>
          <w:szCs w:val="24"/>
          <w:lang w:val="pt-BR"/>
        </w:rPr>
        <w:t xml:space="preserve">10. Taxa de custo do serviço: </w:t>
      </w:r>
      <w:r w:rsidRPr="00CF7FCD">
        <w:rPr>
          <w:rFonts w:asciiTheme="minorHAnsi" w:eastAsia="Arial" w:hAnsiTheme="minorHAnsi" w:cstheme="minorHAnsi"/>
          <w:sz w:val="24"/>
          <w:szCs w:val="24"/>
          <w:lang w:val="pt-BR"/>
        </w:rPr>
        <w:t>Gratuito.</w:t>
      </w:r>
    </w:p>
    <w:p w14:paraId="78ADCD25" w14:textId="77777777" w:rsidR="00433CBD" w:rsidRPr="00CF7FCD" w:rsidRDefault="00433CBD" w:rsidP="00DD10B2">
      <w:pPr>
        <w:spacing w:after="0" w:line="240" w:lineRule="auto"/>
        <w:jc w:val="both"/>
        <w:rPr>
          <w:rFonts w:asciiTheme="minorHAnsi" w:eastAsia="Arial" w:hAnsiTheme="minorHAnsi" w:cstheme="minorHAnsi"/>
          <w:b/>
          <w:color w:val="005E00"/>
          <w:sz w:val="24"/>
          <w:szCs w:val="24"/>
          <w:lang w:val="pt-BR"/>
        </w:rPr>
      </w:pPr>
    </w:p>
    <w:p w14:paraId="6A1B8EE1" w14:textId="77777777" w:rsidR="00CF7FCD" w:rsidRDefault="00CF7FCD" w:rsidP="00DD10B2">
      <w:pPr>
        <w:spacing w:after="0" w:line="240" w:lineRule="auto"/>
        <w:jc w:val="both"/>
        <w:rPr>
          <w:rFonts w:asciiTheme="minorHAnsi" w:eastAsia="Arial" w:hAnsiTheme="minorHAnsi" w:cstheme="minorHAnsi"/>
          <w:b/>
          <w:color w:val="005E00"/>
          <w:sz w:val="24"/>
          <w:szCs w:val="24"/>
          <w:lang w:val="pt-BR"/>
        </w:rPr>
      </w:pPr>
      <w:r w:rsidRPr="00CF7FCD">
        <w:rPr>
          <w:rFonts w:asciiTheme="minorHAnsi" w:eastAsia="Arial" w:hAnsiTheme="minorHAnsi" w:cstheme="minorHAnsi"/>
          <w:b/>
          <w:color w:val="002465"/>
          <w:sz w:val="24"/>
          <w:szCs w:val="24"/>
          <w:lang w:val="pt-BR"/>
        </w:rPr>
        <w:t xml:space="preserve">11. Prioridade de atendimento: </w:t>
      </w:r>
      <w:r w:rsidRPr="00CF7FCD">
        <w:rPr>
          <w:rFonts w:asciiTheme="minorHAnsi" w:eastAsia="Arial" w:hAnsiTheme="minorHAnsi" w:cstheme="minorHAnsi"/>
          <w:sz w:val="24"/>
          <w:szCs w:val="24"/>
          <w:lang w:val="pt-BR"/>
        </w:rPr>
        <w:t>Não há.</w:t>
      </w:r>
      <w:r w:rsidRPr="00CF7FCD">
        <w:rPr>
          <w:rFonts w:asciiTheme="minorHAnsi" w:eastAsia="Arial" w:hAnsiTheme="minorHAnsi" w:cstheme="minorHAnsi"/>
          <w:b/>
          <w:color w:val="005E00"/>
          <w:sz w:val="24"/>
          <w:szCs w:val="24"/>
          <w:lang w:val="pt-BR"/>
        </w:rPr>
        <w:t xml:space="preserve"> </w:t>
      </w:r>
    </w:p>
    <w:p w14:paraId="32594209" w14:textId="77777777" w:rsidR="00433CBD" w:rsidRPr="00CF7FCD" w:rsidRDefault="00433CBD" w:rsidP="00DD10B2">
      <w:pPr>
        <w:spacing w:after="0" w:line="240" w:lineRule="auto"/>
        <w:jc w:val="both"/>
        <w:rPr>
          <w:rFonts w:asciiTheme="minorHAnsi" w:eastAsia="Arial" w:hAnsiTheme="minorHAnsi" w:cstheme="minorHAnsi"/>
          <w:b/>
          <w:color w:val="005E00"/>
          <w:sz w:val="24"/>
          <w:szCs w:val="24"/>
          <w:lang w:val="pt-BR"/>
        </w:rPr>
      </w:pPr>
    </w:p>
    <w:p w14:paraId="3E454ADE" w14:textId="00525375" w:rsidR="00CF7FCD" w:rsidRDefault="00CF7FCD" w:rsidP="00DD10B2">
      <w:pPr>
        <w:spacing w:after="0" w:line="240" w:lineRule="auto"/>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O Decreto Estadual n.º 47.525/2021 estabelece que a execução, a adequação e os resultados obtidos serão constantemente monitorados e avaliados pelo Órgão Central do Sistema Logístico da SEPLAG, com vistas a identificar necessidades de correção para o próximo ciclo de centralização.</w:t>
      </w:r>
    </w:p>
    <w:p w14:paraId="6AA32F71" w14:textId="77777777" w:rsidR="003D18E8" w:rsidRDefault="003D18E8" w:rsidP="00DD10B2">
      <w:pPr>
        <w:spacing w:after="0" w:line="240" w:lineRule="auto"/>
        <w:jc w:val="both"/>
        <w:rPr>
          <w:rFonts w:asciiTheme="minorHAnsi" w:eastAsia="Arial" w:hAnsiTheme="minorHAnsi" w:cstheme="minorHAnsi"/>
          <w:sz w:val="24"/>
          <w:szCs w:val="24"/>
          <w:lang w:val="pt-BR"/>
        </w:rPr>
      </w:pPr>
    </w:p>
    <w:p w14:paraId="2ACD6E97" w14:textId="77777777" w:rsidR="003D18E8" w:rsidRPr="00CF7FCD" w:rsidRDefault="003D18E8" w:rsidP="00DD10B2">
      <w:pPr>
        <w:spacing w:after="0" w:line="240" w:lineRule="auto"/>
        <w:jc w:val="both"/>
        <w:rPr>
          <w:rFonts w:asciiTheme="minorHAnsi" w:eastAsia="Arial" w:hAnsiTheme="minorHAnsi" w:cstheme="minorHAnsi"/>
          <w:sz w:val="24"/>
          <w:szCs w:val="24"/>
          <w:lang w:val="pt-BR"/>
        </w:rPr>
      </w:pPr>
    </w:p>
    <w:p w14:paraId="1751B695" w14:textId="4469FF45" w:rsidR="00CF7FCD" w:rsidRPr="00CF7FCD" w:rsidRDefault="00CF7FCD" w:rsidP="00C9526D">
      <w:pPr>
        <w:pStyle w:val="Ttulo2"/>
        <w:ind w:hanging="424"/>
        <w:rPr>
          <w:rFonts w:asciiTheme="minorHAnsi" w:eastAsia="Arial" w:hAnsiTheme="minorHAnsi" w:cstheme="minorHAnsi"/>
          <w:b w:val="0"/>
          <w:sz w:val="28"/>
          <w:szCs w:val="28"/>
          <w:lang w:val="pt-BR"/>
        </w:rPr>
      </w:pPr>
      <w:r w:rsidRPr="00CF7FCD">
        <w:rPr>
          <w:rFonts w:asciiTheme="minorHAnsi" w:eastAsia="Arial" w:hAnsiTheme="minorHAnsi" w:cstheme="minorHAnsi"/>
          <w:color w:val="005E00"/>
          <w:sz w:val="28"/>
          <w:szCs w:val="28"/>
          <w:lang w:val="pt-BR"/>
        </w:rPr>
        <w:t xml:space="preserve"> </w:t>
      </w:r>
      <w:bookmarkStart w:id="108" w:name="_61sodxhsye7s" w:colFirst="0" w:colLast="0"/>
      <w:bookmarkStart w:id="109" w:name="_Toc216182964"/>
      <w:bookmarkEnd w:id="108"/>
      <w:r w:rsidRPr="00CF7FCD">
        <w:rPr>
          <w:rFonts w:asciiTheme="minorHAnsi" w:eastAsia="Arial" w:hAnsiTheme="minorHAnsi" w:cstheme="minorHAnsi"/>
          <w:sz w:val="28"/>
          <w:szCs w:val="28"/>
          <w:lang w:val="pt-BR"/>
        </w:rPr>
        <w:t>Serviço 10 - Coordenação do Plano de Contratações Anual (PCA)</w:t>
      </w:r>
      <w:bookmarkEnd w:id="109"/>
    </w:p>
    <w:p w14:paraId="34D630FF" w14:textId="77777777" w:rsidR="00CF7FCD" w:rsidRPr="00CF7FCD" w:rsidRDefault="00CF7FCD" w:rsidP="00DD10B2">
      <w:pPr>
        <w:spacing w:after="0" w:line="240" w:lineRule="auto"/>
        <w:ind w:right="119"/>
        <w:jc w:val="both"/>
        <w:rPr>
          <w:rFonts w:asciiTheme="minorHAnsi" w:eastAsia="Arial" w:hAnsiTheme="minorHAnsi" w:cstheme="minorHAnsi"/>
          <w:b/>
          <w:color w:val="FF0000"/>
          <w:sz w:val="24"/>
          <w:szCs w:val="24"/>
          <w:lang w:val="pt-BR"/>
        </w:rPr>
      </w:pPr>
      <w:r w:rsidRPr="00CF7FCD">
        <w:rPr>
          <w:rFonts w:asciiTheme="minorHAnsi" w:eastAsia="Arial" w:hAnsiTheme="minorHAnsi" w:cstheme="minorHAnsi"/>
          <w:b/>
          <w:color w:val="FF0000"/>
          <w:sz w:val="24"/>
          <w:szCs w:val="24"/>
          <w:lang w:val="pt-BR"/>
        </w:rPr>
        <w:t xml:space="preserve"> </w:t>
      </w:r>
    </w:p>
    <w:p w14:paraId="18226953" w14:textId="75AEFC7C"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465"/>
          <w:sz w:val="24"/>
          <w:szCs w:val="24"/>
          <w:lang w:val="pt-BR"/>
        </w:rPr>
        <w:t xml:space="preserve">1. O que é o serviço? </w:t>
      </w:r>
      <w:r w:rsidRPr="00CF7FCD">
        <w:rPr>
          <w:rFonts w:asciiTheme="minorHAnsi" w:eastAsia="Arial" w:hAnsiTheme="minorHAnsi" w:cstheme="minorHAnsi"/>
          <w:sz w:val="24"/>
          <w:szCs w:val="24"/>
          <w:lang w:val="pt-BR"/>
        </w:rPr>
        <w:t xml:space="preserve">Instrumento que consolida a previsão de contratações de um órgão ou uma entidade para um exercício subsequente, considerando suas necessidades, metas e objetivos institucionais, implementado por meio do Decreto n.º 48.760/2023. O normativo também institui o sistema PCA RJ, que dá apoio ao processamento e operação do PCA. A ferramenta tem como principais objetivos racionalizar as contratações, fortalecendo a cultura do planejamento, governança das contratações e a atuação das linhas de defesa da Administração. E, ainda, subsidiar a elaboração da Lei </w:t>
      </w:r>
      <w:r w:rsidRPr="00CF7FCD">
        <w:rPr>
          <w:rFonts w:asciiTheme="minorHAnsi" w:eastAsia="Arial" w:hAnsiTheme="minorHAnsi" w:cstheme="minorHAnsi"/>
          <w:sz w:val="24"/>
          <w:szCs w:val="24"/>
          <w:lang w:val="pt-BR"/>
        </w:rPr>
        <w:lastRenderedPageBreak/>
        <w:t>Orçamentária Anual, evitar o fracionamento de despesas, dar transparência às metas e objetivos da Administração além de sinalizar intenções ao mercado fornecedor, incrementando a competitividade e reduzindo a assimetria de informação entre Administração e o mercado</w:t>
      </w:r>
      <w:r w:rsidRPr="00CF7FCD">
        <w:rPr>
          <w:rFonts w:asciiTheme="minorHAnsi" w:eastAsia="Arial" w:hAnsiTheme="minorHAnsi" w:cstheme="minorHAnsi"/>
          <w:color w:val="005E00"/>
          <w:sz w:val="24"/>
          <w:szCs w:val="24"/>
          <w:lang w:val="pt-BR"/>
        </w:rPr>
        <w:t>.</w:t>
      </w:r>
      <w:r w:rsidRPr="00CF7FCD">
        <w:rPr>
          <w:rFonts w:asciiTheme="minorHAnsi" w:eastAsia="Arial" w:hAnsiTheme="minorHAnsi" w:cstheme="minorHAnsi"/>
          <w:b/>
          <w:color w:val="005E00"/>
          <w:sz w:val="24"/>
          <w:szCs w:val="24"/>
          <w:lang w:val="pt-BR"/>
        </w:rPr>
        <w:t xml:space="preserve"> </w:t>
      </w:r>
      <w:r w:rsidRPr="00CF7FCD">
        <w:rPr>
          <w:rFonts w:asciiTheme="minorHAnsi" w:eastAsia="Arial" w:hAnsiTheme="minorHAnsi" w:cstheme="minorHAnsi"/>
          <w:sz w:val="24"/>
          <w:szCs w:val="24"/>
          <w:lang w:val="pt-BR"/>
        </w:rPr>
        <w:t xml:space="preserve"> A SEPLAG, como Órgão Central do Sistema Logístico, é responsável por gerenciar, coordenar e regulamentar as atividades de planejamento e execução do PCA.</w:t>
      </w:r>
    </w:p>
    <w:p w14:paraId="7B2F61F3"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63CDAE72"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2. Quem pode utilizar este serviço? </w:t>
      </w:r>
      <w:r w:rsidRPr="00CF7FCD">
        <w:rPr>
          <w:rFonts w:asciiTheme="minorHAnsi" w:eastAsia="Arial" w:hAnsiTheme="minorHAnsi" w:cstheme="minorHAnsi"/>
          <w:sz w:val="24"/>
          <w:szCs w:val="24"/>
          <w:lang w:val="pt-BR"/>
        </w:rPr>
        <w:t xml:space="preserve">Poderão ser cadastrados no Sistema PCA RJ, como usuários, os servidores dos órgãos e das entidades da Administração Pública, dos órgãos de controle e dos órgãos e das entidades cessionárias, no caso de cessão de acesso e uso do sistema. As informações dos </w:t>
      </w:r>
      <w:proofErr w:type="spellStart"/>
      <w:r w:rsidRPr="00CF7FCD">
        <w:rPr>
          <w:rFonts w:asciiTheme="minorHAnsi" w:eastAsia="Arial" w:hAnsiTheme="minorHAnsi" w:cstheme="minorHAnsi"/>
          <w:sz w:val="24"/>
          <w:szCs w:val="24"/>
          <w:lang w:val="pt-BR"/>
        </w:rPr>
        <w:t>PCAs</w:t>
      </w:r>
      <w:proofErr w:type="spellEnd"/>
      <w:r w:rsidRPr="00CF7FCD">
        <w:rPr>
          <w:rFonts w:asciiTheme="minorHAnsi" w:eastAsia="Arial" w:hAnsiTheme="minorHAnsi" w:cstheme="minorHAnsi"/>
          <w:sz w:val="24"/>
          <w:szCs w:val="24"/>
          <w:lang w:val="pt-BR"/>
        </w:rPr>
        <w:t xml:space="preserve"> publicados são disponíveis à sociedade.</w:t>
      </w:r>
    </w:p>
    <w:p w14:paraId="64AA3F54" w14:textId="77777777" w:rsidR="00CF7FCD" w:rsidRPr="00CF7FCD" w:rsidRDefault="00CF7FCD" w:rsidP="00DD10B2">
      <w:pPr>
        <w:spacing w:after="0" w:line="240" w:lineRule="auto"/>
        <w:ind w:right="119"/>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724C5347" w14:textId="77777777" w:rsidR="00CF7FCD" w:rsidRPr="00CF7FCD" w:rsidRDefault="00CF7FCD" w:rsidP="00DD10B2">
      <w:pPr>
        <w:spacing w:after="0" w:line="240" w:lineRule="auto"/>
        <w:ind w:right="119"/>
        <w:jc w:val="both"/>
        <w:rPr>
          <w:rFonts w:asciiTheme="minorHAnsi" w:eastAsia="Arial" w:hAnsiTheme="minorHAnsi" w:cstheme="minorHAnsi"/>
          <w:b/>
          <w:sz w:val="24"/>
          <w:szCs w:val="24"/>
          <w:lang w:val="pt-BR"/>
        </w:rPr>
      </w:pPr>
      <w:r w:rsidRPr="00CF7FCD">
        <w:rPr>
          <w:rFonts w:asciiTheme="minorHAnsi" w:eastAsia="Arial" w:hAnsiTheme="minorHAnsi" w:cstheme="minorHAnsi"/>
          <w:b/>
          <w:color w:val="002060"/>
          <w:sz w:val="24"/>
          <w:szCs w:val="24"/>
          <w:lang w:val="pt-BR"/>
        </w:rPr>
        <w:t xml:space="preserve">3. Formas de Comunicação com o usuário do serviço? </w:t>
      </w:r>
      <w:r w:rsidRPr="00CF7FCD">
        <w:rPr>
          <w:rFonts w:asciiTheme="minorHAnsi" w:eastAsia="Arial" w:hAnsiTheme="minorHAnsi" w:cstheme="minorHAnsi"/>
          <w:sz w:val="24"/>
          <w:szCs w:val="24"/>
          <w:lang w:val="pt-BR"/>
        </w:rPr>
        <w:t>Por meio de e-mail, abertura de chamado no sistema, processo eletrônico no SEI e, ainda, a depender da demanda, por mensagem instantânea.</w:t>
      </w:r>
      <w:r w:rsidRPr="00CF7FCD">
        <w:rPr>
          <w:rFonts w:asciiTheme="minorHAnsi" w:eastAsia="Arial" w:hAnsiTheme="minorHAnsi" w:cstheme="minorHAnsi"/>
          <w:b/>
          <w:sz w:val="24"/>
          <w:szCs w:val="24"/>
          <w:lang w:val="pt-BR"/>
        </w:rPr>
        <w:t xml:space="preserve"> </w:t>
      </w:r>
    </w:p>
    <w:p w14:paraId="7523BBDB" w14:textId="77777777" w:rsidR="00CF7FCD" w:rsidRPr="00CF7FCD" w:rsidRDefault="00CF7FCD" w:rsidP="00DD10B2">
      <w:pPr>
        <w:spacing w:after="0" w:line="240" w:lineRule="auto"/>
        <w:ind w:right="120"/>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76EAC481"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4. Requisitos necessários para acessar o serviço? </w:t>
      </w:r>
      <w:r w:rsidRPr="00CF7FCD">
        <w:rPr>
          <w:rFonts w:asciiTheme="minorHAnsi" w:eastAsia="Arial" w:hAnsiTheme="minorHAnsi" w:cstheme="minorHAnsi"/>
          <w:sz w:val="24"/>
          <w:szCs w:val="24"/>
          <w:lang w:val="pt-BR"/>
        </w:rPr>
        <w:t>Para acesso ao sistema, deve ser realizado o registro correspondente. Para o perfil de aprovador, validador e consulta externa, o órgão ou a entidade deve enviar ofício do titular da Pasta, com o formulário de cadastramento de usuário preenchido, ao órgão Central do Sislog. Já a atribuição de perfis de demandante, confirmador e consulta interna é realizada pelo próprio validador do órgão.</w:t>
      </w:r>
    </w:p>
    <w:p w14:paraId="2781841F" w14:textId="77777777" w:rsidR="00CF7FCD" w:rsidRPr="00CF7FCD" w:rsidRDefault="00CF7FCD" w:rsidP="00DD10B2">
      <w:pPr>
        <w:spacing w:after="0" w:line="240" w:lineRule="auto"/>
        <w:ind w:right="119"/>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27454B4F" w14:textId="50825B37" w:rsid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5. Etapas para o processamento de serviço? </w:t>
      </w:r>
      <w:r w:rsidRPr="00CF7FCD">
        <w:rPr>
          <w:rFonts w:asciiTheme="minorHAnsi" w:eastAsia="Arial" w:hAnsiTheme="minorHAnsi" w:cstheme="minorHAnsi"/>
          <w:sz w:val="24"/>
          <w:szCs w:val="24"/>
          <w:lang w:val="pt-BR"/>
        </w:rPr>
        <w:t>Após cadastramento do usuário, o fluxo se inicia com a criação de Documento de Formalização de Demanda (DFD) pelo usuário demandante, com a associação de itens que pertencem ao Catálogo de materiais e serviços do SIGA, e o envio deste DFD para o usuário com o perfil de confirmador do setor correspondente. Este usuário confirmador analisará e poderá alterar a quantidade, valor unitário, valor PLOA ou data prevista para o item, bem como confirmar, ou não, o item incluído no DFD. Após a análise, enviará este DFD para o usuário com o perfil de Validador. Este usuário Validador receberá todas as demandas da sua unidade e poderá alterar a quantidade, valor unitário, valor PLOA ou data prevista para os itens, bem como validar, ou não, os itens recebidos. Após sua análise, os itens irão imediatamente para o usuário Aprovador. O usuário aprovador, por sua vez, poderá alterar a quantidade, valor unitário, valor PLOA ou data prevista para o item, bem como aprovar, ou não, o item recebido, assim como pode alterar/cancelar a informação de um item já publicado no PCA no Portal Nacional de Contratações Públicas (PNCP).</w:t>
      </w:r>
    </w:p>
    <w:p w14:paraId="33E510D8" w14:textId="77777777" w:rsidR="00ED2657" w:rsidRPr="00CF7FCD" w:rsidRDefault="00ED2657" w:rsidP="00DD10B2">
      <w:pPr>
        <w:spacing w:after="0" w:line="240" w:lineRule="auto"/>
        <w:ind w:right="119"/>
        <w:jc w:val="both"/>
        <w:rPr>
          <w:rFonts w:asciiTheme="minorHAnsi" w:eastAsia="Arial" w:hAnsiTheme="minorHAnsi" w:cstheme="minorHAnsi"/>
          <w:sz w:val="24"/>
          <w:szCs w:val="24"/>
          <w:lang w:val="pt-BR"/>
        </w:rPr>
      </w:pPr>
    </w:p>
    <w:p w14:paraId="2866ED71" w14:textId="77777777" w:rsidR="00CF7FCD" w:rsidRPr="00CF7FCD" w:rsidRDefault="00CF7FCD" w:rsidP="00DD10B2">
      <w:pPr>
        <w:spacing w:after="0" w:line="240" w:lineRule="auto"/>
        <w:ind w:right="119"/>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6. Prazo máximo para a prestação do serviço? </w:t>
      </w:r>
      <w:r w:rsidRPr="00CF7FCD">
        <w:rPr>
          <w:rFonts w:asciiTheme="minorHAnsi" w:eastAsia="Arial" w:hAnsiTheme="minorHAnsi" w:cstheme="minorHAnsi"/>
          <w:sz w:val="24"/>
          <w:szCs w:val="24"/>
          <w:lang w:val="pt-BR"/>
        </w:rPr>
        <w:t xml:space="preserve">As informações adicionadas ao sistema ficam nele registradas e a depender do ciclo do PCA as publicações ocorrem em momentos diferentes no Portal Nacional de Contratações Públicas (PNCP) de acordo com o calendário de execução do ciclo do PCA. Para o PCA em planejamento, após o período de elaboração a publicação vai ocorrer no dia 01/08 e durante os períodos de revisão e alteração em até 24 horas. Para o PCA em execução as informações são disponibilizadas em até 24 horas. </w:t>
      </w:r>
    </w:p>
    <w:p w14:paraId="0FAFD66E" w14:textId="77777777" w:rsidR="00CF7FCD" w:rsidRPr="00CF7FCD" w:rsidRDefault="00CF7FCD" w:rsidP="00DD10B2">
      <w:pPr>
        <w:spacing w:after="0" w:line="240" w:lineRule="auto"/>
        <w:ind w:right="120"/>
        <w:jc w:val="both"/>
        <w:rPr>
          <w:rFonts w:asciiTheme="minorHAnsi" w:eastAsia="Arial" w:hAnsiTheme="minorHAnsi" w:cstheme="minorHAnsi"/>
          <w:sz w:val="24"/>
          <w:szCs w:val="24"/>
          <w:lang w:val="pt-BR"/>
        </w:rPr>
      </w:pPr>
    </w:p>
    <w:p w14:paraId="15B8F39F" w14:textId="77D62637" w:rsidR="00CF7FCD" w:rsidRPr="0046474C" w:rsidRDefault="00CF7FCD" w:rsidP="00DD10B2">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7. Locais e formas de acompanhamento do serviço e quem pode acessá-lo? </w:t>
      </w:r>
      <w:r w:rsidRPr="00CF7FCD">
        <w:rPr>
          <w:rFonts w:asciiTheme="minorHAnsi" w:eastAsia="Arial" w:hAnsiTheme="minorHAnsi" w:cstheme="minorHAnsi"/>
          <w:sz w:val="24"/>
          <w:szCs w:val="24"/>
          <w:lang w:val="pt-BR"/>
        </w:rPr>
        <w:t>As informações adicionadas ao sistema (</w:t>
      </w:r>
      <w:hyperlink r:id="rId79">
        <w:r w:rsidRPr="00CF7FCD">
          <w:rPr>
            <w:rFonts w:asciiTheme="minorHAnsi" w:eastAsia="Arial" w:hAnsiTheme="minorHAnsi" w:cstheme="minorHAnsi"/>
            <w:color w:val="1155CC"/>
            <w:sz w:val="24"/>
            <w:szCs w:val="24"/>
            <w:u w:val="single"/>
            <w:lang w:val="pt-BR"/>
          </w:rPr>
          <w:t>www.pca.rj.gov.br</w:t>
        </w:r>
      </w:hyperlink>
      <w:r w:rsidRPr="00CF7FCD">
        <w:rPr>
          <w:rFonts w:asciiTheme="minorHAnsi" w:eastAsia="Arial" w:hAnsiTheme="minorHAnsi" w:cstheme="minorHAnsi"/>
          <w:sz w:val="24"/>
          <w:szCs w:val="24"/>
          <w:lang w:val="pt-BR"/>
        </w:rPr>
        <w:t>) ficam nele registradas e as publicações são disponibilizadas de acordo com o calendário de execução do ciclo do PCA no Portal Nacional de Contratações Públicas (PNCP) (</w:t>
      </w:r>
      <w:hyperlink r:id="rId80">
        <w:r w:rsidRPr="00CF7FCD">
          <w:rPr>
            <w:rFonts w:asciiTheme="minorHAnsi" w:eastAsia="Arial" w:hAnsiTheme="minorHAnsi" w:cstheme="minorHAnsi"/>
            <w:color w:val="1155CC"/>
            <w:sz w:val="24"/>
            <w:szCs w:val="24"/>
            <w:u w:val="single"/>
            <w:lang w:val="pt-BR"/>
          </w:rPr>
          <w:t>https://pncp.gov.br/app/pca?pagina=1</w:t>
        </w:r>
      </w:hyperlink>
      <w:r w:rsidRPr="00CF7FCD">
        <w:rPr>
          <w:rFonts w:asciiTheme="minorHAnsi" w:eastAsia="Arial" w:hAnsiTheme="minorHAnsi" w:cstheme="minorHAnsi"/>
          <w:sz w:val="24"/>
          <w:szCs w:val="24"/>
          <w:lang w:val="pt-BR"/>
        </w:rPr>
        <w:t>). O PNCP está disponível ao público, os cadastrados no sistema PCA RJ conseguem extrair relatório em formato .pdf</w:t>
      </w:r>
      <w:r w:rsidR="0046474C">
        <w:rPr>
          <w:rFonts w:asciiTheme="minorHAnsi" w:eastAsia="Arial" w:hAnsiTheme="minorHAnsi" w:cstheme="minorHAnsi"/>
          <w:sz w:val="24"/>
          <w:szCs w:val="24"/>
          <w:lang w:val="pt-BR"/>
        </w:rPr>
        <w:t>.</w:t>
      </w:r>
      <w:r w:rsidRPr="00CF7FCD">
        <w:rPr>
          <w:rFonts w:asciiTheme="minorHAnsi" w:eastAsia="Arial" w:hAnsiTheme="minorHAnsi" w:cstheme="minorHAnsi"/>
          <w:sz w:val="24"/>
          <w:szCs w:val="24"/>
          <w:lang w:val="pt-BR"/>
        </w:rPr>
        <w:t xml:space="preserve"> do PCA de sua unidade diretamente no sistema e no Portal de Compras do Siga (</w:t>
      </w:r>
      <w:hyperlink r:id="rId81">
        <w:r w:rsidRPr="00CF7FCD">
          <w:rPr>
            <w:rFonts w:asciiTheme="minorHAnsi" w:eastAsia="Arial" w:hAnsiTheme="minorHAnsi" w:cstheme="minorHAnsi"/>
            <w:color w:val="1155CC"/>
            <w:sz w:val="24"/>
            <w:szCs w:val="24"/>
            <w:u w:val="single"/>
            <w:lang w:val="pt-BR"/>
          </w:rPr>
          <w:t>https://www.compras.rj.gov.br/Principal/extracaoTotal.action</w:t>
        </w:r>
      </w:hyperlink>
      <w:r w:rsidRPr="00CF7FCD">
        <w:rPr>
          <w:rFonts w:asciiTheme="minorHAnsi" w:eastAsia="Arial" w:hAnsiTheme="minorHAnsi" w:cstheme="minorHAnsi"/>
          <w:sz w:val="24"/>
          <w:szCs w:val="24"/>
          <w:lang w:val="pt-BR"/>
        </w:rPr>
        <w:t xml:space="preserve">) qualquer pessoa consegue acessar extrações em formato csv. do PCA vigente e do PCA planejamento. No perfil de consulta externa, é possível extrair relatório em formato .pdf do PCA publicado de qualquer unidade.  </w:t>
      </w:r>
    </w:p>
    <w:p w14:paraId="4B2DBE62" w14:textId="7924256C" w:rsid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lastRenderedPageBreak/>
        <w:t xml:space="preserve">8. Tempo de espera para atendimento? </w:t>
      </w:r>
      <w:r w:rsidRPr="00CF7FCD">
        <w:rPr>
          <w:rFonts w:asciiTheme="minorHAnsi" w:eastAsia="Arial" w:hAnsiTheme="minorHAnsi" w:cstheme="minorHAnsi"/>
          <w:sz w:val="24"/>
          <w:szCs w:val="24"/>
          <w:lang w:val="pt-BR"/>
        </w:rPr>
        <w:t>Não há tempo de espera máximo estabelecido. Os atendimentos são céleres e realizados conforme ordem de recebimento das demandas.</w:t>
      </w:r>
    </w:p>
    <w:p w14:paraId="4AFE9CEB" w14:textId="77777777" w:rsidR="003C41F1" w:rsidRPr="00ED2657" w:rsidRDefault="003C41F1" w:rsidP="00433CBD">
      <w:pPr>
        <w:spacing w:after="0" w:line="240" w:lineRule="auto"/>
        <w:ind w:right="120"/>
        <w:jc w:val="both"/>
        <w:rPr>
          <w:rFonts w:asciiTheme="minorHAnsi" w:eastAsia="Arial" w:hAnsiTheme="minorHAnsi" w:cstheme="minorHAnsi"/>
          <w:sz w:val="24"/>
          <w:szCs w:val="24"/>
          <w:lang w:val="pt-BR"/>
        </w:rPr>
      </w:pPr>
    </w:p>
    <w:p w14:paraId="34ED888C" w14:textId="77777777" w:rsidR="00CF7FCD" w:rsidRP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9. Há procedimentos para o atendimento quando o sistema informatizado se encontrar indisponível? </w:t>
      </w:r>
      <w:r w:rsidRPr="00CF7FCD">
        <w:rPr>
          <w:rFonts w:asciiTheme="minorHAnsi" w:eastAsia="Arial" w:hAnsiTheme="minorHAnsi" w:cstheme="minorHAnsi"/>
          <w:sz w:val="24"/>
          <w:szCs w:val="24"/>
          <w:lang w:val="pt-BR"/>
        </w:rPr>
        <w:t>Não há.</w:t>
      </w:r>
    </w:p>
    <w:p w14:paraId="179C3FA0" w14:textId="77777777" w:rsidR="00CF7FCD" w:rsidRPr="00CF7FCD" w:rsidRDefault="00CF7FCD" w:rsidP="00433CBD">
      <w:pPr>
        <w:spacing w:after="0" w:line="240" w:lineRule="auto"/>
        <w:ind w:right="120"/>
        <w:jc w:val="both"/>
        <w:rPr>
          <w:rFonts w:asciiTheme="minorHAnsi" w:eastAsia="Arial" w:hAnsiTheme="minorHAnsi" w:cstheme="minorHAnsi"/>
          <w:b/>
          <w:color w:val="002060"/>
          <w:sz w:val="24"/>
          <w:szCs w:val="24"/>
          <w:lang w:val="pt-BR"/>
        </w:rPr>
      </w:pPr>
      <w:r w:rsidRPr="00CF7FCD">
        <w:rPr>
          <w:rFonts w:asciiTheme="minorHAnsi" w:eastAsia="Arial" w:hAnsiTheme="minorHAnsi" w:cstheme="minorHAnsi"/>
          <w:b/>
          <w:color w:val="002060"/>
          <w:sz w:val="24"/>
          <w:szCs w:val="24"/>
          <w:lang w:val="pt-BR"/>
        </w:rPr>
        <w:t xml:space="preserve"> </w:t>
      </w:r>
    </w:p>
    <w:p w14:paraId="60418BA7" w14:textId="77777777" w:rsidR="00CF7FCD" w:rsidRP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10. Taxa de custo do serviço? </w:t>
      </w:r>
      <w:r w:rsidRPr="00CF7FCD">
        <w:rPr>
          <w:rFonts w:asciiTheme="minorHAnsi" w:eastAsia="Arial" w:hAnsiTheme="minorHAnsi" w:cstheme="minorHAnsi"/>
          <w:sz w:val="24"/>
          <w:szCs w:val="24"/>
          <w:lang w:val="pt-BR"/>
        </w:rPr>
        <w:t>Não há.</w:t>
      </w:r>
    </w:p>
    <w:p w14:paraId="4D977E27" w14:textId="77777777" w:rsidR="00CF7FCD" w:rsidRP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47CF7B01" w14:textId="77777777" w:rsidR="00CF7FCD" w:rsidRP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11. Prioridade de atendimento? </w:t>
      </w:r>
      <w:r w:rsidRPr="00CF7FCD">
        <w:rPr>
          <w:rFonts w:asciiTheme="minorHAnsi" w:eastAsia="Arial" w:hAnsiTheme="minorHAnsi" w:cstheme="minorHAnsi"/>
          <w:sz w:val="24"/>
          <w:szCs w:val="24"/>
          <w:lang w:val="pt-BR"/>
        </w:rPr>
        <w:t>Os atendimentos são céleres e realizados conforme ordem de recebimento das demandas.</w:t>
      </w:r>
    </w:p>
    <w:p w14:paraId="7DAEB139" w14:textId="77777777" w:rsidR="00CF7FCD" w:rsidRP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31D1CC12" w14:textId="77777777" w:rsidR="00CF7FCD" w:rsidRPr="00CF7FCD" w:rsidRDefault="00CF7FCD" w:rsidP="00433CBD">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b/>
          <w:color w:val="002060"/>
          <w:sz w:val="24"/>
          <w:szCs w:val="24"/>
          <w:lang w:val="pt-BR"/>
        </w:rPr>
        <w:t xml:space="preserve">12. Há indicadores que aferem a qualidade ou eficiência do serviço? </w:t>
      </w:r>
      <w:r w:rsidRPr="00CF7FCD">
        <w:rPr>
          <w:rFonts w:asciiTheme="minorHAnsi" w:eastAsia="Arial" w:hAnsiTheme="minorHAnsi" w:cstheme="minorHAnsi"/>
          <w:sz w:val="24"/>
          <w:szCs w:val="24"/>
          <w:lang w:val="pt-BR"/>
        </w:rPr>
        <w:t>Não há.</w:t>
      </w:r>
    </w:p>
    <w:p w14:paraId="7352B397" w14:textId="5CBF4E5C" w:rsidR="00433CBD" w:rsidRDefault="00CF7FCD" w:rsidP="00ED2657">
      <w:pPr>
        <w:spacing w:after="0" w:line="240" w:lineRule="auto"/>
        <w:ind w:right="120"/>
        <w:jc w:val="both"/>
        <w:rPr>
          <w:rFonts w:asciiTheme="minorHAnsi" w:eastAsia="Arial" w:hAnsiTheme="minorHAnsi" w:cstheme="minorHAnsi"/>
          <w:sz w:val="24"/>
          <w:szCs w:val="24"/>
          <w:lang w:val="pt-BR"/>
        </w:rPr>
      </w:pPr>
      <w:r w:rsidRPr="00CF7FCD">
        <w:rPr>
          <w:rFonts w:asciiTheme="minorHAnsi" w:eastAsia="Arial" w:hAnsiTheme="minorHAnsi" w:cstheme="minorHAnsi"/>
          <w:sz w:val="24"/>
          <w:szCs w:val="24"/>
          <w:lang w:val="pt-BR"/>
        </w:rPr>
        <w:t xml:space="preserve"> </w:t>
      </w:r>
    </w:p>
    <w:p w14:paraId="0F2A368F" w14:textId="77777777" w:rsidR="003D18E8" w:rsidRDefault="003D18E8" w:rsidP="00ED2657">
      <w:pPr>
        <w:spacing w:after="0" w:line="240" w:lineRule="auto"/>
        <w:ind w:right="120"/>
        <w:jc w:val="both"/>
        <w:rPr>
          <w:rFonts w:asciiTheme="minorHAnsi" w:eastAsia="Arial" w:hAnsiTheme="minorHAnsi" w:cstheme="minorHAnsi"/>
          <w:color w:val="005E00"/>
          <w:sz w:val="24"/>
          <w:szCs w:val="24"/>
          <w:lang w:val="pt-BR"/>
        </w:rPr>
      </w:pPr>
    </w:p>
    <w:p w14:paraId="2A8C3C52" w14:textId="77777777" w:rsidR="00ED2657" w:rsidRPr="00ED2657" w:rsidRDefault="00ED2657" w:rsidP="00ED2657">
      <w:pPr>
        <w:spacing w:after="0" w:line="240" w:lineRule="auto"/>
        <w:ind w:right="120"/>
        <w:jc w:val="both"/>
        <w:rPr>
          <w:rFonts w:asciiTheme="minorHAnsi" w:eastAsia="Arial" w:hAnsiTheme="minorHAnsi" w:cstheme="minorHAnsi"/>
          <w:color w:val="005E00"/>
          <w:sz w:val="24"/>
          <w:szCs w:val="24"/>
          <w:lang w:val="pt-BR"/>
        </w:rPr>
      </w:pPr>
    </w:p>
    <w:p w14:paraId="5D0FC213" w14:textId="77777777" w:rsidR="00485BCD" w:rsidRDefault="00485BCD" w:rsidP="00ED2657">
      <w:pPr>
        <w:widowControl w:val="0"/>
        <w:autoSpaceDE w:val="0"/>
        <w:autoSpaceDN w:val="0"/>
        <w:spacing w:after="0" w:line="240" w:lineRule="auto"/>
        <w:ind w:right="3"/>
        <w:outlineLvl w:val="0"/>
        <w:rPr>
          <w:rFonts w:asciiTheme="minorHAnsi" w:hAnsiTheme="minorHAnsi" w:cstheme="minorHAnsi"/>
          <w:b/>
          <w:bCs/>
          <w:color w:val="002060"/>
          <w:sz w:val="36"/>
          <w:szCs w:val="36"/>
        </w:rPr>
      </w:pPr>
      <w:bookmarkStart w:id="110" w:name="_Toc144889912"/>
      <w:bookmarkStart w:id="111" w:name="_Toc216182965"/>
      <w:r>
        <w:rPr>
          <w:rFonts w:asciiTheme="minorHAnsi" w:hAnsiTheme="minorHAnsi" w:cstheme="minorHAnsi"/>
          <w:b/>
          <w:bCs/>
          <w:color w:val="002060"/>
          <w:sz w:val="36"/>
          <w:szCs w:val="36"/>
        </w:rPr>
        <w:t>SERVIÇOS PRESTADOS PELA SUBSECRETARIA DE ADMINISTRAÇÃO.</w:t>
      </w:r>
      <w:bookmarkEnd w:id="110"/>
      <w:bookmarkEnd w:id="111"/>
      <w:r>
        <w:rPr>
          <w:rFonts w:asciiTheme="minorHAnsi" w:hAnsiTheme="minorHAnsi" w:cstheme="minorHAnsi"/>
          <w:b/>
          <w:bCs/>
          <w:color w:val="002060"/>
          <w:sz w:val="36"/>
          <w:szCs w:val="36"/>
        </w:rPr>
        <w:t xml:space="preserve"> </w:t>
      </w:r>
    </w:p>
    <w:p w14:paraId="40953A61" w14:textId="77777777" w:rsidR="00485BCD" w:rsidRDefault="00485BCD" w:rsidP="00ED2657">
      <w:pPr>
        <w:widowControl w:val="0"/>
        <w:spacing w:after="0" w:line="240" w:lineRule="auto"/>
        <w:ind w:right="3"/>
        <w:jc w:val="both"/>
        <w:rPr>
          <w:rFonts w:asciiTheme="minorHAnsi" w:hAnsiTheme="minorHAnsi" w:cstheme="minorHAnsi"/>
          <w:color w:val="FF0000"/>
          <w:sz w:val="24"/>
          <w:szCs w:val="24"/>
          <w:highlight w:val="yellow"/>
        </w:rPr>
      </w:pPr>
    </w:p>
    <w:p w14:paraId="37ED6F29" w14:textId="1991C666" w:rsidR="00485BCD" w:rsidRDefault="00485BCD" w:rsidP="00ED2657">
      <w:pPr>
        <w:widowControl w:val="0"/>
        <w:autoSpaceDE w:val="0"/>
        <w:autoSpaceDN w:val="0"/>
        <w:spacing w:after="0" w:line="240" w:lineRule="auto"/>
        <w:jc w:val="both"/>
        <w:outlineLvl w:val="1"/>
        <w:rPr>
          <w:rFonts w:asciiTheme="minorHAnsi" w:hAnsiTheme="minorHAnsi" w:cstheme="minorHAnsi"/>
          <w:b/>
          <w:bCs/>
          <w:sz w:val="28"/>
          <w:szCs w:val="28"/>
        </w:rPr>
      </w:pPr>
      <w:bookmarkStart w:id="112" w:name="_Toc144889918"/>
      <w:bookmarkStart w:id="113" w:name="_Toc216182966"/>
      <w:r>
        <w:rPr>
          <w:rFonts w:asciiTheme="minorHAnsi" w:hAnsiTheme="minorHAnsi" w:cstheme="minorHAnsi"/>
          <w:b/>
          <w:bCs/>
          <w:sz w:val="28"/>
          <w:szCs w:val="28"/>
        </w:rPr>
        <w:t>Serviço 1</w:t>
      </w:r>
      <w:r w:rsidR="004A47C2">
        <w:rPr>
          <w:rFonts w:asciiTheme="minorHAnsi" w:hAnsiTheme="minorHAnsi" w:cstheme="minorHAnsi"/>
          <w:b/>
          <w:bCs/>
          <w:sz w:val="28"/>
          <w:szCs w:val="28"/>
        </w:rPr>
        <w:t xml:space="preserve"> - </w:t>
      </w:r>
      <w:r>
        <w:rPr>
          <w:rFonts w:asciiTheme="minorHAnsi" w:hAnsiTheme="minorHAnsi" w:cstheme="minorHAnsi"/>
          <w:b/>
          <w:bCs/>
          <w:sz w:val="28"/>
          <w:szCs w:val="28"/>
        </w:rPr>
        <w:t>Gestão do Portal de Legislação Estadual.</w:t>
      </w:r>
      <w:bookmarkEnd w:id="112"/>
      <w:bookmarkEnd w:id="113"/>
      <w:r>
        <w:rPr>
          <w:rFonts w:asciiTheme="minorHAnsi" w:hAnsiTheme="minorHAnsi" w:cstheme="minorHAnsi"/>
          <w:b/>
          <w:bCs/>
          <w:sz w:val="28"/>
          <w:szCs w:val="28"/>
        </w:rPr>
        <w:t xml:space="preserve">  </w:t>
      </w:r>
    </w:p>
    <w:p w14:paraId="2ACE3C28" w14:textId="77777777" w:rsidR="00485BCD" w:rsidRPr="00893850" w:rsidRDefault="00485BCD" w:rsidP="00ED2657">
      <w:pPr>
        <w:spacing w:after="0" w:line="240" w:lineRule="auto"/>
        <w:rPr>
          <w:rFonts w:asciiTheme="minorHAnsi" w:hAnsiTheme="minorHAnsi" w:cstheme="minorHAnsi"/>
          <w:color w:val="000000" w:themeColor="text1"/>
          <w:sz w:val="24"/>
          <w:szCs w:val="24"/>
        </w:rPr>
      </w:pPr>
    </w:p>
    <w:p w14:paraId="44E69037" w14:textId="77777777" w:rsidR="00485BCD" w:rsidRPr="00893850" w:rsidRDefault="00485BCD" w:rsidP="00ED2657">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893850">
        <w:rPr>
          <w:rFonts w:asciiTheme="minorHAnsi" w:eastAsia="Arial MT" w:hAnsiTheme="minorHAnsi" w:cstheme="minorHAnsi"/>
          <w:b/>
          <w:color w:val="002060"/>
          <w:sz w:val="24"/>
          <w:szCs w:val="24"/>
        </w:rPr>
        <w:t xml:space="preserve">1. O que é? </w:t>
      </w:r>
      <w:r w:rsidRPr="00893850">
        <w:rPr>
          <w:rFonts w:asciiTheme="minorHAnsi" w:hAnsiTheme="minorHAnsi" w:cstheme="minorHAnsi"/>
          <w:color w:val="000000" w:themeColor="text1"/>
          <w:sz w:val="24"/>
          <w:szCs w:val="24"/>
        </w:rPr>
        <w:t xml:space="preserve">Sítio eletrônico que apresenta os Decretos e Leis do Estado do Rio de Janeiro, bem como suas alterações, revogações, substituições e adições de itens entre atos normativos ao longo do tempo. </w:t>
      </w:r>
    </w:p>
    <w:p w14:paraId="5C3764F9"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542979E0" w14:textId="77777777" w:rsidR="00485BCD" w:rsidRDefault="00485BCD" w:rsidP="00ED2657">
      <w:pPr>
        <w:spacing w:after="0" w:line="240" w:lineRule="auto"/>
        <w:jc w:val="both"/>
        <w:rPr>
          <w:rFonts w:cs="Times New Roman"/>
          <w:color w:val="000000" w:themeColor="text1"/>
          <w:kern w:val="2"/>
          <w:sz w:val="24"/>
          <w:szCs w:val="24"/>
          <w:lang w:val="pt-BR" w:eastAsia="en-US"/>
          <w14:ligatures w14:val="standardContextual"/>
        </w:rPr>
      </w:pPr>
      <w:r w:rsidRPr="00893850">
        <w:rPr>
          <w:rFonts w:asciiTheme="minorHAnsi" w:eastAsia="Arial MT" w:hAnsiTheme="minorHAnsi" w:cstheme="minorHAnsi"/>
          <w:b/>
          <w:color w:val="002060"/>
          <w:sz w:val="24"/>
          <w:szCs w:val="24"/>
        </w:rPr>
        <w:t xml:space="preserve">2. Quem pode utilizar o serviço: </w:t>
      </w:r>
      <w:r w:rsidRPr="00893850">
        <w:rPr>
          <w:rFonts w:cs="Times New Roman"/>
          <w:color w:val="000000" w:themeColor="text1"/>
          <w:kern w:val="2"/>
          <w:sz w:val="24"/>
          <w:szCs w:val="24"/>
          <w:lang w:val="pt-BR" w:eastAsia="en-US"/>
          <w14:ligatures w14:val="standardContextual"/>
        </w:rPr>
        <w:t>Serviço disponível para cidadãos e pessoas jurídicas. </w:t>
      </w:r>
    </w:p>
    <w:p w14:paraId="4508CB5C" w14:textId="77777777" w:rsidR="00893850" w:rsidRPr="00893850" w:rsidRDefault="00893850" w:rsidP="00ED2657">
      <w:pPr>
        <w:spacing w:after="0" w:line="240" w:lineRule="auto"/>
        <w:jc w:val="both"/>
        <w:rPr>
          <w:rFonts w:cs="Times New Roman"/>
          <w:color w:val="000000" w:themeColor="text1"/>
          <w:kern w:val="2"/>
          <w:sz w:val="24"/>
          <w:szCs w:val="24"/>
          <w:lang w:val="pt-BR" w:eastAsia="en-US"/>
          <w14:ligatures w14:val="standardContextual"/>
        </w:rPr>
      </w:pPr>
    </w:p>
    <w:p w14:paraId="2539ACED" w14:textId="77777777" w:rsidR="0046474C" w:rsidRDefault="00485BCD" w:rsidP="00ED2657">
      <w:pPr>
        <w:widowControl w:val="0"/>
        <w:shd w:val="clear" w:color="auto" w:fill="FFFFFF"/>
        <w:spacing w:after="0" w:line="240" w:lineRule="auto"/>
        <w:ind w:right="3"/>
        <w:jc w:val="both"/>
        <w:rPr>
          <w:rFonts w:asciiTheme="minorHAnsi" w:eastAsia="Arial MT" w:hAnsiTheme="minorHAnsi" w:cstheme="minorHAnsi"/>
          <w:b/>
          <w:color w:val="002060"/>
          <w:sz w:val="24"/>
          <w:szCs w:val="24"/>
        </w:rPr>
      </w:pPr>
      <w:r w:rsidRPr="00893850">
        <w:rPr>
          <w:rFonts w:asciiTheme="minorHAnsi" w:eastAsia="Arial MT" w:hAnsiTheme="minorHAnsi" w:cstheme="minorHAnsi"/>
          <w:b/>
          <w:color w:val="002060"/>
          <w:sz w:val="24"/>
          <w:szCs w:val="24"/>
        </w:rPr>
        <w:t xml:space="preserve">3. Formas de Comunicação com o usuário do serviço: </w:t>
      </w:r>
    </w:p>
    <w:p w14:paraId="563562E9" w14:textId="6D851313"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893850">
        <w:rPr>
          <w:rFonts w:asciiTheme="minorHAnsi" w:hAnsiTheme="minorHAnsi" w:cstheme="minorHAnsi"/>
          <w:color w:val="000000" w:themeColor="text1"/>
          <w:sz w:val="24"/>
          <w:szCs w:val="24"/>
        </w:rPr>
        <w:t xml:space="preserve">Através do endereço </w:t>
      </w:r>
      <w:hyperlink r:id="rId82" w:history="1">
        <w:r w:rsidRPr="00893850">
          <w:rPr>
            <w:rStyle w:val="Hyperlink"/>
            <w:rFonts w:asciiTheme="minorHAnsi" w:hAnsiTheme="minorHAnsi" w:cstheme="minorHAnsi"/>
            <w:sz w:val="24"/>
            <w:szCs w:val="24"/>
          </w:rPr>
          <w:t>https://www.planejamento.rj.gov.br/legislacao-estadual</w:t>
        </w:r>
      </w:hyperlink>
      <w:r w:rsidRPr="00893850">
        <w:rPr>
          <w:rFonts w:asciiTheme="minorHAnsi" w:hAnsiTheme="minorHAnsi" w:cstheme="minorHAnsi"/>
          <w:color w:val="000000" w:themeColor="text1"/>
          <w:sz w:val="24"/>
          <w:szCs w:val="24"/>
        </w:rPr>
        <w:t>.</w:t>
      </w:r>
      <w:r w:rsidRPr="00893850">
        <w:rPr>
          <w:rFonts w:asciiTheme="minorHAnsi" w:eastAsia="Arial MT" w:hAnsiTheme="minorHAnsi" w:cstheme="minorHAnsi"/>
          <w:b/>
          <w:color w:val="000000" w:themeColor="text1"/>
          <w:sz w:val="24"/>
          <w:szCs w:val="24"/>
        </w:rPr>
        <w:t xml:space="preserve"> </w:t>
      </w:r>
    </w:p>
    <w:p w14:paraId="59206AFF"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4BB5971F"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893850">
        <w:rPr>
          <w:rFonts w:asciiTheme="minorHAnsi" w:eastAsia="Arial MT" w:hAnsiTheme="minorHAnsi" w:cstheme="minorHAnsi"/>
          <w:b/>
          <w:color w:val="002060"/>
          <w:sz w:val="24"/>
          <w:szCs w:val="24"/>
        </w:rPr>
        <w:t xml:space="preserve">4. Requisitos necessários para acessar o serviço: </w:t>
      </w:r>
      <w:r w:rsidRPr="00893850">
        <w:rPr>
          <w:rFonts w:asciiTheme="minorHAnsi" w:hAnsiTheme="minorHAnsi" w:cstheme="minorHAnsi"/>
          <w:color w:val="000000" w:themeColor="text1"/>
          <w:sz w:val="24"/>
          <w:szCs w:val="24"/>
        </w:rPr>
        <w:t>Acesso à internet.</w:t>
      </w:r>
      <w:r w:rsidRPr="00893850">
        <w:rPr>
          <w:rFonts w:asciiTheme="minorHAnsi" w:eastAsia="Arial MT" w:hAnsiTheme="minorHAnsi" w:cstheme="minorHAnsi"/>
          <w:b/>
          <w:color w:val="000000" w:themeColor="text1"/>
          <w:sz w:val="24"/>
          <w:szCs w:val="24"/>
        </w:rPr>
        <w:t xml:space="preserve"> </w:t>
      </w:r>
    </w:p>
    <w:p w14:paraId="10735BFA"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349C45E3"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893850">
        <w:rPr>
          <w:rFonts w:asciiTheme="minorHAnsi" w:eastAsia="Arial MT" w:hAnsiTheme="minorHAnsi" w:cstheme="minorHAnsi"/>
          <w:b/>
          <w:color w:val="002060"/>
          <w:sz w:val="24"/>
          <w:szCs w:val="24"/>
        </w:rPr>
        <w:t xml:space="preserve">5. Etapas para o processamento de serviço: </w:t>
      </w:r>
      <w:r w:rsidRPr="00893850">
        <w:rPr>
          <w:rFonts w:asciiTheme="minorHAnsi" w:hAnsiTheme="minorHAnsi" w:cstheme="minorHAnsi"/>
          <w:color w:val="000000" w:themeColor="text1"/>
          <w:sz w:val="24"/>
          <w:szCs w:val="24"/>
        </w:rPr>
        <w:t>Não há.</w:t>
      </w:r>
      <w:r w:rsidRPr="00893850">
        <w:rPr>
          <w:rFonts w:asciiTheme="minorHAnsi" w:eastAsia="Arial MT" w:hAnsiTheme="minorHAnsi" w:cstheme="minorHAnsi"/>
          <w:b/>
          <w:color w:val="000000" w:themeColor="text1"/>
          <w:sz w:val="24"/>
          <w:szCs w:val="24"/>
        </w:rPr>
        <w:t xml:space="preserve"> </w:t>
      </w:r>
    </w:p>
    <w:p w14:paraId="6A31D48D"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14B4232E" w14:textId="77777777" w:rsidR="00485BCD" w:rsidRPr="00893850" w:rsidRDefault="00485BCD" w:rsidP="00ED2657">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893850">
        <w:rPr>
          <w:rFonts w:asciiTheme="minorHAnsi" w:eastAsia="Arial MT" w:hAnsiTheme="minorHAnsi" w:cstheme="minorHAnsi"/>
          <w:b/>
          <w:color w:val="002060"/>
          <w:sz w:val="24"/>
          <w:szCs w:val="24"/>
        </w:rPr>
        <w:t xml:space="preserve">6. Prazo máximo para a prestação do serviço: </w:t>
      </w:r>
      <w:r w:rsidRPr="00893850">
        <w:rPr>
          <w:rFonts w:asciiTheme="minorHAnsi" w:hAnsiTheme="minorHAnsi" w:cstheme="minorHAnsi"/>
          <w:color w:val="000000" w:themeColor="text1"/>
          <w:sz w:val="24"/>
          <w:szCs w:val="24"/>
        </w:rPr>
        <w:t xml:space="preserve">Imediato. </w:t>
      </w:r>
    </w:p>
    <w:p w14:paraId="5DB65C26"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37F9FFBD"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color w:val="000000" w:themeColor="text1"/>
          <w:sz w:val="24"/>
          <w:szCs w:val="24"/>
        </w:rPr>
      </w:pPr>
      <w:r w:rsidRPr="00893850">
        <w:rPr>
          <w:rFonts w:asciiTheme="minorHAnsi" w:eastAsia="Arial MT" w:hAnsiTheme="minorHAnsi" w:cstheme="minorHAnsi"/>
          <w:b/>
          <w:color w:val="002060"/>
          <w:sz w:val="24"/>
          <w:szCs w:val="24"/>
        </w:rPr>
        <w:t xml:space="preserve">7.Locais e formas de acompanhamento do serviço e quem pode acessá-lo: </w:t>
      </w:r>
      <w:r w:rsidRPr="00893850">
        <w:rPr>
          <w:rFonts w:asciiTheme="minorHAnsi" w:hAnsiTheme="minorHAnsi" w:cstheme="minorHAnsi"/>
          <w:color w:val="000000" w:themeColor="text1"/>
          <w:sz w:val="24"/>
          <w:szCs w:val="24"/>
        </w:rPr>
        <w:t>Através do endereço</w:t>
      </w:r>
      <w:r w:rsidRPr="00893850">
        <w:rPr>
          <w:rFonts w:asciiTheme="minorHAnsi" w:eastAsia="Arial MT" w:hAnsiTheme="minorHAnsi" w:cstheme="minorHAnsi"/>
          <w:b/>
          <w:color w:val="000000" w:themeColor="text1"/>
          <w:sz w:val="24"/>
          <w:szCs w:val="24"/>
        </w:rPr>
        <w:t xml:space="preserve"> </w:t>
      </w:r>
      <w:hyperlink r:id="rId83" w:history="1">
        <w:r w:rsidRPr="00893850">
          <w:rPr>
            <w:rStyle w:val="Hyperlink"/>
            <w:rFonts w:asciiTheme="minorHAnsi" w:eastAsia="Arial MT" w:hAnsiTheme="minorHAnsi" w:cstheme="minorHAnsi"/>
            <w:sz w:val="24"/>
            <w:szCs w:val="24"/>
          </w:rPr>
          <w:t>https://www.planejamento.rj.gov.br/legislacao-estadual</w:t>
        </w:r>
      </w:hyperlink>
      <w:r w:rsidRPr="00893850">
        <w:rPr>
          <w:rFonts w:asciiTheme="minorHAnsi" w:eastAsia="Arial MT" w:hAnsiTheme="minorHAnsi" w:cstheme="minorHAnsi"/>
          <w:color w:val="000000" w:themeColor="text1"/>
          <w:sz w:val="24"/>
          <w:szCs w:val="24"/>
        </w:rPr>
        <w:t xml:space="preserve">. </w:t>
      </w:r>
    </w:p>
    <w:p w14:paraId="0CD4B8A6"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57BC7A9D"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893850">
        <w:rPr>
          <w:rFonts w:asciiTheme="minorHAnsi" w:eastAsia="Arial MT" w:hAnsiTheme="minorHAnsi" w:cstheme="minorHAnsi"/>
          <w:b/>
          <w:color w:val="002060"/>
          <w:sz w:val="24"/>
          <w:szCs w:val="24"/>
        </w:rPr>
        <w:t xml:space="preserve">8. Tempo de espera para atendimento: </w:t>
      </w:r>
      <w:r w:rsidRPr="00893850">
        <w:rPr>
          <w:rFonts w:asciiTheme="minorHAnsi" w:hAnsiTheme="minorHAnsi" w:cstheme="minorHAnsi"/>
          <w:color w:val="000000" w:themeColor="text1"/>
          <w:sz w:val="24"/>
          <w:szCs w:val="24"/>
        </w:rPr>
        <w:t>Atendimento Imediato.</w:t>
      </w:r>
    </w:p>
    <w:p w14:paraId="74B8CFB8"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7105BB41" w14:textId="5C4071AB" w:rsidR="00485BCD" w:rsidRPr="00893850" w:rsidRDefault="00485BCD" w:rsidP="00ED2657">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893850">
        <w:rPr>
          <w:rFonts w:asciiTheme="minorHAnsi" w:eastAsia="Arial MT" w:hAnsiTheme="minorHAnsi" w:cstheme="minorHAnsi"/>
          <w:b/>
          <w:color w:val="002060"/>
          <w:sz w:val="24"/>
          <w:szCs w:val="24"/>
        </w:rPr>
        <w:t xml:space="preserve">9. Há procedimentos para o atendimento quando o sistema informatizado se encontrar indisponível? </w:t>
      </w:r>
      <w:r w:rsidRPr="00AB3A87">
        <w:rPr>
          <w:rFonts w:asciiTheme="minorHAnsi" w:hAnsiTheme="minorHAnsi" w:cstheme="minorHAnsi"/>
          <w:color w:val="000000" w:themeColor="text1"/>
          <w:sz w:val="24"/>
          <w:szCs w:val="24"/>
        </w:rPr>
        <w:t>O(a) cidadão(ã) poderá entrar em contato com o</w:t>
      </w:r>
      <w:r w:rsidR="00AB3A87" w:rsidRPr="00AB3A87">
        <w:rPr>
          <w:rFonts w:asciiTheme="minorHAnsi" w:hAnsiTheme="minorHAnsi" w:cstheme="minorHAnsi"/>
          <w:color w:val="000000" w:themeColor="text1"/>
          <w:sz w:val="24"/>
          <w:szCs w:val="24"/>
        </w:rPr>
        <w:t xml:space="preserve"> e-mail:</w:t>
      </w:r>
      <w:r w:rsidRPr="00AB3A87">
        <w:rPr>
          <w:rFonts w:asciiTheme="minorHAnsi" w:hAnsiTheme="minorHAnsi" w:cstheme="minorHAnsi"/>
          <w:color w:val="000000" w:themeColor="text1"/>
          <w:sz w:val="24"/>
          <w:szCs w:val="24"/>
        </w:rPr>
        <w:t xml:space="preserve"> </w:t>
      </w:r>
      <w:hyperlink r:id="rId84" w:history="1">
        <w:r w:rsidR="00AB3A87" w:rsidRPr="00AB3A87">
          <w:rPr>
            <w:rStyle w:val="Hyperlink"/>
            <w:rFonts w:asciiTheme="minorHAnsi" w:hAnsiTheme="minorHAnsi" w:cstheme="minorHAnsi"/>
            <w:sz w:val="24"/>
            <w:szCs w:val="24"/>
          </w:rPr>
          <w:t>protocolo@planejamento.rj.gov.br</w:t>
        </w:r>
      </w:hyperlink>
      <w:r w:rsidR="00AB3A87">
        <w:rPr>
          <w:rFonts w:asciiTheme="minorHAnsi" w:hAnsiTheme="minorHAnsi" w:cstheme="minorHAnsi"/>
          <w:color w:val="000000" w:themeColor="text1"/>
          <w:sz w:val="24"/>
          <w:szCs w:val="24"/>
        </w:rPr>
        <w:t xml:space="preserve"> </w:t>
      </w:r>
    </w:p>
    <w:p w14:paraId="03ED9EBC"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4DEF37FC" w14:textId="77777777" w:rsidR="00485BCD" w:rsidRPr="00893850" w:rsidRDefault="00485BCD" w:rsidP="00ED2657">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893850">
        <w:rPr>
          <w:rFonts w:asciiTheme="minorHAnsi" w:eastAsia="Arial MT" w:hAnsiTheme="minorHAnsi" w:cstheme="minorHAnsi"/>
          <w:b/>
          <w:color w:val="002060"/>
          <w:sz w:val="24"/>
          <w:szCs w:val="24"/>
        </w:rPr>
        <w:t xml:space="preserve">10. Taxa de custo do serviço: </w:t>
      </w:r>
      <w:r w:rsidRPr="00893850">
        <w:rPr>
          <w:rFonts w:asciiTheme="minorHAnsi" w:hAnsiTheme="minorHAnsi" w:cstheme="minorHAnsi"/>
          <w:color w:val="000000" w:themeColor="text1"/>
          <w:sz w:val="24"/>
          <w:szCs w:val="24"/>
        </w:rPr>
        <w:t xml:space="preserve">Gratuito. </w:t>
      </w:r>
    </w:p>
    <w:p w14:paraId="6D43A665"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57536774"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r w:rsidRPr="00893850">
        <w:rPr>
          <w:rFonts w:asciiTheme="minorHAnsi" w:eastAsia="Arial MT" w:hAnsiTheme="minorHAnsi" w:cstheme="minorHAnsi"/>
          <w:b/>
          <w:color w:val="002060"/>
          <w:sz w:val="24"/>
          <w:szCs w:val="24"/>
        </w:rPr>
        <w:t xml:space="preserve">11. Prioridade de atendimento: </w:t>
      </w:r>
      <w:r w:rsidRPr="00893850">
        <w:rPr>
          <w:rFonts w:asciiTheme="minorHAnsi" w:hAnsiTheme="minorHAnsi" w:cstheme="minorHAnsi"/>
          <w:color w:val="000000" w:themeColor="text1"/>
          <w:sz w:val="24"/>
          <w:szCs w:val="24"/>
        </w:rPr>
        <w:t>Não há.</w:t>
      </w:r>
      <w:r w:rsidRPr="00893850">
        <w:rPr>
          <w:rFonts w:asciiTheme="minorHAnsi" w:eastAsia="Arial MT" w:hAnsiTheme="minorHAnsi" w:cstheme="minorHAnsi"/>
          <w:b/>
          <w:color w:val="000000" w:themeColor="text1"/>
          <w:sz w:val="24"/>
          <w:szCs w:val="24"/>
        </w:rPr>
        <w:t xml:space="preserve"> </w:t>
      </w:r>
    </w:p>
    <w:p w14:paraId="35B4A33C" w14:textId="77777777" w:rsidR="00485BCD" w:rsidRPr="00893850" w:rsidRDefault="00485BCD" w:rsidP="00ED2657">
      <w:pPr>
        <w:widowControl w:val="0"/>
        <w:shd w:val="clear" w:color="auto" w:fill="FFFFFF"/>
        <w:spacing w:after="0" w:line="240" w:lineRule="auto"/>
        <w:ind w:right="3"/>
        <w:jc w:val="both"/>
        <w:rPr>
          <w:rFonts w:asciiTheme="minorHAnsi" w:eastAsia="Arial MT" w:hAnsiTheme="minorHAnsi" w:cstheme="minorHAnsi"/>
          <w:b/>
          <w:color w:val="000000" w:themeColor="text1"/>
          <w:sz w:val="24"/>
          <w:szCs w:val="24"/>
        </w:rPr>
      </w:pPr>
    </w:p>
    <w:p w14:paraId="10E5731F" w14:textId="30ABBEAA" w:rsidR="00ED2657" w:rsidRPr="00893850" w:rsidRDefault="00485BCD" w:rsidP="00ED2657">
      <w:pPr>
        <w:widowControl w:val="0"/>
        <w:shd w:val="clear" w:color="auto" w:fill="FFFFFF"/>
        <w:spacing w:after="0" w:line="240" w:lineRule="auto"/>
        <w:ind w:right="3"/>
        <w:jc w:val="both"/>
        <w:rPr>
          <w:rFonts w:asciiTheme="minorHAnsi" w:hAnsiTheme="minorHAnsi" w:cstheme="minorHAnsi"/>
          <w:color w:val="000000" w:themeColor="text1"/>
          <w:sz w:val="24"/>
          <w:szCs w:val="24"/>
        </w:rPr>
      </w:pPr>
      <w:r w:rsidRPr="00893850">
        <w:rPr>
          <w:rFonts w:asciiTheme="minorHAnsi" w:eastAsia="Arial MT" w:hAnsiTheme="minorHAnsi" w:cstheme="minorHAnsi"/>
          <w:b/>
          <w:color w:val="002060"/>
          <w:sz w:val="24"/>
          <w:szCs w:val="24"/>
        </w:rPr>
        <w:t xml:space="preserve">12. Há indicadores que aferem a qualidade ou eficiência do serviço: </w:t>
      </w:r>
      <w:r w:rsidRPr="00893850">
        <w:rPr>
          <w:rFonts w:asciiTheme="minorHAnsi" w:hAnsiTheme="minorHAnsi" w:cstheme="minorHAnsi"/>
          <w:color w:val="000000" w:themeColor="text1"/>
          <w:sz w:val="24"/>
          <w:szCs w:val="24"/>
        </w:rPr>
        <w:t>Quantidade mensal de acesso ao site.</w:t>
      </w:r>
    </w:p>
    <w:p w14:paraId="147EFC0A" w14:textId="2211A84C" w:rsidR="00274F35" w:rsidRPr="004A47C2" w:rsidRDefault="00274F35" w:rsidP="00ED2657">
      <w:pPr>
        <w:widowControl w:val="0"/>
        <w:autoSpaceDE w:val="0"/>
        <w:autoSpaceDN w:val="0"/>
        <w:spacing w:after="0" w:line="240" w:lineRule="auto"/>
        <w:ind w:left="118" w:hanging="118"/>
        <w:jc w:val="both"/>
        <w:outlineLvl w:val="1"/>
        <w:rPr>
          <w:rFonts w:asciiTheme="minorHAnsi" w:hAnsiTheme="minorHAnsi" w:cstheme="minorHAnsi"/>
          <w:sz w:val="28"/>
          <w:szCs w:val="28"/>
        </w:rPr>
      </w:pPr>
      <w:bookmarkStart w:id="114" w:name="_Toc216182967"/>
      <w:r w:rsidRPr="004A47C2">
        <w:rPr>
          <w:rFonts w:asciiTheme="minorHAnsi" w:hAnsiTheme="minorHAnsi" w:cstheme="minorHAnsi"/>
          <w:b/>
          <w:bCs/>
          <w:sz w:val="28"/>
          <w:szCs w:val="28"/>
        </w:rPr>
        <w:lastRenderedPageBreak/>
        <w:t>Serviço 2</w:t>
      </w:r>
      <w:r w:rsidR="004A47C2">
        <w:rPr>
          <w:rFonts w:asciiTheme="minorHAnsi" w:hAnsiTheme="minorHAnsi" w:cstheme="minorHAnsi"/>
          <w:b/>
          <w:bCs/>
          <w:sz w:val="28"/>
          <w:szCs w:val="28"/>
        </w:rPr>
        <w:t xml:space="preserve"> - </w:t>
      </w:r>
      <w:r w:rsidRPr="004A47C2">
        <w:rPr>
          <w:rFonts w:asciiTheme="minorHAnsi" w:hAnsiTheme="minorHAnsi" w:cstheme="minorHAnsi"/>
          <w:b/>
          <w:bCs/>
          <w:sz w:val="28"/>
          <w:szCs w:val="28"/>
        </w:rPr>
        <w:t>Atendimentos de Recursos Humanos para servidores desta SEPLAG</w:t>
      </w:r>
      <w:bookmarkEnd w:id="114"/>
      <w:r w:rsidRPr="004A47C2">
        <w:rPr>
          <w:rFonts w:asciiTheme="minorHAnsi" w:hAnsiTheme="minorHAnsi" w:cstheme="minorHAnsi"/>
          <w:b/>
          <w:bCs/>
          <w:sz w:val="28"/>
          <w:szCs w:val="28"/>
        </w:rPr>
        <w:t xml:space="preserve">  </w:t>
      </w:r>
    </w:p>
    <w:p w14:paraId="6697C4CD" w14:textId="77777777" w:rsidR="00274F35" w:rsidRDefault="00274F35" w:rsidP="00ED2657">
      <w:pPr>
        <w:spacing w:after="0" w:line="240" w:lineRule="auto"/>
        <w:ind w:right="3"/>
        <w:jc w:val="both"/>
        <w:rPr>
          <w:rFonts w:asciiTheme="minorHAnsi" w:hAnsiTheme="minorHAnsi" w:cstheme="minorHAnsi"/>
          <w:sz w:val="32"/>
          <w:szCs w:val="32"/>
        </w:rPr>
      </w:pPr>
    </w:p>
    <w:p w14:paraId="690898BE" w14:textId="77777777" w:rsidR="00954B4D" w:rsidRDefault="00274F35" w:rsidP="00954B4D">
      <w:pPr>
        <w:spacing w:after="0" w:line="240" w:lineRule="auto"/>
        <w:ind w:right="6"/>
        <w:rPr>
          <w:rFonts w:asciiTheme="minorHAnsi" w:hAnsiTheme="minorHAnsi" w:cstheme="minorHAnsi"/>
          <w:sz w:val="24"/>
          <w:szCs w:val="24"/>
        </w:rPr>
      </w:pPr>
      <w:r w:rsidRPr="00893850">
        <w:rPr>
          <w:rFonts w:asciiTheme="minorHAnsi" w:hAnsiTheme="minorHAnsi" w:cstheme="minorHAnsi"/>
          <w:b/>
          <w:bCs/>
          <w:color w:val="002060"/>
          <w:sz w:val="24"/>
          <w:szCs w:val="24"/>
        </w:rPr>
        <w:t>1. O que é?</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Serviços diversos de Recursos Humanos</w:t>
      </w:r>
      <w:r w:rsidRPr="00475843">
        <w:rPr>
          <w:rFonts w:asciiTheme="minorHAnsi" w:hAnsiTheme="minorHAnsi" w:cstheme="minorHAnsi"/>
          <w:sz w:val="24"/>
          <w:szCs w:val="24"/>
        </w:rPr>
        <w:t>:</w:t>
      </w:r>
      <w:r w:rsidR="00475843" w:rsidRPr="00475843">
        <w:rPr>
          <w:rFonts w:asciiTheme="minorHAnsi" w:hAnsiTheme="minorHAnsi" w:cstheme="minorHAnsi"/>
          <w:sz w:val="24"/>
          <w:szCs w:val="24"/>
        </w:rPr>
        <w:t xml:space="preserve"> </w:t>
      </w:r>
    </w:p>
    <w:p w14:paraId="6F7DBEE1" w14:textId="77777777" w:rsidR="00954B4D" w:rsidRDefault="00954B4D" w:rsidP="00954B4D">
      <w:pPr>
        <w:spacing w:after="0" w:line="240" w:lineRule="auto"/>
        <w:ind w:right="6"/>
        <w:rPr>
          <w:rFonts w:asciiTheme="minorHAnsi" w:hAnsiTheme="minorHAnsi" w:cstheme="minorHAnsi"/>
          <w:sz w:val="24"/>
          <w:szCs w:val="24"/>
          <w:lang w:val="pt-BR"/>
        </w:rPr>
        <w:sectPr w:rsidR="00954B4D" w:rsidSect="00642768">
          <w:headerReference w:type="default" r:id="rId85"/>
          <w:pgSz w:w="11910" w:h="16840" w:code="9"/>
          <w:pgMar w:top="993" w:right="711" w:bottom="1134" w:left="1021" w:header="624" w:footer="624" w:gutter="0"/>
          <w:cols w:space="720"/>
          <w:docGrid w:linePitch="299"/>
        </w:sectPr>
      </w:pPr>
    </w:p>
    <w:p w14:paraId="0A3D5F1B"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a) Adicional de Qualificação;</w:t>
      </w:r>
      <w:r>
        <w:rPr>
          <w:rFonts w:asciiTheme="minorHAnsi" w:hAnsiTheme="minorHAnsi" w:cstheme="minorHAnsi"/>
          <w:sz w:val="24"/>
          <w:szCs w:val="24"/>
          <w:lang w:val="pt-BR"/>
        </w:rPr>
        <w:t xml:space="preserve"> </w:t>
      </w:r>
    </w:p>
    <w:p w14:paraId="27B9F21B"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b) Afastamento para casamento;</w:t>
      </w:r>
      <w:r>
        <w:rPr>
          <w:rFonts w:asciiTheme="minorHAnsi" w:hAnsiTheme="minorHAnsi" w:cstheme="minorHAnsi"/>
          <w:sz w:val="24"/>
          <w:szCs w:val="24"/>
          <w:lang w:val="pt-BR"/>
        </w:rPr>
        <w:t xml:space="preserve"> </w:t>
      </w:r>
    </w:p>
    <w:p w14:paraId="76B0FED7"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c) Afastamento para concorrer a pleito eletivo;</w:t>
      </w:r>
      <w:r>
        <w:rPr>
          <w:rFonts w:asciiTheme="minorHAnsi" w:hAnsiTheme="minorHAnsi" w:cstheme="minorHAnsi"/>
          <w:sz w:val="24"/>
          <w:szCs w:val="24"/>
          <w:lang w:val="pt-BR"/>
        </w:rPr>
        <w:t xml:space="preserve"> </w:t>
      </w:r>
    </w:p>
    <w:p w14:paraId="0C4B515E"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d) Afastamento para estudo;</w:t>
      </w:r>
      <w:r>
        <w:rPr>
          <w:rFonts w:asciiTheme="minorHAnsi" w:hAnsiTheme="minorHAnsi" w:cstheme="minorHAnsi"/>
          <w:sz w:val="24"/>
          <w:szCs w:val="24"/>
          <w:lang w:val="pt-BR"/>
        </w:rPr>
        <w:t xml:space="preserve"> </w:t>
      </w:r>
    </w:p>
    <w:p w14:paraId="1FA81E29"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e) Afastamento por luto;</w:t>
      </w:r>
      <w:r>
        <w:rPr>
          <w:rFonts w:asciiTheme="minorHAnsi" w:hAnsiTheme="minorHAnsi" w:cstheme="minorHAnsi"/>
          <w:sz w:val="24"/>
          <w:szCs w:val="24"/>
          <w:lang w:val="pt-BR"/>
        </w:rPr>
        <w:t xml:space="preserve"> </w:t>
      </w:r>
    </w:p>
    <w:p w14:paraId="1A007EFA"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f) Auxílio Funeral;</w:t>
      </w:r>
      <w:r>
        <w:rPr>
          <w:rFonts w:asciiTheme="minorHAnsi" w:hAnsiTheme="minorHAnsi" w:cstheme="minorHAnsi"/>
          <w:sz w:val="24"/>
          <w:szCs w:val="24"/>
          <w:lang w:val="pt-BR"/>
        </w:rPr>
        <w:t xml:space="preserve"> </w:t>
      </w:r>
    </w:p>
    <w:p w14:paraId="3A188CB6"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g) Conversão de Férias em Pecúnia;</w:t>
      </w:r>
      <w:r w:rsidR="004B0878">
        <w:rPr>
          <w:rFonts w:asciiTheme="minorHAnsi" w:hAnsiTheme="minorHAnsi" w:cstheme="minorHAnsi"/>
          <w:sz w:val="24"/>
          <w:szCs w:val="24"/>
          <w:lang w:val="pt-BR"/>
        </w:rPr>
        <w:t xml:space="preserve"> </w:t>
      </w:r>
    </w:p>
    <w:p w14:paraId="1B93D39D"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h) Conversão de Licença Prêmio em Pecúnia;</w:t>
      </w:r>
    </w:p>
    <w:p w14:paraId="41E5DD04" w14:textId="78EF24FB"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i)</w:t>
      </w:r>
      <w:r w:rsidR="00954B4D">
        <w:rPr>
          <w:rFonts w:asciiTheme="minorHAnsi" w:hAnsiTheme="minorHAnsi" w:cstheme="minorHAnsi"/>
          <w:sz w:val="24"/>
          <w:szCs w:val="24"/>
          <w:lang w:val="pt-BR"/>
        </w:rPr>
        <w:t xml:space="preserve"> </w:t>
      </w:r>
      <w:r w:rsidRPr="00475843">
        <w:rPr>
          <w:rFonts w:asciiTheme="minorHAnsi" w:hAnsiTheme="minorHAnsi" w:cstheme="minorHAnsi"/>
          <w:sz w:val="24"/>
          <w:szCs w:val="24"/>
          <w:lang w:val="pt-BR"/>
        </w:rPr>
        <w:t>Declaração/Certidão de Tempo de Serviço/Contribuição;</w:t>
      </w:r>
      <w:r w:rsidR="004B0878">
        <w:rPr>
          <w:rFonts w:asciiTheme="minorHAnsi" w:hAnsiTheme="minorHAnsi" w:cstheme="minorHAnsi"/>
          <w:sz w:val="24"/>
          <w:szCs w:val="24"/>
          <w:lang w:val="pt-BR"/>
        </w:rPr>
        <w:t xml:space="preserve"> </w:t>
      </w:r>
    </w:p>
    <w:p w14:paraId="40B391CF"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j) Encerramento de folha;</w:t>
      </w:r>
      <w:r w:rsidR="004B0878">
        <w:rPr>
          <w:rFonts w:asciiTheme="minorHAnsi" w:hAnsiTheme="minorHAnsi" w:cstheme="minorHAnsi"/>
          <w:sz w:val="24"/>
          <w:szCs w:val="24"/>
          <w:lang w:val="pt-BR"/>
        </w:rPr>
        <w:t xml:space="preserve"> </w:t>
      </w:r>
    </w:p>
    <w:p w14:paraId="0B250D2E"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k) Isenção de Imposto de Renda;</w:t>
      </w:r>
    </w:p>
    <w:p w14:paraId="257C803C"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l) Licença Amamentação;</w:t>
      </w:r>
      <w:r w:rsidR="004B0878">
        <w:rPr>
          <w:rFonts w:asciiTheme="minorHAnsi" w:hAnsiTheme="minorHAnsi" w:cstheme="minorHAnsi"/>
          <w:sz w:val="24"/>
          <w:szCs w:val="24"/>
          <w:lang w:val="pt-BR"/>
        </w:rPr>
        <w:t xml:space="preserve"> </w:t>
      </w:r>
    </w:p>
    <w:p w14:paraId="126F2C84"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m) Licença Maternidade/Adoção;</w:t>
      </w:r>
      <w:r w:rsidR="004B0878">
        <w:rPr>
          <w:rFonts w:asciiTheme="minorHAnsi" w:hAnsiTheme="minorHAnsi" w:cstheme="minorHAnsi"/>
          <w:sz w:val="24"/>
          <w:szCs w:val="24"/>
          <w:lang w:val="pt-BR"/>
        </w:rPr>
        <w:t xml:space="preserve"> </w:t>
      </w:r>
    </w:p>
    <w:p w14:paraId="282291F2"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n) Licença Médica;</w:t>
      </w:r>
    </w:p>
    <w:p w14:paraId="0C417EF0"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o) Licença para trato de interesse particular;</w:t>
      </w:r>
      <w:r w:rsidR="004B0878">
        <w:rPr>
          <w:rFonts w:asciiTheme="minorHAnsi" w:hAnsiTheme="minorHAnsi" w:cstheme="minorHAnsi"/>
          <w:sz w:val="24"/>
          <w:szCs w:val="24"/>
          <w:lang w:val="pt-BR"/>
        </w:rPr>
        <w:t xml:space="preserve"> </w:t>
      </w:r>
    </w:p>
    <w:p w14:paraId="324DE6BD"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p) Licença Paternidade;</w:t>
      </w:r>
      <w:r w:rsidR="004B0878">
        <w:rPr>
          <w:rFonts w:asciiTheme="minorHAnsi" w:hAnsiTheme="minorHAnsi" w:cstheme="minorHAnsi"/>
          <w:sz w:val="24"/>
          <w:szCs w:val="24"/>
          <w:lang w:val="pt-BR"/>
        </w:rPr>
        <w:t xml:space="preserve"> </w:t>
      </w:r>
    </w:p>
    <w:p w14:paraId="306F5F5D"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q) Licença Prêmio;</w:t>
      </w:r>
    </w:p>
    <w:p w14:paraId="24C94190"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r) Licença sem vencimento para acompanhar cônjuge;</w:t>
      </w:r>
      <w:r w:rsidR="004B0878">
        <w:rPr>
          <w:rFonts w:asciiTheme="minorHAnsi" w:hAnsiTheme="minorHAnsi" w:cstheme="minorHAnsi"/>
          <w:sz w:val="24"/>
          <w:szCs w:val="24"/>
          <w:lang w:val="pt-BR"/>
        </w:rPr>
        <w:t xml:space="preserve"> </w:t>
      </w:r>
    </w:p>
    <w:p w14:paraId="0599AEFF" w14:textId="77777777" w:rsidR="00954B4D"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s) Revisão de Aposentadoria; e</w:t>
      </w:r>
      <w:r w:rsidR="004B0878">
        <w:rPr>
          <w:rFonts w:asciiTheme="minorHAnsi" w:hAnsiTheme="minorHAnsi" w:cstheme="minorHAnsi"/>
          <w:sz w:val="24"/>
          <w:szCs w:val="24"/>
          <w:lang w:val="pt-BR"/>
        </w:rPr>
        <w:t xml:space="preserve"> </w:t>
      </w:r>
    </w:p>
    <w:p w14:paraId="2D9CDB8E" w14:textId="73DB13BF" w:rsidR="00475843" w:rsidRPr="00475843" w:rsidRDefault="00475843" w:rsidP="00954B4D">
      <w:pPr>
        <w:spacing w:after="0" w:line="240" w:lineRule="auto"/>
        <w:ind w:right="6"/>
        <w:rPr>
          <w:rFonts w:asciiTheme="minorHAnsi" w:hAnsiTheme="minorHAnsi" w:cstheme="minorHAnsi"/>
          <w:sz w:val="24"/>
          <w:szCs w:val="24"/>
          <w:lang w:val="pt-BR"/>
        </w:rPr>
      </w:pPr>
      <w:r w:rsidRPr="00475843">
        <w:rPr>
          <w:rFonts w:asciiTheme="minorHAnsi" w:hAnsiTheme="minorHAnsi" w:cstheme="minorHAnsi"/>
          <w:sz w:val="24"/>
          <w:szCs w:val="24"/>
          <w:lang w:val="pt-BR"/>
        </w:rPr>
        <w:t>t) Revisão de Pensão.</w:t>
      </w:r>
    </w:p>
    <w:p w14:paraId="4610BC98" w14:textId="77777777" w:rsidR="00954B4D" w:rsidRDefault="00954B4D" w:rsidP="00ED2657">
      <w:pPr>
        <w:spacing w:after="0" w:line="240" w:lineRule="auto"/>
        <w:ind w:right="6"/>
        <w:jc w:val="both"/>
        <w:rPr>
          <w:rFonts w:asciiTheme="minorHAnsi" w:hAnsiTheme="minorHAnsi" w:cstheme="minorHAnsi"/>
          <w:sz w:val="24"/>
          <w:szCs w:val="24"/>
          <w:lang w:val="pt-BR"/>
        </w:rPr>
        <w:sectPr w:rsidR="00954B4D" w:rsidSect="00954B4D">
          <w:type w:val="continuous"/>
          <w:pgSz w:w="11910" w:h="16840" w:code="9"/>
          <w:pgMar w:top="993" w:right="711" w:bottom="1134" w:left="1021" w:header="624" w:footer="624" w:gutter="0"/>
          <w:cols w:num="2" w:space="720"/>
          <w:docGrid w:linePitch="299"/>
        </w:sectPr>
      </w:pPr>
    </w:p>
    <w:p w14:paraId="7B11670E" w14:textId="77777777" w:rsidR="004B0878" w:rsidRDefault="004B0878" w:rsidP="00ED2657">
      <w:pPr>
        <w:spacing w:after="0" w:line="240" w:lineRule="auto"/>
        <w:ind w:right="6"/>
        <w:jc w:val="both"/>
        <w:rPr>
          <w:rFonts w:asciiTheme="minorHAnsi" w:hAnsiTheme="minorHAnsi" w:cstheme="minorHAnsi"/>
          <w:sz w:val="24"/>
          <w:szCs w:val="24"/>
          <w:lang w:val="pt-BR"/>
        </w:rPr>
      </w:pPr>
    </w:p>
    <w:p w14:paraId="6765DD03" w14:textId="0F13A502" w:rsidR="00274F35" w:rsidRPr="00893850" w:rsidRDefault="00475843" w:rsidP="00ED2657">
      <w:pPr>
        <w:spacing w:after="0" w:line="240" w:lineRule="auto"/>
        <w:ind w:right="6"/>
        <w:jc w:val="both"/>
        <w:rPr>
          <w:rFonts w:asciiTheme="minorHAnsi" w:hAnsiTheme="minorHAnsi" w:cstheme="minorHAnsi"/>
          <w:sz w:val="24"/>
          <w:szCs w:val="24"/>
        </w:rPr>
      </w:pPr>
      <w:r w:rsidRPr="00475843">
        <w:rPr>
          <w:rFonts w:asciiTheme="minorHAnsi" w:hAnsiTheme="minorHAnsi" w:cstheme="minorHAnsi"/>
          <w:sz w:val="24"/>
          <w:szCs w:val="24"/>
          <w:lang w:val="pt-BR"/>
        </w:rPr>
        <w:t>Cada serviço tem suas regras e especificidades para que o pleito seja deferido</w:t>
      </w:r>
      <w:r w:rsidR="00060A7A">
        <w:rPr>
          <w:rFonts w:asciiTheme="minorHAnsi" w:hAnsiTheme="minorHAnsi" w:cstheme="minorHAnsi"/>
          <w:sz w:val="24"/>
          <w:szCs w:val="24"/>
          <w:lang w:val="pt-BR"/>
        </w:rPr>
        <w:t xml:space="preserve">, de acordo com a legislação pertinente. </w:t>
      </w:r>
    </w:p>
    <w:p w14:paraId="49DCB58C"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332DA68F" w14:textId="68EFEB40" w:rsidR="00274F35" w:rsidRDefault="00274F35" w:rsidP="00ED2657">
      <w:pPr>
        <w:spacing w:after="0" w:line="240" w:lineRule="auto"/>
        <w:ind w:right="6"/>
        <w:jc w:val="both"/>
        <w:rPr>
          <w:rFonts w:asciiTheme="minorHAnsi" w:hAnsiTheme="minorHAnsi" w:cstheme="minorHAnsi"/>
          <w:sz w:val="24"/>
          <w:szCs w:val="24"/>
          <w:lang w:val="pt-BR"/>
        </w:rPr>
      </w:pPr>
      <w:r w:rsidRPr="00893850">
        <w:rPr>
          <w:rFonts w:asciiTheme="minorHAnsi" w:hAnsiTheme="minorHAnsi" w:cstheme="minorHAnsi"/>
          <w:b/>
          <w:bCs/>
          <w:color w:val="002060"/>
          <w:sz w:val="24"/>
          <w:szCs w:val="24"/>
        </w:rPr>
        <w:t>2. Quem pode utilizar</w:t>
      </w:r>
      <w:r w:rsidR="00893850">
        <w:rPr>
          <w:rFonts w:asciiTheme="minorHAnsi" w:hAnsiTheme="minorHAnsi" w:cstheme="minorHAnsi"/>
          <w:b/>
          <w:bCs/>
          <w:color w:val="002060"/>
          <w:sz w:val="24"/>
          <w:szCs w:val="24"/>
        </w:rPr>
        <w:t xml:space="preserve">? </w:t>
      </w:r>
      <w:r w:rsidRPr="00893850">
        <w:rPr>
          <w:rFonts w:asciiTheme="minorHAnsi" w:hAnsiTheme="minorHAnsi" w:cstheme="minorHAnsi"/>
          <w:sz w:val="24"/>
          <w:szCs w:val="24"/>
          <w:lang w:val="pt-BR"/>
        </w:rPr>
        <w:t>Servidor público efetivo, aposentado, e/ou o herdeiro legal, ou por procuração.</w:t>
      </w:r>
    </w:p>
    <w:p w14:paraId="77119E87" w14:textId="77777777" w:rsidR="00ED2657" w:rsidRPr="00893850" w:rsidRDefault="00ED2657" w:rsidP="00ED2657">
      <w:pPr>
        <w:spacing w:after="0" w:line="240" w:lineRule="auto"/>
        <w:ind w:right="6"/>
        <w:jc w:val="both"/>
        <w:rPr>
          <w:rFonts w:asciiTheme="minorHAnsi" w:hAnsiTheme="minorHAnsi" w:cstheme="minorHAnsi"/>
          <w:sz w:val="24"/>
          <w:szCs w:val="24"/>
          <w:lang w:val="pt-BR"/>
        </w:rPr>
      </w:pPr>
    </w:p>
    <w:p w14:paraId="556A4D60" w14:textId="77777777" w:rsidR="00954B4D" w:rsidRDefault="00274F35" w:rsidP="00ED2657">
      <w:pPr>
        <w:spacing w:after="0" w:line="240" w:lineRule="auto"/>
        <w:ind w:right="6"/>
        <w:jc w:val="both"/>
        <w:rPr>
          <w:rFonts w:asciiTheme="minorHAnsi" w:hAnsiTheme="minorHAnsi" w:cstheme="minorHAnsi"/>
          <w:color w:val="002060"/>
          <w:sz w:val="24"/>
          <w:szCs w:val="24"/>
        </w:rPr>
      </w:pPr>
      <w:r w:rsidRPr="00893850">
        <w:rPr>
          <w:rFonts w:asciiTheme="minorHAnsi" w:hAnsiTheme="minorHAnsi" w:cstheme="minorHAnsi"/>
          <w:b/>
          <w:bCs/>
          <w:color w:val="002060"/>
          <w:sz w:val="24"/>
          <w:szCs w:val="24"/>
        </w:rPr>
        <w:t>3. Formas de comunicação com o usuário do serviço:</w:t>
      </w:r>
      <w:r w:rsidRPr="00893850">
        <w:rPr>
          <w:rFonts w:asciiTheme="minorHAnsi" w:hAnsiTheme="minorHAnsi" w:cstheme="minorHAnsi"/>
          <w:color w:val="002060"/>
          <w:sz w:val="24"/>
          <w:szCs w:val="24"/>
        </w:rPr>
        <w:t> </w:t>
      </w:r>
    </w:p>
    <w:p w14:paraId="0DDC6DA9" w14:textId="77777777" w:rsidR="00954B4D" w:rsidRDefault="00274F35" w:rsidP="00ED2657">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E-mail:</w:t>
      </w:r>
      <w:r w:rsidRPr="00893850">
        <w:rPr>
          <w:rFonts w:asciiTheme="minorHAnsi" w:hAnsiTheme="minorHAnsi" w:cstheme="minorHAnsi"/>
          <w:sz w:val="24"/>
          <w:szCs w:val="24"/>
        </w:rPr>
        <w:t> </w:t>
      </w:r>
      <w:hyperlink r:id="rId86" w:history="1">
        <w:r w:rsidRPr="00893850">
          <w:rPr>
            <w:rStyle w:val="Hyperlink"/>
            <w:rFonts w:asciiTheme="minorHAnsi" w:hAnsiTheme="minorHAnsi" w:cstheme="minorHAnsi"/>
            <w:sz w:val="24"/>
            <w:szCs w:val="24"/>
          </w:rPr>
          <w:t>rh@planejamento.rj.gov.br</w:t>
        </w:r>
      </w:hyperlink>
    </w:p>
    <w:p w14:paraId="47944ED1" w14:textId="5C67990D" w:rsidR="00274F35" w:rsidRPr="00893850" w:rsidRDefault="00274F35" w:rsidP="00ED2657">
      <w:pPr>
        <w:spacing w:after="0" w:line="240" w:lineRule="auto"/>
        <w:ind w:right="6"/>
        <w:jc w:val="both"/>
        <w:rPr>
          <w:rFonts w:asciiTheme="minorHAnsi" w:hAnsiTheme="minorHAnsi" w:cstheme="minorHAnsi"/>
          <w:sz w:val="24"/>
          <w:szCs w:val="24"/>
        </w:rPr>
      </w:pPr>
      <w:r w:rsidRPr="00954B4D">
        <w:rPr>
          <w:rFonts w:asciiTheme="minorHAnsi" w:hAnsiTheme="minorHAnsi" w:cstheme="minorHAnsi"/>
          <w:b/>
          <w:bCs/>
          <w:sz w:val="24"/>
          <w:szCs w:val="24"/>
        </w:rPr>
        <w:t>Endereço:</w:t>
      </w:r>
      <w:r w:rsidRPr="00893850">
        <w:rPr>
          <w:rFonts w:asciiTheme="minorHAnsi" w:hAnsiTheme="minorHAnsi" w:cstheme="minorHAnsi"/>
          <w:sz w:val="24"/>
          <w:szCs w:val="24"/>
        </w:rPr>
        <w:t xml:space="preserve"> Av. Erasmo Braga, n.º 118, 9º andar — Centro.</w:t>
      </w:r>
    </w:p>
    <w:p w14:paraId="1FA07DDF"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6B099499"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4. Requisitos necessários para acessar o serviço:</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Encaminhamento de requerimento acompanhado de documentos comprobatórios, preferencialmente, pelo Sistema Eletrônico de Informações — SEI/RJ para a unidade SEPLAG/SUPRH.</w:t>
      </w:r>
    </w:p>
    <w:p w14:paraId="6996A173"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52BC99F5"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5. Etapas para o processamento de serviço:</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Análise dos documentos comprobatórios e qualificação do servidor. Estando a instrução processual em conformidade com as regras, o processo é encaminhado ao Gabinete do Secretário desta Pasta para exame e adoção das providências necessárias e, se for o caso, posterior remessa à Secretaria de Estado da Casa Civil para autorização e publicação em Diário Oficial.</w:t>
      </w:r>
    </w:p>
    <w:p w14:paraId="286B3C66"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34F8DA37"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6. Prazo máximo para a prestação do serviço:</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Depende de cada serviço solicitado e a Superintendência de Recursos Humanos — SUPRH informará ao servidor/requerente.</w:t>
      </w:r>
    </w:p>
    <w:p w14:paraId="49D83C8F"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079805DB"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8. Tempo de espera para atendimento:</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Atendimento Imediato.</w:t>
      </w:r>
    </w:p>
    <w:p w14:paraId="6E25561B"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296548D0"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9. Há procedimentos para o atendimento quando o sistema informatizado se encontrar indisponível?</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Não há.</w:t>
      </w:r>
    </w:p>
    <w:p w14:paraId="2DA728E8"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00D921DB"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10. Taxa de custo do serviço:</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Gratuito.</w:t>
      </w:r>
    </w:p>
    <w:p w14:paraId="24F46C4F" w14:textId="77777777" w:rsidR="00274F35" w:rsidRPr="00893850" w:rsidRDefault="00274F35" w:rsidP="00ED2657">
      <w:pPr>
        <w:spacing w:after="0" w:line="240" w:lineRule="auto"/>
        <w:ind w:right="6"/>
        <w:jc w:val="both"/>
        <w:rPr>
          <w:rFonts w:asciiTheme="minorHAnsi" w:hAnsiTheme="minorHAnsi" w:cstheme="minorHAnsi"/>
          <w:b/>
          <w:bCs/>
          <w:color w:val="002060"/>
          <w:sz w:val="24"/>
          <w:szCs w:val="24"/>
        </w:rPr>
      </w:pPr>
    </w:p>
    <w:p w14:paraId="4FEBCA72" w14:textId="77777777" w:rsidR="00274F35" w:rsidRPr="00893850" w:rsidRDefault="00274F35" w:rsidP="00ED2657">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11. Prioridade de atendimento:</w:t>
      </w:r>
      <w:r w:rsidRPr="00893850">
        <w:rPr>
          <w:rFonts w:asciiTheme="minorHAnsi" w:hAnsiTheme="minorHAnsi" w:cstheme="minorHAnsi"/>
          <w:color w:val="002060"/>
          <w:sz w:val="24"/>
          <w:szCs w:val="24"/>
        </w:rPr>
        <w:t> </w:t>
      </w:r>
      <w:r w:rsidRPr="00893850">
        <w:rPr>
          <w:rFonts w:asciiTheme="minorHAnsi" w:hAnsiTheme="minorHAnsi" w:cstheme="minorHAnsi"/>
          <w:sz w:val="24"/>
          <w:szCs w:val="24"/>
        </w:rPr>
        <w:t>Não há.</w:t>
      </w:r>
    </w:p>
    <w:p w14:paraId="23C26227" w14:textId="77777777" w:rsidR="00274F35" w:rsidRPr="00893850" w:rsidRDefault="00274F35" w:rsidP="00ED2657">
      <w:pPr>
        <w:spacing w:after="0" w:line="240" w:lineRule="auto"/>
        <w:ind w:right="6"/>
        <w:jc w:val="both"/>
        <w:rPr>
          <w:rFonts w:asciiTheme="minorHAnsi" w:hAnsiTheme="minorHAnsi" w:cstheme="minorHAnsi"/>
          <w:sz w:val="24"/>
          <w:szCs w:val="24"/>
        </w:rPr>
      </w:pPr>
    </w:p>
    <w:p w14:paraId="65B31004" w14:textId="13183FBD" w:rsidR="003D18E8" w:rsidRDefault="00274F35" w:rsidP="00DE19BA">
      <w:pPr>
        <w:spacing w:after="0" w:line="240" w:lineRule="auto"/>
        <w:ind w:right="6"/>
        <w:jc w:val="both"/>
        <w:rPr>
          <w:rFonts w:asciiTheme="minorHAnsi" w:hAnsiTheme="minorHAnsi" w:cstheme="minorHAnsi"/>
          <w:sz w:val="24"/>
          <w:szCs w:val="24"/>
        </w:rPr>
      </w:pPr>
      <w:r w:rsidRPr="00893850">
        <w:rPr>
          <w:rFonts w:asciiTheme="minorHAnsi" w:hAnsiTheme="minorHAnsi" w:cstheme="minorHAnsi"/>
          <w:b/>
          <w:bCs/>
          <w:color w:val="002060"/>
          <w:sz w:val="24"/>
          <w:szCs w:val="24"/>
        </w:rPr>
        <w:t>12. Há indicadores que aferem a qualidade ou eficiência do serviço? </w:t>
      </w:r>
      <w:r w:rsidRPr="00893850">
        <w:rPr>
          <w:rFonts w:asciiTheme="minorHAnsi" w:hAnsiTheme="minorHAnsi" w:cstheme="minorHAnsi"/>
          <w:sz w:val="24"/>
          <w:szCs w:val="24"/>
        </w:rPr>
        <w:t>Não há.</w:t>
      </w:r>
    </w:p>
    <w:p w14:paraId="6A9A4A1C" w14:textId="77777777" w:rsidR="0046474C" w:rsidRPr="00DE19BA" w:rsidRDefault="0046474C" w:rsidP="00DE19BA">
      <w:pPr>
        <w:spacing w:after="0" w:line="240" w:lineRule="auto"/>
        <w:ind w:right="6"/>
        <w:jc w:val="both"/>
        <w:rPr>
          <w:rFonts w:asciiTheme="minorHAnsi" w:hAnsiTheme="minorHAnsi" w:cstheme="minorHAnsi"/>
          <w:sz w:val="24"/>
          <w:szCs w:val="24"/>
        </w:rPr>
      </w:pPr>
    </w:p>
    <w:p w14:paraId="036415AE" w14:textId="11EC5866" w:rsidR="00274F35" w:rsidRPr="004A47C2" w:rsidRDefault="00274F35" w:rsidP="00ED2657">
      <w:pPr>
        <w:widowControl w:val="0"/>
        <w:autoSpaceDE w:val="0"/>
        <w:autoSpaceDN w:val="0"/>
        <w:spacing w:after="0" w:line="240" w:lineRule="auto"/>
        <w:ind w:left="424" w:hanging="424"/>
        <w:outlineLvl w:val="1"/>
        <w:rPr>
          <w:rFonts w:asciiTheme="minorHAnsi" w:hAnsiTheme="minorHAnsi" w:cstheme="minorHAnsi"/>
          <w:b/>
          <w:bCs/>
          <w:sz w:val="28"/>
          <w:szCs w:val="28"/>
        </w:rPr>
      </w:pPr>
      <w:bookmarkStart w:id="115" w:name="_Toc144889919"/>
      <w:bookmarkStart w:id="116" w:name="_Toc216182968"/>
      <w:r w:rsidRPr="004A47C2">
        <w:rPr>
          <w:rFonts w:asciiTheme="minorHAnsi" w:hAnsiTheme="minorHAnsi" w:cstheme="minorHAnsi"/>
          <w:b/>
          <w:bCs/>
          <w:sz w:val="28"/>
          <w:szCs w:val="28"/>
        </w:rPr>
        <w:lastRenderedPageBreak/>
        <w:t>Serviço 3</w:t>
      </w:r>
      <w:r w:rsidR="004A47C2">
        <w:rPr>
          <w:rFonts w:asciiTheme="minorHAnsi" w:hAnsiTheme="minorHAnsi" w:cstheme="minorHAnsi"/>
          <w:b/>
          <w:bCs/>
          <w:sz w:val="28"/>
          <w:szCs w:val="28"/>
        </w:rPr>
        <w:t xml:space="preserve"> - </w:t>
      </w:r>
      <w:r w:rsidRPr="004A47C2">
        <w:rPr>
          <w:rFonts w:asciiTheme="minorHAnsi" w:hAnsiTheme="minorHAnsi" w:cstheme="minorHAnsi"/>
          <w:b/>
          <w:bCs/>
          <w:sz w:val="28"/>
          <w:szCs w:val="28"/>
        </w:rPr>
        <w:t>Recebimento de Bens no Depósito Público do Estado do Rio de Janeiro — DPERJ</w:t>
      </w:r>
      <w:bookmarkEnd w:id="115"/>
      <w:bookmarkEnd w:id="116"/>
    </w:p>
    <w:p w14:paraId="60AFA9DB" w14:textId="77777777" w:rsidR="00893850" w:rsidRDefault="00893850" w:rsidP="00ED2657">
      <w:pPr>
        <w:widowControl w:val="0"/>
        <w:shd w:val="clear" w:color="auto" w:fill="FFFFFF"/>
        <w:spacing w:after="0" w:line="240" w:lineRule="auto"/>
        <w:ind w:right="3"/>
        <w:jc w:val="both"/>
        <w:rPr>
          <w:rFonts w:asciiTheme="minorHAnsi" w:eastAsia="Arial MT" w:hAnsiTheme="minorHAnsi" w:cstheme="minorHAnsi"/>
          <w:b/>
          <w:bCs/>
          <w:color w:val="FF0000"/>
          <w:sz w:val="24"/>
          <w:szCs w:val="24"/>
        </w:rPr>
      </w:pPr>
    </w:p>
    <w:p w14:paraId="6FDF31D1" w14:textId="77777777" w:rsidR="00274F35" w:rsidRPr="00893850" w:rsidRDefault="00274F35" w:rsidP="00ED2657">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1. O que é</w:t>
      </w:r>
      <w:r w:rsidRPr="00893850">
        <w:rPr>
          <w:rFonts w:asciiTheme="minorHAnsi" w:hAnsiTheme="minorHAnsi" w:cstheme="minorHAnsi"/>
          <w:b/>
          <w:color w:val="002060"/>
          <w:sz w:val="24"/>
          <w:szCs w:val="24"/>
        </w:rPr>
        <w:t>: </w:t>
      </w:r>
      <w:r w:rsidRPr="00893850">
        <w:rPr>
          <w:rFonts w:asciiTheme="minorHAnsi" w:hAnsiTheme="minorHAnsi" w:cstheme="minorHAnsi"/>
          <w:bCs/>
          <w:sz w:val="24"/>
          <w:szCs w:val="24"/>
        </w:rPr>
        <w:t>Serviço de recebimento de bens apreendidos pelo Poder Judiciário, de forma a restituí-los aos seus respectivos proprietários ou aliená-los em hasta pública, ao término de cada processo judicial.</w:t>
      </w:r>
    </w:p>
    <w:p w14:paraId="60870FFE" w14:textId="77777777" w:rsidR="00274F35" w:rsidRPr="00893850" w:rsidRDefault="00274F35" w:rsidP="00ED2657">
      <w:pPr>
        <w:widowControl w:val="0"/>
        <w:shd w:val="clear" w:color="auto" w:fill="FFFFFF"/>
        <w:spacing w:after="0" w:line="240" w:lineRule="auto"/>
        <w:ind w:right="6"/>
        <w:jc w:val="both"/>
        <w:rPr>
          <w:rFonts w:asciiTheme="minorHAnsi" w:eastAsia="Arial MT" w:hAnsiTheme="minorHAnsi" w:cstheme="minorHAnsi"/>
          <w:bCs/>
          <w:sz w:val="24"/>
          <w:szCs w:val="24"/>
        </w:rPr>
      </w:pPr>
    </w:p>
    <w:p w14:paraId="387D60DC" w14:textId="77777777" w:rsidR="00274F35" w:rsidRPr="00893850" w:rsidRDefault="00274F35" w:rsidP="00ED2657">
      <w:pPr>
        <w:widowControl w:val="0"/>
        <w:shd w:val="clear" w:color="auto" w:fill="FFFFFF"/>
        <w:spacing w:after="0" w:line="240" w:lineRule="auto"/>
        <w:ind w:right="6"/>
        <w:jc w:val="both"/>
        <w:rPr>
          <w:rFonts w:asciiTheme="minorHAnsi" w:eastAsia="Arial MT" w:hAnsiTheme="minorHAnsi" w:cstheme="minorHAnsi"/>
          <w:bCs/>
          <w:sz w:val="24"/>
          <w:szCs w:val="24"/>
          <w:lang w:val="pt-BR"/>
        </w:rPr>
      </w:pPr>
      <w:r w:rsidRPr="00893850">
        <w:rPr>
          <w:rFonts w:asciiTheme="minorHAnsi" w:eastAsia="Arial MT" w:hAnsiTheme="minorHAnsi" w:cstheme="minorHAnsi"/>
          <w:b/>
          <w:color w:val="002060"/>
          <w:sz w:val="24"/>
          <w:szCs w:val="24"/>
        </w:rPr>
        <w:t>2.</w:t>
      </w:r>
      <w:r w:rsidRPr="00893850">
        <w:rPr>
          <w:rFonts w:ascii="Times New Roman" w:eastAsia="Times New Roman" w:hAnsi="Times New Roman" w:cs="Times New Roman"/>
          <w:b/>
          <w:color w:val="002060"/>
          <w:sz w:val="24"/>
          <w:szCs w:val="24"/>
          <w:lang w:val="pt-BR"/>
        </w:rPr>
        <w:t xml:space="preserve"> </w:t>
      </w:r>
      <w:r w:rsidRPr="00893850">
        <w:rPr>
          <w:rFonts w:asciiTheme="minorHAnsi" w:eastAsia="Arial MT" w:hAnsiTheme="minorHAnsi" w:cstheme="minorHAnsi"/>
          <w:b/>
          <w:color w:val="002060"/>
          <w:sz w:val="24"/>
          <w:szCs w:val="24"/>
          <w:lang w:val="pt-BR"/>
        </w:rPr>
        <w:t>Quem pode utilizar o serviço?</w:t>
      </w:r>
      <w:r w:rsidRPr="00893850">
        <w:rPr>
          <w:rFonts w:asciiTheme="minorHAnsi" w:eastAsia="Arial MT" w:hAnsiTheme="minorHAnsi" w:cstheme="minorHAnsi"/>
          <w:bCs/>
          <w:color w:val="002060"/>
          <w:sz w:val="24"/>
          <w:szCs w:val="24"/>
          <w:lang w:val="pt-BR"/>
        </w:rPr>
        <w:t xml:space="preserve"> </w:t>
      </w:r>
      <w:r w:rsidRPr="00893850">
        <w:rPr>
          <w:rFonts w:asciiTheme="minorHAnsi" w:eastAsia="Arial MT" w:hAnsiTheme="minorHAnsi" w:cstheme="minorHAnsi"/>
          <w:bCs/>
          <w:sz w:val="24"/>
          <w:szCs w:val="24"/>
          <w:lang w:val="pt-BR"/>
        </w:rPr>
        <w:t>O acesso é destinado aos envolvidos na ação judicial, onde, dada a legitimidade e a determinação judicial, podem ou não ter seus bens restituídos, devendo esta análise ser realizada pelo juiz da Vara de origem.</w:t>
      </w:r>
    </w:p>
    <w:p w14:paraId="3CF9ACBE"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5164C02D" w14:textId="265685A7" w:rsidR="00274F35" w:rsidRP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3. Formas de Comunicação com o usuário do serviço:</w:t>
      </w:r>
      <w:r w:rsidRPr="00893850">
        <w:rPr>
          <w:rFonts w:asciiTheme="minorHAnsi" w:hAnsiTheme="minorHAnsi" w:cstheme="minorHAnsi"/>
          <w:bCs/>
          <w:color w:val="002060"/>
          <w:sz w:val="24"/>
          <w:szCs w:val="24"/>
        </w:rPr>
        <w:t>  </w:t>
      </w:r>
      <w:r w:rsidRPr="00893850">
        <w:rPr>
          <w:rFonts w:asciiTheme="minorHAnsi" w:hAnsiTheme="minorHAnsi" w:cstheme="minorHAnsi"/>
          <w:bCs/>
          <w:sz w:val="24"/>
          <w:szCs w:val="24"/>
        </w:rPr>
        <w:t xml:space="preserve">Através de sistema, podendo ocorrer contato por </w:t>
      </w:r>
      <w:r w:rsidR="00BF205F">
        <w:rPr>
          <w:rFonts w:asciiTheme="minorHAnsi" w:hAnsiTheme="minorHAnsi" w:cstheme="minorHAnsi"/>
          <w:bCs/>
          <w:sz w:val="24"/>
          <w:szCs w:val="24"/>
        </w:rPr>
        <w:t>e-mail</w:t>
      </w:r>
      <w:r w:rsidR="00DE19BA">
        <w:rPr>
          <w:rFonts w:asciiTheme="minorHAnsi" w:hAnsiTheme="minorHAnsi" w:cstheme="minorHAnsi"/>
          <w:bCs/>
          <w:sz w:val="24"/>
          <w:szCs w:val="24"/>
        </w:rPr>
        <w:t xml:space="preserve">: </w:t>
      </w:r>
      <w:bookmarkStart w:id="117" w:name="_Hlk219126567"/>
      <w:r w:rsidR="00DE19BA">
        <w:fldChar w:fldCharType="begin"/>
      </w:r>
      <w:r w:rsidR="00DE19BA">
        <w:instrText>HYPERLINK "mailto:depositopublico@planejamento.rj.gov.br"</w:instrText>
      </w:r>
      <w:r w:rsidR="00DE19BA">
        <w:fldChar w:fldCharType="separate"/>
      </w:r>
      <w:r w:rsidR="00DE19BA" w:rsidRPr="00893850">
        <w:rPr>
          <w:rStyle w:val="Hyperlink"/>
          <w:rFonts w:asciiTheme="minorHAnsi" w:hAnsiTheme="minorHAnsi" w:cstheme="minorHAnsi"/>
          <w:bCs/>
          <w:sz w:val="24"/>
          <w:szCs w:val="24"/>
        </w:rPr>
        <w:t>depositopublico@planejamento.rj.gov.br</w:t>
      </w:r>
      <w:r w:rsidR="00DE19BA">
        <w:fldChar w:fldCharType="end"/>
      </w:r>
      <w:r w:rsidR="00DE19BA">
        <w:rPr>
          <w:rFonts w:asciiTheme="minorHAnsi" w:hAnsiTheme="minorHAnsi" w:cstheme="minorHAnsi"/>
          <w:bCs/>
          <w:sz w:val="24"/>
          <w:szCs w:val="24"/>
        </w:rPr>
        <w:t xml:space="preserve"> </w:t>
      </w:r>
      <w:bookmarkEnd w:id="117"/>
      <w:r w:rsidR="00DE19BA">
        <w:rPr>
          <w:rFonts w:asciiTheme="minorHAnsi" w:hAnsiTheme="minorHAnsi" w:cstheme="minorHAnsi"/>
          <w:bCs/>
          <w:sz w:val="24"/>
          <w:szCs w:val="24"/>
        </w:rPr>
        <w:t>sendo</w:t>
      </w:r>
      <w:r w:rsidR="00BF205F">
        <w:rPr>
          <w:rFonts w:asciiTheme="minorHAnsi" w:hAnsiTheme="minorHAnsi" w:cstheme="minorHAnsi"/>
          <w:bCs/>
          <w:sz w:val="24"/>
          <w:szCs w:val="24"/>
        </w:rPr>
        <w:t xml:space="preserve"> </w:t>
      </w:r>
      <w:r w:rsidRPr="00893850">
        <w:rPr>
          <w:rFonts w:asciiTheme="minorHAnsi" w:hAnsiTheme="minorHAnsi" w:cstheme="minorHAnsi"/>
          <w:bCs/>
          <w:sz w:val="24"/>
          <w:szCs w:val="24"/>
        </w:rPr>
        <w:t>devidamente registrado para o agendamento do recebimento dos bens oriundo de decisão judicial.</w:t>
      </w:r>
    </w:p>
    <w:p w14:paraId="212D5F4F"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64AE0ED2" w14:textId="77777777" w:rsidR="00274F35" w:rsidRP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4. Requisitos necessários para acessar o serviço:</w:t>
      </w:r>
      <w:r w:rsidRPr="00893850">
        <w:rPr>
          <w:rFonts w:asciiTheme="minorHAnsi" w:hAnsiTheme="minorHAnsi" w:cstheme="minorHAnsi"/>
          <w:bCs/>
          <w:color w:val="002060"/>
          <w:sz w:val="24"/>
          <w:szCs w:val="24"/>
        </w:rPr>
        <w:t xml:space="preserve"> </w:t>
      </w:r>
      <w:r w:rsidRPr="00893850">
        <w:rPr>
          <w:rFonts w:asciiTheme="minorHAnsi" w:hAnsiTheme="minorHAnsi" w:cstheme="minorHAnsi"/>
          <w:bCs/>
          <w:sz w:val="24"/>
          <w:szCs w:val="24"/>
        </w:rPr>
        <w:t xml:space="preserve">Sim, para </w:t>
      </w:r>
      <w:r w:rsidRPr="00893850">
        <w:rPr>
          <w:rFonts w:cstheme="minorHAnsi"/>
          <w:bCs/>
          <w:sz w:val="24"/>
          <w:szCs w:val="24"/>
        </w:rPr>
        <w:t>os serviços</w:t>
      </w:r>
      <w:r w:rsidRPr="00893850">
        <w:rPr>
          <w:rFonts w:asciiTheme="minorHAnsi" w:hAnsiTheme="minorHAnsi" w:cstheme="minorHAnsi"/>
          <w:bCs/>
          <w:sz w:val="24"/>
          <w:szCs w:val="24"/>
        </w:rPr>
        <w:t xml:space="preserve"> de acautelamento do bem oriundo de decisão judicial é necessária a presença de um Oficial de Justiça acompanhado da determinação judicial.</w:t>
      </w:r>
    </w:p>
    <w:p w14:paraId="047B862E"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11D737CE" w14:textId="77777777" w:rsidR="00274F35" w:rsidRP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5. Etapas para o processamento de serviço:</w:t>
      </w:r>
      <w:r w:rsidRPr="00893850">
        <w:rPr>
          <w:rFonts w:asciiTheme="minorHAnsi" w:hAnsiTheme="minorHAnsi" w:cstheme="minorHAnsi"/>
          <w:bCs/>
          <w:color w:val="002060"/>
          <w:sz w:val="24"/>
          <w:szCs w:val="24"/>
        </w:rPr>
        <w:t>  </w:t>
      </w:r>
      <w:r w:rsidRPr="00893850">
        <w:rPr>
          <w:rFonts w:asciiTheme="minorHAnsi" w:hAnsiTheme="minorHAnsi" w:cstheme="minorHAnsi"/>
          <w:bCs/>
          <w:sz w:val="24"/>
          <w:szCs w:val="24"/>
        </w:rPr>
        <w:t>Decisão judicial, agendamento, recebimento, conferência e loteamento dos bens apreendidos judicialmente. Somente o Oficial de Justiça e os servidores do Depósito acompanham o processamento deste serviço. O cidadão tem acesso às informações quando da realização de hasta pública com a divulgação dos lotes a serem leiloados.</w:t>
      </w:r>
    </w:p>
    <w:p w14:paraId="088489F2"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5FACAD8D" w14:textId="77777777" w:rsidR="00274F35" w:rsidRP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6. Prazo máximo para a prestação do serviço</w:t>
      </w:r>
      <w:r w:rsidRPr="00893850">
        <w:rPr>
          <w:rFonts w:asciiTheme="minorHAnsi" w:eastAsia="Arial MT" w:hAnsiTheme="minorHAnsi" w:cstheme="minorHAnsi"/>
          <w:bCs/>
          <w:sz w:val="24"/>
          <w:szCs w:val="24"/>
        </w:rPr>
        <w:t>:</w:t>
      </w:r>
      <w:r w:rsidRPr="00893850">
        <w:rPr>
          <w:rFonts w:asciiTheme="minorHAnsi" w:hAnsiTheme="minorHAnsi" w:cstheme="minorHAnsi"/>
          <w:bCs/>
          <w:sz w:val="24"/>
          <w:szCs w:val="24"/>
        </w:rPr>
        <w:t> Não há prazo determinado, exceto os previstos em lei, a contar da data do recebimento do bem pelo Depósito Público.</w:t>
      </w:r>
    </w:p>
    <w:p w14:paraId="7E8AF39A" w14:textId="77777777" w:rsidR="00274F35" w:rsidRPr="00893850" w:rsidRDefault="00274F35" w:rsidP="00433CBD">
      <w:pPr>
        <w:shd w:val="clear" w:color="auto" w:fill="FFFFFF"/>
        <w:spacing w:after="0" w:line="240" w:lineRule="auto"/>
        <w:ind w:right="6"/>
        <w:jc w:val="both"/>
        <w:rPr>
          <w:rFonts w:asciiTheme="minorHAnsi" w:eastAsia="Arial MT" w:hAnsiTheme="minorHAnsi" w:cstheme="minorHAnsi"/>
          <w:bCs/>
          <w:sz w:val="24"/>
          <w:szCs w:val="24"/>
        </w:rPr>
      </w:pPr>
    </w:p>
    <w:p w14:paraId="33B0650A" w14:textId="77777777" w:rsidR="00274F35" w:rsidRPr="00893850" w:rsidRDefault="00274F35" w:rsidP="00433CBD">
      <w:pPr>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7.Locais e formas de acompanhamento do serviço e quem pode acessá-lo:</w:t>
      </w:r>
      <w:r w:rsidRPr="00893850">
        <w:rPr>
          <w:rFonts w:asciiTheme="minorHAnsi" w:hAnsiTheme="minorHAnsi" w:cstheme="minorHAnsi"/>
          <w:bCs/>
          <w:color w:val="002060"/>
          <w:sz w:val="24"/>
          <w:szCs w:val="24"/>
        </w:rPr>
        <w:t> </w:t>
      </w:r>
      <w:r w:rsidRPr="00893850">
        <w:rPr>
          <w:rFonts w:asciiTheme="minorHAnsi" w:hAnsiTheme="minorHAnsi" w:cstheme="minorHAnsi"/>
          <w:bCs/>
          <w:sz w:val="24"/>
          <w:szCs w:val="24"/>
        </w:rPr>
        <w:t>Os bens ficam à disposição da justiça no Depósito Público, podendo ser visitados por Oficiais de Justiça ou autoridades competentes para monitoramento e controle da gestão do órgão.</w:t>
      </w:r>
    </w:p>
    <w:p w14:paraId="1121017C" w14:textId="77777777" w:rsidR="00274F35" w:rsidRPr="00893850" w:rsidRDefault="00274F35" w:rsidP="00433CBD">
      <w:pPr>
        <w:shd w:val="clear" w:color="auto" w:fill="FFFFFF"/>
        <w:spacing w:after="0" w:line="240" w:lineRule="auto"/>
        <w:ind w:right="6"/>
        <w:jc w:val="both"/>
        <w:rPr>
          <w:rFonts w:asciiTheme="minorHAnsi" w:eastAsia="Arial MT" w:hAnsiTheme="minorHAnsi" w:cstheme="minorHAnsi"/>
          <w:bCs/>
          <w:sz w:val="24"/>
          <w:szCs w:val="24"/>
        </w:rPr>
      </w:pPr>
    </w:p>
    <w:p w14:paraId="3A42A526" w14:textId="587C201D" w:rsidR="00274F35" w:rsidRPr="00893850" w:rsidRDefault="00274F35" w:rsidP="00433CBD">
      <w:pPr>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8. Tempo de espera para atendimento:</w:t>
      </w:r>
      <w:r w:rsidRPr="00893850">
        <w:rPr>
          <w:rFonts w:asciiTheme="minorHAnsi" w:hAnsiTheme="minorHAnsi" w:cstheme="minorHAnsi"/>
          <w:bCs/>
          <w:color w:val="002060"/>
          <w:sz w:val="24"/>
          <w:szCs w:val="24"/>
        </w:rPr>
        <w:t xml:space="preserve"> </w:t>
      </w:r>
      <w:r w:rsidRPr="00893850">
        <w:rPr>
          <w:rFonts w:asciiTheme="minorHAnsi" w:hAnsiTheme="minorHAnsi" w:cstheme="minorHAnsi"/>
          <w:bCs/>
          <w:sz w:val="24"/>
          <w:szCs w:val="24"/>
        </w:rPr>
        <w:t>O atendimento ao cidadão é realizado somente de forma agendada pelo e-mail</w:t>
      </w:r>
      <w:r w:rsidR="00893850">
        <w:rPr>
          <w:rFonts w:asciiTheme="minorHAnsi" w:hAnsiTheme="minorHAnsi" w:cstheme="minorHAnsi"/>
          <w:bCs/>
          <w:sz w:val="24"/>
          <w:szCs w:val="24"/>
        </w:rPr>
        <w:t>:</w:t>
      </w:r>
      <w:r w:rsidRPr="00893850">
        <w:rPr>
          <w:rFonts w:asciiTheme="minorHAnsi" w:hAnsiTheme="minorHAnsi" w:cstheme="minorHAnsi"/>
          <w:bCs/>
          <w:sz w:val="24"/>
          <w:szCs w:val="24"/>
        </w:rPr>
        <w:t> </w:t>
      </w:r>
      <w:hyperlink r:id="rId87" w:history="1">
        <w:r w:rsidRPr="00893850">
          <w:rPr>
            <w:rStyle w:val="Hyperlink"/>
            <w:rFonts w:asciiTheme="minorHAnsi" w:hAnsiTheme="minorHAnsi" w:cstheme="minorHAnsi"/>
            <w:bCs/>
            <w:sz w:val="24"/>
            <w:szCs w:val="24"/>
          </w:rPr>
          <w:t>depositopublico@planejamento.rj.gov.br</w:t>
        </w:r>
      </w:hyperlink>
      <w:r w:rsidRPr="00893850">
        <w:rPr>
          <w:rFonts w:asciiTheme="minorHAnsi" w:hAnsiTheme="minorHAnsi" w:cstheme="minorHAnsi"/>
          <w:bCs/>
          <w:sz w:val="24"/>
          <w:szCs w:val="24"/>
        </w:rPr>
        <w:t xml:space="preserve">.  </w:t>
      </w:r>
    </w:p>
    <w:p w14:paraId="29C67800" w14:textId="77777777" w:rsidR="00274F35" w:rsidRPr="00893850" w:rsidRDefault="00274F35" w:rsidP="00433CBD">
      <w:pPr>
        <w:shd w:val="clear" w:color="auto" w:fill="FFFFFF"/>
        <w:spacing w:after="0" w:line="240" w:lineRule="auto"/>
        <w:ind w:right="6"/>
        <w:jc w:val="both"/>
        <w:rPr>
          <w:rFonts w:asciiTheme="minorHAnsi" w:eastAsia="Arial MT" w:hAnsiTheme="minorHAnsi" w:cstheme="minorHAnsi"/>
          <w:bCs/>
          <w:sz w:val="24"/>
          <w:szCs w:val="24"/>
        </w:rPr>
      </w:pPr>
    </w:p>
    <w:p w14:paraId="3DF65FA2" w14:textId="77777777" w:rsidR="00274F35" w:rsidRPr="00893850" w:rsidRDefault="00274F35" w:rsidP="00433CBD">
      <w:pPr>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9. Há procedimentos para o atendimento quando o sistema informatizado se encontrar indisponível? </w:t>
      </w:r>
      <w:r w:rsidRPr="00893850">
        <w:rPr>
          <w:rFonts w:asciiTheme="minorHAnsi" w:hAnsiTheme="minorHAnsi" w:cstheme="minorHAnsi"/>
          <w:bCs/>
          <w:sz w:val="24"/>
          <w:szCs w:val="24"/>
        </w:rPr>
        <w:t>Na impossibilidade de utilização de sistema informatizado apropriado, o serviço de armazenagem conta com mecanismo de organização com base em critérios internos do DPERJ para identificação física da localização exata dos bens.</w:t>
      </w:r>
    </w:p>
    <w:p w14:paraId="2FBF9634"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63F22640" w14:textId="77777777" w:rsidR="00274F35" w:rsidRP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10. Taxa de custo do serviço: </w:t>
      </w:r>
      <w:r w:rsidRPr="00893850">
        <w:rPr>
          <w:rFonts w:cstheme="minorHAnsi"/>
          <w:bCs/>
          <w:sz w:val="24"/>
          <w:szCs w:val="24"/>
        </w:rPr>
        <w:t>Gratuito</w:t>
      </w:r>
      <w:r w:rsidRPr="00893850">
        <w:rPr>
          <w:rFonts w:asciiTheme="minorHAnsi" w:hAnsiTheme="minorHAnsi" w:cstheme="minorHAnsi"/>
          <w:bCs/>
          <w:sz w:val="24"/>
          <w:szCs w:val="24"/>
        </w:rPr>
        <w:t>.</w:t>
      </w:r>
    </w:p>
    <w:p w14:paraId="5BB24B87"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6208518F" w14:textId="77777777" w:rsidR="00274F35" w:rsidRP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11. Prioridade de atendimento: </w:t>
      </w:r>
      <w:r w:rsidRPr="00893850">
        <w:rPr>
          <w:rFonts w:asciiTheme="minorHAnsi" w:hAnsiTheme="minorHAnsi" w:cstheme="minorHAnsi"/>
          <w:bCs/>
          <w:sz w:val="24"/>
          <w:szCs w:val="24"/>
        </w:rPr>
        <w:t>Não há prioridade, os bens são processados por ordem de chegada ao Dperj.</w:t>
      </w:r>
    </w:p>
    <w:p w14:paraId="742DBAC8" w14:textId="77777777" w:rsidR="00274F35" w:rsidRPr="00893850" w:rsidRDefault="00274F35" w:rsidP="00433CBD">
      <w:pPr>
        <w:widowControl w:val="0"/>
        <w:shd w:val="clear" w:color="auto" w:fill="FFFFFF"/>
        <w:spacing w:after="0" w:line="240" w:lineRule="auto"/>
        <w:ind w:right="6"/>
        <w:jc w:val="both"/>
        <w:rPr>
          <w:rFonts w:asciiTheme="minorHAnsi" w:eastAsia="Arial MT" w:hAnsiTheme="minorHAnsi" w:cstheme="minorHAnsi"/>
          <w:bCs/>
          <w:sz w:val="24"/>
          <w:szCs w:val="24"/>
        </w:rPr>
      </w:pPr>
    </w:p>
    <w:p w14:paraId="7ACFFF10" w14:textId="077BB158" w:rsid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sidRPr="00893850">
        <w:rPr>
          <w:rFonts w:asciiTheme="minorHAnsi" w:eastAsia="Arial MT" w:hAnsiTheme="minorHAnsi" w:cstheme="minorHAnsi"/>
          <w:b/>
          <w:color w:val="002060"/>
          <w:sz w:val="24"/>
          <w:szCs w:val="24"/>
        </w:rPr>
        <w:t>12. Há indicadores que aferem a qualidade ou eficiência do serviço: </w:t>
      </w:r>
      <w:r w:rsidRPr="00893850">
        <w:rPr>
          <w:rFonts w:asciiTheme="minorHAnsi" w:hAnsiTheme="minorHAnsi" w:cstheme="minorHAnsi"/>
          <w:bCs/>
          <w:sz w:val="24"/>
          <w:szCs w:val="24"/>
        </w:rPr>
        <w:t>Relatórios Gerenciais e Prestação de Contas.</w:t>
      </w:r>
    </w:p>
    <w:p w14:paraId="48749B11" w14:textId="77777777" w:rsidR="00AE2F4B" w:rsidRDefault="00AE2F4B" w:rsidP="00433CBD">
      <w:pPr>
        <w:widowControl w:val="0"/>
        <w:shd w:val="clear" w:color="auto" w:fill="FFFFFF"/>
        <w:spacing w:after="0" w:line="240" w:lineRule="auto"/>
        <w:ind w:right="6"/>
        <w:jc w:val="both"/>
        <w:rPr>
          <w:rFonts w:asciiTheme="minorHAnsi" w:hAnsiTheme="minorHAnsi" w:cstheme="minorHAnsi"/>
          <w:bCs/>
          <w:sz w:val="24"/>
          <w:szCs w:val="24"/>
        </w:rPr>
      </w:pPr>
    </w:p>
    <w:p w14:paraId="028720C2" w14:textId="77777777" w:rsidR="00F51F98" w:rsidRDefault="00F51F98" w:rsidP="00433CBD">
      <w:pPr>
        <w:widowControl w:val="0"/>
        <w:shd w:val="clear" w:color="auto" w:fill="FFFFFF"/>
        <w:spacing w:after="0" w:line="240" w:lineRule="auto"/>
        <w:ind w:right="3"/>
        <w:jc w:val="both"/>
        <w:rPr>
          <w:rFonts w:asciiTheme="minorHAnsi" w:hAnsiTheme="minorHAnsi" w:cstheme="minorHAnsi"/>
          <w:color w:val="FF0000"/>
          <w:sz w:val="24"/>
          <w:szCs w:val="24"/>
        </w:rPr>
      </w:pPr>
    </w:p>
    <w:p w14:paraId="477F50BC" w14:textId="77777777" w:rsidR="00DE19BA" w:rsidRPr="00F51F98" w:rsidRDefault="00DE19BA" w:rsidP="00433CBD">
      <w:pPr>
        <w:widowControl w:val="0"/>
        <w:shd w:val="clear" w:color="auto" w:fill="FFFFFF"/>
        <w:spacing w:after="0" w:line="240" w:lineRule="auto"/>
        <w:ind w:right="3"/>
        <w:jc w:val="both"/>
        <w:rPr>
          <w:rFonts w:asciiTheme="minorHAnsi" w:hAnsiTheme="minorHAnsi" w:cstheme="minorHAnsi"/>
          <w:color w:val="FF0000"/>
          <w:sz w:val="24"/>
          <w:szCs w:val="24"/>
        </w:rPr>
      </w:pPr>
    </w:p>
    <w:p w14:paraId="6453C18D" w14:textId="0937C1F5" w:rsidR="00274F35" w:rsidRDefault="00274F35" w:rsidP="00C9526D">
      <w:pPr>
        <w:widowControl w:val="0"/>
        <w:autoSpaceDE w:val="0"/>
        <w:autoSpaceDN w:val="0"/>
        <w:spacing w:after="0" w:line="240" w:lineRule="auto"/>
        <w:jc w:val="both"/>
        <w:outlineLvl w:val="1"/>
        <w:rPr>
          <w:rFonts w:asciiTheme="minorHAnsi" w:hAnsiTheme="minorHAnsi" w:cstheme="minorHAnsi"/>
          <w:b/>
          <w:bCs/>
          <w:sz w:val="28"/>
          <w:szCs w:val="28"/>
        </w:rPr>
      </w:pPr>
      <w:bookmarkStart w:id="118" w:name="_Toc144889920"/>
      <w:bookmarkStart w:id="119" w:name="_Toc216182969"/>
      <w:bookmarkStart w:id="120" w:name="_Toc144889921"/>
      <w:r>
        <w:rPr>
          <w:rFonts w:asciiTheme="minorHAnsi" w:hAnsiTheme="minorHAnsi" w:cstheme="minorHAnsi"/>
          <w:b/>
          <w:bCs/>
          <w:sz w:val="28"/>
          <w:szCs w:val="28"/>
        </w:rPr>
        <w:lastRenderedPageBreak/>
        <w:t>Serviço 4</w:t>
      </w:r>
      <w:r w:rsidR="004A47C2">
        <w:rPr>
          <w:rFonts w:asciiTheme="minorHAnsi" w:hAnsiTheme="minorHAnsi" w:cstheme="minorHAnsi"/>
          <w:b/>
          <w:bCs/>
          <w:sz w:val="28"/>
          <w:szCs w:val="28"/>
        </w:rPr>
        <w:t xml:space="preserve"> - </w:t>
      </w:r>
      <w:r>
        <w:rPr>
          <w:rFonts w:asciiTheme="minorHAnsi" w:hAnsiTheme="minorHAnsi" w:cstheme="minorHAnsi"/>
          <w:b/>
          <w:bCs/>
          <w:sz w:val="28"/>
          <w:szCs w:val="28"/>
        </w:rPr>
        <w:t>Guarda e Armazenamento de Bens no Depósito Público do Estado do Rio de Janeiro — DPERJ</w:t>
      </w:r>
      <w:bookmarkEnd w:id="118"/>
      <w:bookmarkEnd w:id="119"/>
    </w:p>
    <w:p w14:paraId="7C353B20" w14:textId="77777777" w:rsidR="00274F35" w:rsidRDefault="00274F35" w:rsidP="00274F35">
      <w:pPr>
        <w:widowControl w:val="0"/>
        <w:shd w:val="clear" w:color="auto" w:fill="FFFFFF"/>
        <w:spacing w:after="0" w:line="240" w:lineRule="auto"/>
        <w:ind w:right="3"/>
        <w:jc w:val="both"/>
        <w:rPr>
          <w:rFonts w:asciiTheme="minorHAnsi" w:eastAsia="Arial MT" w:hAnsiTheme="minorHAnsi" w:cstheme="minorHAnsi"/>
          <w:b/>
          <w:color w:val="FF0000"/>
          <w:sz w:val="24"/>
          <w:szCs w:val="24"/>
        </w:rPr>
      </w:pPr>
    </w:p>
    <w:p w14:paraId="212A32F6"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 O que é: </w:t>
      </w:r>
      <w:r>
        <w:rPr>
          <w:rFonts w:asciiTheme="minorHAnsi" w:hAnsiTheme="minorHAnsi" w:cstheme="minorHAnsi"/>
          <w:sz w:val="24"/>
          <w:szCs w:val="24"/>
        </w:rPr>
        <w:t>Serviço de acautelamento de bens apreendidos pelo Poder Judiciário, de forma a restituí-los aos seus respectivos proprietários ou aliená-los em hasta pública, ao término de cada processo judicial.</w:t>
      </w:r>
    </w:p>
    <w:p w14:paraId="6AF1D66A"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Cs/>
          <w:color w:val="FF0000"/>
          <w:sz w:val="24"/>
          <w:szCs w:val="24"/>
        </w:rPr>
      </w:pPr>
    </w:p>
    <w:p w14:paraId="5ABB928C" w14:textId="77777777" w:rsidR="00274F35" w:rsidRDefault="00274F35" w:rsidP="00433CBD">
      <w:pPr>
        <w:widowControl w:val="0"/>
        <w:shd w:val="clear" w:color="auto" w:fill="FFFFFF"/>
        <w:spacing w:after="0" w:line="240" w:lineRule="auto"/>
        <w:ind w:right="6"/>
        <w:jc w:val="both"/>
        <w:rPr>
          <w:rFonts w:eastAsia="Arial MT"/>
          <w:bCs/>
          <w:sz w:val="24"/>
          <w:szCs w:val="24"/>
          <w:lang w:val="pt-BR"/>
        </w:rPr>
      </w:pPr>
      <w:r>
        <w:rPr>
          <w:rFonts w:asciiTheme="minorHAnsi" w:eastAsia="Arial MT" w:hAnsiTheme="minorHAnsi" w:cstheme="minorHAnsi"/>
          <w:b/>
          <w:color w:val="002060"/>
          <w:sz w:val="24"/>
          <w:szCs w:val="24"/>
        </w:rPr>
        <w:t>2.</w:t>
      </w:r>
      <w:r>
        <w:rPr>
          <w:rFonts w:ascii="Times New Roman" w:eastAsia="Times New Roman" w:hAnsi="Times New Roman" w:cs="Times New Roman"/>
          <w:b/>
          <w:color w:val="002060"/>
          <w:sz w:val="24"/>
          <w:szCs w:val="24"/>
          <w:lang w:val="pt-BR"/>
        </w:rPr>
        <w:t xml:space="preserve"> </w:t>
      </w:r>
      <w:r>
        <w:rPr>
          <w:rFonts w:eastAsia="Times New Roman"/>
          <w:b/>
          <w:color w:val="002060"/>
          <w:sz w:val="24"/>
          <w:szCs w:val="24"/>
          <w:lang w:val="pt-BR"/>
        </w:rPr>
        <w:t>Quem pode utilizar o serviço:</w:t>
      </w:r>
      <w:r>
        <w:rPr>
          <w:rFonts w:eastAsia="Times New Roman"/>
          <w:bCs/>
          <w:color w:val="002060"/>
          <w:sz w:val="24"/>
          <w:szCs w:val="24"/>
          <w:lang w:val="pt-BR"/>
        </w:rPr>
        <w:t xml:space="preserve"> </w:t>
      </w:r>
      <w:r>
        <w:rPr>
          <w:rFonts w:eastAsia="Arial MT"/>
          <w:bCs/>
          <w:sz w:val="24"/>
          <w:szCs w:val="24"/>
          <w:lang w:val="pt-BR"/>
        </w:rPr>
        <w:t>O acesso é destinado aos envolvidos na ação judicial, onde, dada a legitimidade e a determinação judicial, podem ou não ter seus bens restituídos, devendo esta análise ser realizada pelo Juiz da Vara de origem.</w:t>
      </w:r>
    </w:p>
    <w:p w14:paraId="68F1F061" w14:textId="77777777" w:rsidR="00274F35" w:rsidRDefault="00274F35" w:rsidP="00433CBD">
      <w:pPr>
        <w:widowControl w:val="0"/>
        <w:shd w:val="clear" w:color="auto" w:fill="FFFFFF"/>
        <w:spacing w:after="0" w:line="240" w:lineRule="auto"/>
        <w:ind w:right="6"/>
        <w:jc w:val="both"/>
        <w:rPr>
          <w:rFonts w:eastAsia="Arial MT"/>
          <w:b/>
          <w:color w:val="FF0000"/>
          <w:sz w:val="24"/>
          <w:szCs w:val="24"/>
          <w:lang w:val="pt-BR"/>
        </w:rPr>
      </w:pPr>
      <w:r>
        <w:rPr>
          <w:rFonts w:eastAsia="Arial MT"/>
          <w:b/>
          <w:color w:val="FF0000"/>
          <w:sz w:val="24"/>
          <w:szCs w:val="24"/>
          <w:lang w:val="pt-BR"/>
        </w:rPr>
        <w:t> </w:t>
      </w:r>
    </w:p>
    <w:p w14:paraId="249FAC2E"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3. Formas de Comunicação com o usuário do serviço:</w:t>
      </w:r>
      <w:r>
        <w:rPr>
          <w:rFonts w:asciiTheme="minorHAnsi" w:hAnsiTheme="minorHAnsi" w:cstheme="minorHAnsi"/>
          <w:b/>
          <w:color w:val="002060"/>
          <w:sz w:val="24"/>
          <w:szCs w:val="24"/>
        </w:rPr>
        <w:t> </w:t>
      </w:r>
      <w:r>
        <w:rPr>
          <w:rFonts w:asciiTheme="minorHAnsi" w:hAnsiTheme="minorHAnsi" w:cstheme="minorHAnsi"/>
          <w:color w:val="002060"/>
          <w:sz w:val="24"/>
          <w:szCs w:val="24"/>
        </w:rPr>
        <w:t> </w:t>
      </w:r>
      <w:r>
        <w:rPr>
          <w:rFonts w:asciiTheme="minorHAnsi" w:hAnsiTheme="minorHAnsi" w:cstheme="minorHAnsi"/>
          <w:sz w:val="24"/>
          <w:szCs w:val="24"/>
        </w:rPr>
        <w:t xml:space="preserve">Os bens são conferidos e relacionados através de sistema próprio do DPERJ para que seja emitida uma </w:t>
      </w:r>
      <w:r>
        <w:rPr>
          <w:rFonts w:cstheme="minorHAnsi"/>
          <w:sz w:val="24"/>
          <w:szCs w:val="24"/>
        </w:rPr>
        <w:t>certidão</w:t>
      </w:r>
      <w:r>
        <w:rPr>
          <w:rFonts w:asciiTheme="minorHAnsi" w:hAnsiTheme="minorHAnsi" w:cstheme="minorHAnsi"/>
          <w:sz w:val="24"/>
          <w:szCs w:val="24"/>
        </w:rPr>
        <w:t xml:space="preserve"> para o poder judiciário.</w:t>
      </w:r>
    </w:p>
    <w:p w14:paraId="1C9D2C9E"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54C55CF3"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4. Requisitos necessários para acessar o serviço:</w:t>
      </w:r>
      <w:r>
        <w:rPr>
          <w:rFonts w:asciiTheme="minorHAnsi" w:hAnsiTheme="minorHAnsi" w:cstheme="minorHAnsi"/>
          <w:color w:val="002060"/>
          <w:sz w:val="24"/>
          <w:szCs w:val="24"/>
        </w:rPr>
        <w:t xml:space="preserve"> </w:t>
      </w:r>
      <w:r>
        <w:rPr>
          <w:rFonts w:asciiTheme="minorHAnsi" w:hAnsiTheme="minorHAnsi" w:cstheme="minorHAnsi"/>
          <w:sz w:val="24"/>
          <w:szCs w:val="24"/>
        </w:rPr>
        <w:t>Sim, para acessar o serviço é necessário cadastrar no DGP — Sistema próprio do DPERJ. Não havendo nesta fase acesso pelo cidadão. </w:t>
      </w:r>
    </w:p>
    <w:p w14:paraId="328BAEEB"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33C242A4" w14:textId="11D30668"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5. Etapas para o processamento de serviço:</w:t>
      </w:r>
      <w:r>
        <w:rPr>
          <w:rFonts w:asciiTheme="minorHAnsi" w:hAnsiTheme="minorHAnsi" w:cstheme="minorHAnsi"/>
          <w:b/>
          <w:color w:val="002060"/>
          <w:sz w:val="24"/>
          <w:szCs w:val="24"/>
        </w:rPr>
        <w:t> </w:t>
      </w:r>
      <w:r>
        <w:rPr>
          <w:rFonts w:asciiTheme="minorHAnsi" w:hAnsiTheme="minorHAnsi" w:cstheme="minorHAnsi"/>
          <w:color w:val="002060"/>
          <w:sz w:val="24"/>
          <w:szCs w:val="24"/>
        </w:rPr>
        <w:t> </w:t>
      </w:r>
      <w:r>
        <w:rPr>
          <w:rFonts w:cstheme="minorHAnsi"/>
          <w:sz w:val="24"/>
          <w:szCs w:val="24"/>
        </w:rPr>
        <w:t>Nesta fase</w:t>
      </w:r>
      <w:r>
        <w:rPr>
          <w:rFonts w:asciiTheme="minorHAnsi" w:hAnsiTheme="minorHAnsi" w:cstheme="minorHAnsi"/>
          <w:sz w:val="24"/>
          <w:szCs w:val="24"/>
        </w:rPr>
        <w:t xml:space="preserve"> não há acesso pelo cidadão.</w:t>
      </w:r>
    </w:p>
    <w:p w14:paraId="3E835C2E"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10EDB34A" w14:textId="151F24C9"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6. Prazo máximo para a prestação do serviço:</w:t>
      </w:r>
      <w:r>
        <w:rPr>
          <w:rFonts w:asciiTheme="minorHAnsi" w:hAnsiTheme="minorHAnsi" w:cstheme="minorHAnsi"/>
          <w:b/>
          <w:color w:val="002060"/>
          <w:sz w:val="24"/>
          <w:szCs w:val="24"/>
        </w:rPr>
        <w:t> </w:t>
      </w:r>
      <w:r>
        <w:rPr>
          <w:rFonts w:asciiTheme="minorHAnsi" w:hAnsiTheme="minorHAnsi" w:cstheme="minorHAnsi"/>
          <w:sz w:val="24"/>
          <w:szCs w:val="24"/>
        </w:rPr>
        <w:t>A partir da entrada do bem no DEPERJ serão 90 dias corridos para processos advindos de Vara Cível (</w:t>
      </w:r>
      <w:r>
        <w:rPr>
          <w:rFonts w:cstheme="minorHAnsi"/>
          <w:sz w:val="24"/>
          <w:szCs w:val="24"/>
        </w:rPr>
        <w:t>Art.</w:t>
      </w:r>
      <w:r>
        <w:rPr>
          <w:rFonts w:asciiTheme="minorHAnsi" w:hAnsiTheme="minorHAnsi" w:cstheme="minorHAnsi"/>
          <w:sz w:val="24"/>
          <w:szCs w:val="24"/>
        </w:rPr>
        <w:t xml:space="preserve"> 402 provimento CGJ n.º32/2016). Para os processos de Vara Criminal, será aguardada decisão Judicial.</w:t>
      </w:r>
    </w:p>
    <w:p w14:paraId="1188033D" w14:textId="77777777" w:rsidR="00956209" w:rsidRPr="00893850" w:rsidRDefault="00956209" w:rsidP="00433CBD">
      <w:pPr>
        <w:widowControl w:val="0"/>
        <w:shd w:val="clear" w:color="auto" w:fill="FFFFFF"/>
        <w:spacing w:after="0" w:line="240" w:lineRule="auto"/>
        <w:ind w:right="6"/>
        <w:jc w:val="both"/>
        <w:rPr>
          <w:rFonts w:asciiTheme="minorHAnsi" w:hAnsiTheme="minorHAnsi" w:cstheme="minorHAnsi"/>
          <w:sz w:val="24"/>
          <w:szCs w:val="24"/>
        </w:rPr>
      </w:pPr>
    </w:p>
    <w:p w14:paraId="0A03DA47"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7.Locais e formas de acompanhamento do serviço e quem pode acessá-lo:</w:t>
      </w:r>
      <w:r>
        <w:rPr>
          <w:rFonts w:asciiTheme="minorHAnsi" w:hAnsiTheme="minorHAnsi" w:cstheme="minorHAnsi"/>
          <w:b/>
          <w:color w:val="002060"/>
          <w:sz w:val="24"/>
          <w:szCs w:val="24"/>
        </w:rPr>
        <w:t> </w:t>
      </w:r>
      <w:r>
        <w:rPr>
          <w:rFonts w:asciiTheme="minorHAnsi" w:hAnsiTheme="minorHAnsi" w:cstheme="minorHAnsi"/>
          <w:color w:val="002060"/>
          <w:sz w:val="24"/>
          <w:szCs w:val="24"/>
        </w:rPr>
        <w:t xml:space="preserve">Os </w:t>
      </w:r>
      <w:r>
        <w:rPr>
          <w:rFonts w:asciiTheme="minorHAnsi" w:hAnsiTheme="minorHAnsi" w:cstheme="minorHAnsi"/>
          <w:sz w:val="24"/>
          <w:szCs w:val="24"/>
        </w:rPr>
        <w:t>bens ficam à disposição da justiça no Depósito Público, podendo ser visitados por Oficiais de Justiça ou autoridades competentes para monitoramento e controle da gestão do órgão.</w:t>
      </w:r>
    </w:p>
    <w:p w14:paraId="50D998B4"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sz w:val="24"/>
          <w:szCs w:val="24"/>
        </w:rPr>
      </w:pPr>
    </w:p>
    <w:p w14:paraId="46C41319" w14:textId="77777777" w:rsidR="00274F35" w:rsidRDefault="00274F35" w:rsidP="00433CBD">
      <w:pPr>
        <w:widowControl w:val="0"/>
        <w:shd w:val="clear" w:color="auto" w:fill="FFFFFF"/>
        <w:spacing w:after="0" w:line="240" w:lineRule="auto"/>
        <w:ind w:right="6"/>
        <w:jc w:val="both"/>
        <w:rPr>
          <w:rFonts w:asciiTheme="minorHAnsi" w:hAnsiTheme="minorHAnsi" w:cstheme="minorHAnsi"/>
          <w:color w:val="FF0000"/>
          <w:sz w:val="24"/>
          <w:szCs w:val="24"/>
        </w:rPr>
      </w:pPr>
      <w:r>
        <w:rPr>
          <w:rFonts w:asciiTheme="minorHAnsi" w:eastAsia="Arial MT" w:hAnsiTheme="minorHAnsi" w:cstheme="minorHAnsi"/>
          <w:b/>
          <w:color w:val="002060"/>
          <w:sz w:val="24"/>
          <w:szCs w:val="24"/>
        </w:rPr>
        <w:t>8. Tempo de espera para atendimento:</w:t>
      </w:r>
      <w:r>
        <w:rPr>
          <w:rFonts w:asciiTheme="minorHAnsi" w:hAnsiTheme="minorHAnsi" w:cstheme="minorHAnsi"/>
          <w:color w:val="002060"/>
          <w:sz w:val="24"/>
          <w:szCs w:val="24"/>
        </w:rPr>
        <w:t xml:space="preserve"> </w:t>
      </w:r>
      <w:r>
        <w:rPr>
          <w:rFonts w:asciiTheme="minorHAnsi" w:hAnsiTheme="minorHAnsi" w:cstheme="minorHAnsi"/>
          <w:sz w:val="24"/>
          <w:szCs w:val="24"/>
        </w:rPr>
        <w:t>Atendimento Imediato.</w:t>
      </w:r>
    </w:p>
    <w:p w14:paraId="6B1D7A86"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64F25BB7"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9. Há procedimentos para o atendimento quando o sistema informatizado se encontrar indisponível?</w:t>
      </w:r>
      <w:r>
        <w:rPr>
          <w:rFonts w:asciiTheme="minorHAnsi" w:hAnsiTheme="minorHAnsi" w:cstheme="minorHAnsi"/>
          <w:b/>
          <w:color w:val="002060"/>
          <w:sz w:val="24"/>
          <w:szCs w:val="24"/>
        </w:rPr>
        <w:t> </w:t>
      </w:r>
      <w:r>
        <w:rPr>
          <w:rFonts w:asciiTheme="minorHAnsi" w:hAnsiTheme="minorHAnsi" w:cstheme="minorHAnsi"/>
          <w:sz w:val="24"/>
          <w:szCs w:val="24"/>
        </w:rPr>
        <w:t>Na impossibilidade de utilização de sistema apropriado, a armazenagem do bem se dará de acordo com organização e critérios internos já estabelecidos pelo DPERJ.</w:t>
      </w:r>
    </w:p>
    <w:p w14:paraId="40B57131"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0BC44C5B"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10. Taxa de custo do serviço: </w:t>
      </w:r>
      <w:r>
        <w:rPr>
          <w:rFonts w:cstheme="minorHAnsi"/>
          <w:sz w:val="24"/>
          <w:szCs w:val="24"/>
        </w:rPr>
        <w:t>Gratuito.</w:t>
      </w:r>
    </w:p>
    <w:p w14:paraId="04B1F396" w14:textId="77777777" w:rsidR="00274F35" w:rsidRDefault="00274F35" w:rsidP="00433CBD">
      <w:pPr>
        <w:widowControl w:val="0"/>
        <w:shd w:val="clear" w:color="auto" w:fill="FFFFFF"/>
        <w:spacing w:after="0" w:line="240" w:lineRule="auto"/>
        <w:ind w:right="6"/>
        <w:jc w:val="both"/>
        <w:rPr>
          <w:rFonts w:asciiTheme="minorHAnsi" w:eastAsia="Arial MT" w:hAnsiTheme="minorHAnsi" w:cstheme="minorHAnsi"/>
          <w:b/>
          <w:color w:val="FF0000"/>
          <w:sz w:val="24"/>
          <w:szCs w:val="24"/>
        </w:rPr>
      </w:pPr>
    </w:p>
    <w:p w14:paraId="39DA81A2" w14:textId="77777777" w:rsidR="00274F35"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11. Prioridade de atendimento: </w:t>
      </w:r>
      <w:r>
        <w:rPr>
          <w:rFonts w:asciiTheme="minorHAnsi" w:hAnsiTheme="minorHAnsi" w:cstheme="minorHAnsi"/>
          <w:sz w:val="24"/>
          <w:szCs w:val="24"/>
        </w:rPr>
        <w:t>Não há prioridade, os bens são processados por ordem de chegada ao Dperj.</w:t>
      </w:r>
    </w:p>
    <w:p w14:paraId="5876BA11" w14:textId="46749D54" w:rsidR="00893850" w:rsidRDefault="00274F35" w:rsidP="00433CBD">
      <w:pPr>
        <w:widowControl w:val="0"/>
        <w:shd w:val="clear" w:color="auto" w:fill="FFFFFF"/>
        <w:spacing w:after="0" w:line="240" w:lineRule="auto"/>
        <w:ind w:right="6"/>
        <w:jc w:val="both"/>
        <w:rPr>
          <w:rFonts w:asciiTheme="minorHAnsi" w:hAnsiTheme="minorHAnsi" w:cstheme="minorHAnsi"/>
          <w:bCs/>
          <w:sz w:val="24"/>
          <w:szCs w:val="24"/>
        </w:rPr>
      </w:pPr>
      <w:r>
        <w:rPr>
          <w:rFonts w:asciiTheme="minorHAnsi" w:eastAsia="Arial MT" w:hAnsiTheme="minorHAnsi" w:cstheme="minorHAnsi"/>
          <w:b/>
          <w:color w:val="002060"/>
          <w:sz w:val="24"/>
          <w:szCs w:val="24"/>
        </w:rPr>
        <w:t>12. Há indicadores que aferem a qualidade ou eficiência do serviço: </w:t>
      </w:r>
      <w:r>
        <w:rPr>
          <w:rFonts w:asciiTheme="minorHAnsi" w:hAnsiTheme="minorHAnsi" w:cstheme="minorHAnsi"/>
          <w:bCs/>
          <w:sz w:val="24"/>
          <w:szCs w:val="24"/>
        </w:rPr>
        <w:t>Relatórios Gerenciais e Prestação de Contas.</w:t>
      </w:r>
    </w:p>
    <w:p w14:paraId="59BA559F" w14:textId="77777777" w:rsidR="00AE2F4B" w:rsidRDefault="00AE2F4B" w:rsidP="00433CBD">
      <w:pPr>
        <w:widowControl w:val="0"/>
        <w:shd w:val="clear" w:color="auto" w:fill="FFFFFF"/>
        <w:spacing w:after="0" w:line="240" w:lineRule="auto"/>
        <w:ind w:right="6"/>
        <w:jc w:val="both"/>
        <w:rPr>
          <w:rFonts w:asciiTheme="minorHAnsi" w:hAnsiTheme="minorHAnsi" w:cstheme="minorHAnsi"/>
          <w:bCs/>
          <w:sz w:val="24"/>
          <w:szCs w:val="24"/>
        </w:rPr>
      </w:pPr>
    </w:p>
    <w:p w14:paraId="34C774FE" w14:textId="77777777" w:rsidR="00D931AE" w:rsidRPr="00F51F98" w:rsidRDefault="00D931AE" w:rsidP="00893850">
      <w:pPr>
        <w:spacing w:after="0" w:line="240" w:lineRule="auto"/>
        <w:rPr>
          <w:rFonts w:asciiTheme="minorHAnsi" w:hAnsiTheme="minorHAnsi" w:cstheme="minorHAnsi"/>
          <w:color w:val="FF0000"/>
          <w:sz w:val="28"/>
          <w:szCs w:val="28"/>
        </w:rPr>
      </w:pPr>
    </w:p>
    <w:p w14:paraId="544F8870" w14:textId="77777777" w:rsidR="00274F35" w:rsidRPr="00893850" w:rsidRDefault="00274F35" w:rsidP="00C9526D">
      <w:pPr>
        <w:pStyle w:val="Ttulo2"/>
        <w:ind w:left="0" w:firstLine="0"/>
        <w:rPr>
          <w:rFonts w:asciiTheme="minorHAnsi" w:eastAsia="Times New Roman" w:hAnsiTheme="minorHAnsi" w:cstheme="minorHAnsi"/>
          <w:color w:val="000000"/>
          <w:sz w:val="28"/>
          <w:szCs w:val="28"/>
          <w:lang w:val="pt-BR"/>
        </w:rPr>
      </w:pPr>
      <w:bookmarkStart w:id="121" w:name="_Toc216182970"/>
      <w:bookmarkEnd w:id="120"/>
      <w:r w:rsidRPr="00893850">
        <w:rPr>
          <w:rFonts w:asciiTheme="minorHAnsi" w:eastAsia="Times New Roman" w:hAnsiTheme="minorHAnsi" w:cstheme="minorHAnsi"/>
          <w:color w:val="000000"/>
          <w:sz w:val="28"/>
          <w:szCs w:val="28"/>
          <w:bdr w:val="none" w:sz="0" w:space="0" w:color="auto" w:frame="1"/>
        </w:rPr>
        <w:t>Serviço 5 – Devolução de Bens ao Proprietário, pelo Depósito Público do Estado do Rio de Janeiro — DPERJ</w:t>
      </w:r>
      <w:bookmarkEnd w:id="121"/>
    </w:p>
    <w:p w14:paraId="0A320A61" w14:textId="77777777" w:rsidR="00274F35" w:rsidRPr="00274F35" w:rsidRDefault="00274F35" w:rsidP="00893850">
      <w:pPr>
        <w:spacing w:after="0" w:line="240" w:lineRule="auto"/>
        <w:rPr>
          <w:rFonts w:eastAsia="Times New Roman"/>
          <w:color w:val="000000"/>
          <w:sz w:val="28"/>
          <w:szCs w:val="28"/>
          <w:lang w:val="pt-BR"/>
        </w:rPr>
      </w:pPr>
      <w:r w:rsidRPr="00274F35">
        <w:rPr>
          <w:rFonts w:ascii="inherit" w:eastAsia="Times New Roman" w:hAnsi="inherit"/>
          <w:b/>
          <w:bCs/>
          <w:color w:val="000000"/>
          <w:sz w:val="24"/>
          <w:szCs w:val="24"/>
          <w:bdr w:val="none" w:sz="0" w:space="0" w:color="auto" w:frame="1"/>
        </w:rPr>
        <w:t> </w:t>
      </w:r>
    </w:p>
    <w:p w14:paraId="3CC4EEF9" w14:textId="77777777"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1. O que é: </w:t>
      </w:r>
      <w:r w:rsidRPr="00274F35">
        <w:rPr>
          <w:rFonts w:asciiTheme="minorHAnsi" w:eastAsia="Times New Roman" w:hAnsiTheme="minorHAnsi" w:cstheme="minorHAnsi"/>
          <w:color w:val="000000"/>
          <w:sz w:val="24"/>
          <w:szCs w:val="24"/>
          <w:bdr w:val="none" w:sz="0" w:space="0" w:color="auto" w:frame="1"/>
        </w:rPr>
        <w:t>Serviço de devolução de bens apreendidos pelo Poder Judiciário ao proprietário após a autorização judicial, ao término de cada processo.</w:t>
      </w:r>
    </w:p>
    <w:p w14:paraId="6A10A816" w14:textId="77777777"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1C0D47D5" w14:textId="77777777"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lastRenderedPageBreak/>
        <w:t>2. </w:t>
      </w:r>
      <w:r w:rsidRPr="00274F35">
        <w:rPr>
          <w:rFonts w:asciiTheme="minorHAnsi" w:eastAsia="Times New Roman" w:hAnsiTheme="minorHAnsi" w:cstheme="minorHAnsi"/>
          <w:b/>
          <w:bCs/>
          <w:color w:val="002060"/>
          <w:sz w:val="24"/>
          <w:szCs w:val="24"/>
          <w:bdr w:val="none" w:sz="0" w:space="0" w:color="auto" w:frame="1"/>
          <w:lang w:val="pt-BR"/>
        </w:rPr>
        <w:t>Quem pode utilizar o serviço? </w:t>
      </w:r>
      <w:r w:rsidRPr="00274F35">
        <w:rPr>
          <w:rFonts w:asciiTheme="minorHAnsi" w:eastAsia="Times New Roman" w:hAnsiTheme="minorHAnsi" w:cstheme="minorHAnsi"/>
          <w:color w:val="000000"/>
          <w:sz w:val="24"/>
          <w:szCs w:val="24"/>
          <w:bdr w:val="none" w:sz="0" w:space="0" w:color="auto" w:frame="1"/>
          <w:lang w:val="pt-BR"/>
        </w:rPr>
        <w:t>O acesso é destinado aos envolvidos na ação judicial onde dada a legitimidade e a determinação judicial, podem ou não ter seus bens restituídos, devendo esta análise ser realizada pelo Juiz da Vara de origem.</w:t>
      </w:r>
    </w:p>
    <w:p w14:paraId="4489892D" w14:textId="77777777"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4A9E9152" w14:textId="77777777" w:rsidR="0046474C"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274F35">
        <w:rPr>
          <w:rFonts w:asciiTheme="minorHAnsi" w:eastAsia="Times New Roman" w:hAnsiTheme="minorHAnsi" w:cstheme="minorHAnsi"/>
          <w:b/>
          <w:bCs/>
          <w:color w:val="002060"/>
          <w:sz w:val="24"/>
          <w:szCs w:val="24"/>
          <w:bdr w:val="none" w:sz="0" w:space="0" w:color="auto" w:frame="1"/>
        </w:rPr>
        <w:t>3. Formas de Comunicação com o usuário do serviço: </w:t>
      </w:r>
      <w:r w:rsidRPr="00274F35">
        <w:rPr>
          <w:rFonts w:asciiTheme="minorHAnsi" w:eastAsia="Times New Roman" w:hAnsiTheme="minorHAnsi" w:cstheme="minorHAnsi"/>
          <w:color w:val="002060"/>
          <w:sz w:val="24"/>
          <w:szCs w:val="24"/>
          <w:bdr w:val="none" w:sz="0" w:space="0" w:color="auto" w:frame="1"/>
        </w:rPr>
        <w:t> </w:t>
      </w:r>
      <w:r w:rsidRPr="00274F35">
        <w:rPr>
          <w:rFonts w:asciiTheme="minorHAnsi" w:eastAsia="Times New Roman" w:hAnsiTheme="minorHAnsi" w:cstheme="minorHAnsi"/>
          <w:color w:val="000000"/>
          <w:sz w:val="24"/>
          <w:szCs w:val="24"/>
          <w:bdr w:val="none" w:sz="0" w:space="0" w:color="auto" w:frame="1"/>
        </w:rPr>
        <w:t>Dada ordem judicial, o proprietário deverá agendar, junto ao Dperj, a devolução do bem acautelado. </w:t>
      </w:r>
    </w:p>
    <w:p w14:paraId="6B60522B" w14:textId="4039D63F" w:rsidR="00274F35" w:rsidRPr="00274F35" w:rsidRDefault="00141209"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Pr>
          <w:rFonts w:asciiTheme="minorHAnsi" w:eastAsia="Times New Roman" w:hAnsiTheme="minorHAnsi" w:cstheme="minorHAnsi"/>
          <w:color w:val="000000"/>
          <w:sz w:val="24"/>
          <w:szCs w:val="24"/>
          <w:bdr w:val="none" w:sz="0" w:space="0" w:color="auto" w:frame="1"/>
        </w:rPr>
        <w:t>E</w:t>
      </w:r>
      <w:r w:rsidR="0046474C">
        <w:rPr>
          <w:rFonts w:asciiTheme="minorHAnsi" w:eastAsia="Times New Roman" w:hAnsiTheme="minorHAnsi" w:cstheme="minorHAnsi"/>
          <w:color w:val="000000"/>
          <w:sz w:val="24"/>
          <w:szCs w:val="24"/>
          <w:bdr w:val="none" w:sz="0" w:space="0" w:color="auto" w:frame="1"/>
        </w:rPr>
        <w:t>-</w:t>
      </w:r>
      <w:r>
        <w:rPr>
          <w:rFonts w:asciiTheme="minorHAnsi" w:eastAsia="Times New Roman" w:hAnsiTheme="minorHAnsi" w:cstheme="minorHAnsi"/>
          <w:color w:val="000000"/>
          <w:sz w:val="24"/>
          <w:szCs w:val="24"/>
          <w:bdr w:val="none" w:sz="0" w:space="0" w:color="auto" w:frame="1"/>
        </w:rPr>
        <w:t>mail:</w:t>
      </w:r>
      <w:r w:rsidRPr="00141209">
        <w:rPr>
          <w:rFonts w:asciiTheme="minorHAnsi" w:eastAsia="Times New Roman" w:hAnsiTheme="minorHAnsi" w:cstheme="minorHAnsi"/>
          <w:bCs/>
          <w:color w:val="000000"/>
          <w:sz w:val="24"/>
          <w:szCs w:val="24"/>
          <w:bdr w:val="none" w:sz="0" w:space="0" w:color="auto" w:frame="1"/>
        </w:rPr>
        <w:t xml:space="preserve"> </w:t>
      </w:r>
      <w:hyperlink r:id="rId88" w:history="1">
        <w:r w:rsidRPr="00141209">
          <w:rPr>
            <w:rStyle w:val="Hyperlink"/>
            <w:rFonts w:asciiTheme="minorHAnsi" w:eastAsia="Times New Roman" w:hAnsiTheme="minorHAnsi" w:cstheme="minorHAnsi"/>
            <w:bCs/>
            <w:sz w:val="24"/>
            <w:szCs w:val="24"/>
            <w:bdr w:val="none" w:sz="0" w:space="0" w:color="auto" w:frame="1"/>
          </w:rPr>
          <w:t>depositopublico@planejamento.rj.gov.br</w:t>
        </w:r>
      </w:hyperlink>
    </w:p>
    <w:p w14:paraId="693D3F1E" w14:textId="77777777"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6DAB59B5" w14:textId="0F94718A"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4. Requisitos necessários para acessar o serviço:</w:t>
      </w:r>
      <w:r w:rsidRPr="00274F35">
        <w:rPr>
          <w:rFonts w:asciiTheme="minorHAnsi" w:eastAsia="Times New Roman" w:hAnsiTheme="minorHAnsi" w:cstheme="minorHAnsi"/>
          <w:color w:val="002060"/>
          <w:sz w:val="24"/>
          <w:szCs w:val="24"/>
          <w:bdr w:val="none" w:sz="0" w:space="0" w:color="auto" w:frame="1"/>
        </w:rPr>
        <w:t> </w:t>
      </w:r>
      <w:r w:rsidRPr="00274F35">
        <w:rPr>
          <w:rFonts w:asciiTheme="minorHAnsi" w:eastAsia="Times New Roman" w:hAnsiTheme="minorHAnsi" w:cstheme="minorHAnsi"/>
          <w:color w:val="000000"/>
          <w:sz w:val="24"/>
          <w:szCs w:val="24"/>
          <w:bdr w:val="none" w:sz="0" w:space="0" w:color="auto" w:frame="1"/>
        </w:rPr>
        <w:t>Sim, para acessar o serviço é necessário cadastrar em sistema próprio, chamado DGP, mediante a determinação do juízo.</w:t>
      </w:r>
    </w:p>
    <w:p w14:paraId="619D5F9A" w14:textId="77777777" w:rsidR="00274F35" w:rsidRPr="00274F35" w:rsidRDefault="00274F35" w:rsidP="00433CBD">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6D6971AE" w14:textId="77777777"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5. Etapas para o processamento de serviço: </w:t>
      </w:r>
      <w:r w:rsidRPr="00274F35">
        <w:rPr>
          <w:rFonts w:asciiTheme="minorHAnsi" w:eastAsia="Times New Roman" w:hAnsiTheme="minorHAnsi" w:cstheme="minorHAnsi"/>
          <w:color w:val="002060"/>
          <w:sz w:val="24"/>
          <w:szCs w:val="24"/>
          <w:bdr w:val="none" w:sz="0" w:space="0" w:color="auto" w:frame="1"/>
        </w:rPr>
        <w:t> </w:t>
      </w:r>
      <w:r w:rsidRPr="00274F35">
        <w:rPr>
          <w:rFonts w:asciiTheme="minorHAnsi" w:eastAsia="Times New Roman" w:hAnsiTheme="minorHAnsi" w:cstheme="minorHAnsi"/>
          <w:color w:val="000000"/>
          <w:sz w:val="24"/>
          <w:szCs w:val="24"/>
          <w:bdr w:val="none" w:sz="0" w:space="0" w:color="auto" w:frame="1"/>
        </w:rPr>
        <w:t>Para acompanhamento desta fase, a parte deve acessar o juízo responsável solicitando as devoluções dos bens. Nesta fase, porém, não há acesso pelo cidadão.</w:t>
      </w:r>
    </w:p>
    <w:p w14:paraId="013B1F25" w14:textId="77777777"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54267687" w14:textId="77777777"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6. Prazo máximo para a prestação do serviço: </w:t>
      </w:r>
      <w:r w:rsidRPr="00274F35">
        <w:rPr>
          <w:rFonts w:asciiTheme="minorHAnsi" w:eastAsia="Times New Roman" w:hAnsiTheme="minorHAnsi" w:cstheme="minorHAnsi"/>
          <w:color w:val="000000"/>
          <w:sz w:val="24"/>
          <w:szCs w:val="24"/>
          <w:bdr w:val="none" w:sz="0" w:space="0" w:color="auto" w:frame="1"/>
        </w:rPr>
        <w:t>Não há prazo máximo, devendo ser observada a decisão judicial.</w:t>
      </w:r>
    </w:p>
    <w:p w14:paraId="629DF9B3" w14:textId="77777777"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61813978" w14:textId="7B81B37C"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7.Locais e formas de acompanhamento do serviço e quem pode acessá-lo: </w:t>
      </w:r>
      <w:r w:rsidRPr="00274F35">
        <w:rPr>
          <w:rFonts w:asciiTheme="minorHAnsi" w:eastAsia="Times New Roman" w:hAnsiTheme="minorHAnsi" w:cstheme="minorHAnsi"/>
          <w:color w:val="000000"/>
          <w:sz w:val="24"/>
          <w:szCs w:val="24"/>
          <w:bdr w:val="none" w:sz="0" w:space="0" w:color="auto" w:frame="1"/>
        </w:rPr>
        <w:t>O Proprietário do bem, mediante decisão judicial, poderá ter acesso ao Depósito Público para a retirada do bem.</w:t>
      </w:r>
      <w:r w:rsidR="00141209">
        <w:rPr>
          <w:rFonts w:asciiTheme="minorHAnsi" w:eastAsia="Times New Roman" w:hAnsiTheme="minorHAnsi" w:cstheme="minorHAnsi"/>
          <w:color w:val="000000"/>
          <w:sz w:val="24"/>
          <w:szCs w:val="24"/>
          <w:bdr w:val="none" w:sz="0" w:space="0" w:color="auto" w:frame="1"/>
        </w:rPr>
        <w:t xml:space="preserve"> </w:t>
      </w:r>
      <w:r w:rsidR="00141209" w:rsidRPr="00141209">
        <w:rPr>
          <w:rFonts w:asciiTheme="minorHAnsi" w:eastAsia="Times New Roman" w:hAnsiTheme="minorHAnsi" w:cstheme="minorHAnsi"/>
          <w:color w:val="000000"/>
          <w:sz w:val="24"/>
          <w:szCs w:val="24"/>
          <w:bdr w:val="none" w:sz="0" w:space="0" w:color="auto" w:frame="1"/>
        </w:rPr>
        <w:t> </w:t>
      </w:r>
      <w:r w:rsidR="00141209">
        <w:rPr>
          <w:rFonts w:asciiTheme="minorHAnsi" w:eastAsia="Times New Roman" w:hAnsiTheme="minorHAnsi" w:cstheme="minorHAnsi"/>
          <w:color w:val="000000"/>
          <w:sz w:val="24"/>
          <w:szCs w:val="24"/>
          <w:bdr w:val="none" w:sz="0" w:space="0" w:color="auto" w:frame="1"/>
        </w:rPr>
        <w:t xml:space="preserve">Endereço do Depósito Público: </w:t>
      </w:r>
      <w:r w:rsidR="00141209" w:rsidRPr="00141209">
        <w:rPr>
          <w:rFonts w:asciiTheme="minorHAnsi" w:eastAsia="Times New Roman" w:hAnsiTheme="minorHAnsi" w:cstheme="minorHAnsi"/>
          <w:color w:val="000000"/>
          <w:sz w:val="24"/>
          <w:szCs w:val="24"/>
          <w:bdr w:val="none" w:sz="0" w:space="0" w:color="auto" w:frame="1"/>
        </w:rPr>
        <w:t>Joaquim Palhares, 197 - Estácio, Rio de Janeiro - RJ, 20260-080</w:t>
      </w:r>
    </w:p>
    <w:p w14:paraId="35868A95" w14:textId="77777777"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0000"/>
          <w:sz w:val="24"/>
          <w:szCs w:val="24"/>
          <w:bdr w:val="none" w:sz="0" w:space="0" w:color="auto" w:frame="1"/>
        </w:rPr>
        <w:t> </w:t>
      </w:r>
    </w:p>
    <w:p w14:paraId="010904D0" w14:textId="4F7FE1BB" w:rsid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274F35">
        <w:rPr>
          <w:rFonts w:asciiTheme="minorHAnsi" w:eastAsia="Times New Roman" w:hAnsiTheme="minorHAnsi" w:cstheme="minorHAnsi"/>
          <w:b/>
          <w:bCs/>
          <w:color w:val="002060"/>
          <w:sz w:val="24"/>
          <w:szCs w:val="24"/>
          <w:bdr w:val="none" w:sz="0" w:space="0" w:color="auto" w:frame="1"/>
        </w:rPr>
        <w:t>8. Tempo de espera para atendimento:</w:t>
      </w:r>
      <w:r w:rsidRPr="00274F35">
        <w:rPr>
          <w:rFonts w:asciiTheme="minorHAnsi" w:eastAsia="Times New Roman" w:hAnsiTheme="minorHAnsi" w:cstheme="minorHAnsi"/>
          <w:color w:val="002060"/>
          <w:sz w:val="24"/>
          <w:szCs w:val="24"/>
          <w:bdr w:val="none" w:sz="0" w:space="0" w:color="auto" w:frame="1"/>
        </w:rPr>
        <w:t> </w:t>
      </w:r>
      <w:r w:rsidRPr="00274F35">
        <w:rPr>
          <w:rFonts w:asciiTheme="minorHAnsi" w:eastAsia="Times New Roman" w:hAnsiTheme="minorHAnsi" w:cstheme="minorHAnsi"/>
          <w:color w:val="000000"/>
          <w:sz w:val="24"/>
          <w:szCs w:val="24"/>
          <w:bdr w:val="none" w:sz="0" w:space="0" w:color="auto" w:frame="1"/>
        </w:rPr>
        <w:t xml:space="preserve">Atendimento </w:t>
      </w:r>
      <w:r w:rsidR="000A4214">
        <w:rPr>
          <w:rFonts w:asciiTheme="minorHAnsi" w:eastAsia="Times New Roman" w:hAnsiTheme="minorHAnsi" w:cstheme="minorHAnsi"/>
          <w:color w:val="000000"/>
          <w:sz w:val="24"/>
          <w:szCs w:val="24"/>
          <w:bdr w:val="none" w:sz="0" w:space="0" w:color="auto" w:frame="1"/>
        </w:rPr>
        <w:t xml:space="preserve">por ordem de chegada. </w:t>
      </w:r>
    </w:p>
    <w:p w14:paraId="5E36ED2A" w14:textId="77777777" w:rsidR="00DE19BA" w:rsidRPr="00274F35" w:rsidRDefault="00DE19BA"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6F7FAB0E" w14:textId="609A4FC5" w:rsid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b/>
          <w:bCs/>
          <w:color w:val="000000"/>
          <w:sz w:val="24"/>
          <w:szCs w:val="24"/>
          <w:bdr w:val="none" w:sz="0" w:space="0" w:color="auto" w:frame="1"/>
        </w:rPr>
      </w:pPr>
      <w:r w:rsidRPr="00274F35">
        <w:rPr>
          <w:rFonts w:asciiTheme="minorHAnsi" w:eastAsia="Times New Roman" w:hAnsiTheme="minorHAnsi" w:cstheme="minorHAnsi"/>
          <w:b/>
          <w:bCs/>
          <w:color w:val="002060"/>
          <w:sz w:val="24"/>
          <w:szCs w:val="24"/>
          <w:bdr w:val="none" w:sz="0" w:space="0" w:color="auto" w:frame="1"/>
        </w:rPr>
        <w:t>9. Há procedimentos para o atendimento quando o sistema informatizado se encontrar indisponível? </w:t>
      </w:r>
      <w:r w:rsidRPr="00274F35">
        <w:rPr>
          <w:rFonts w:asciiTheme="minorHAnsi" w:eastAsia="Times New Roman" w:hAnsiTheme="minorHAnsi" w:cstheme="minorHAnsi"/>
          <w:color w:val="000000"/>
          <w:sz w:val="24"/>
          <w:szCs w:val="24"/>
          <w:bdr w:val="none" w:sz="0" w:space="0" w:color="auto" w:frame="1"/>
        </w:rPr>
        <w:t>Não há</w:t>
      </w:r>
      <w:r w:rsidRPr="00274F35">
        <w:rPr>
          <w:rFonts w:asciiTheme="minorHAnsi" w:eastAsia="Times New Roman" w:hAnsiTheme="minorHAnsi" w:cstheme="minorHAnsi"/>
          <w:b/>
          <w:bCs/>
          <w:color w:val="000000"/>
          <w:sz w:val="24"/>
          <w:szCs w:val="24"/>
          <w:bdr w:val="none" w:sz="0" w:space="0" w:color="auto" w:frame="1"/>
        </w:rPr>
        <w:t>.</w:t>
      </w:r>
    </w:p>
    <w:p w14:paraId="60F00AF7" w14:textId="77777777" w:rsidR="00433CBD" w:rsidRPr="00274F35" w:rsidRDefault="00433CBD"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0DFD09B0" w14:textId="2DD94AD9" w:rsid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bdr w:val="none" w:sz="0" w:space="0" w:color="auto" w:frame="1"/>
        </w:rPr>
      </w:pPr>
      <w:r w:rsidRPr="00274F35">
        <w:rPr>
          <w:rFonts w:asciiTheme="minorHAnsi" w:eastAsia="Times New Roman" w:hAnsiTheme="minorHAnsi" w:cstheme="minorHAnsi"/>
          <w:b/>
          <w:bCs/>
          <w:color w:val="002060"/>
          <w:sz w:val="24"/>
          <w:szCs w:val="24"/>
          <w:bdr w:val="none" w:sz="0" w:space="0" w:color="auto" w:frame="1"/>
        </w:rPr>
        <w:t>10. Taxa de custo do serviço: </w:t>
      </w:r>
      <w:r w:rsidRPr="00274F35">
        <w:rPr>
          <w:rFonts w:asciiTheme="minorHAnsi" w:eastAsia="Times New Roman" w:hAnsiTheme="minorHAnsi" w:cstheme="minorHAnsi"/>
          <w:color w:val="000000"/>
          <w:sz w:val="24"/>
          <w:szCs w:val="24"/>
          <w:bdr w:val="none" w:sz="0" w:space="0" w:color="auto" w:frame="1"/>
        </w:rPr>
        <w:t>Gratuito.</w:t>
      </w:r>
    </w:p>
    <w:p w14:paraId="6B7FB9E3" w14:textId="77777777" w:rsidR="003D18E8" w:rsidRPr="00274F35" w:rsidRDefault="003D18E8"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p>
    <w:p w14:paraId="3F694C80" w14:textId="4831E466"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11. Prioridade de atendimento: </w:t>
      </w:r>
      <w:r w:rsidRPr="00274F35">
        <w:rPr>
          <w:rFonts w:asciiTheme="minorHAnsi" w:eastAsia="Times New Roman" w:hAnsiTheme="minorHAnsi" w:cstheme="minorHAnsi"/>
          <w:color w:val="000000"/>
          <w:sz w:val="24"/>
          <w:szCs w:val="24"/>
          <w:bdr w:val="none" w:sz="0" w:space="0" w:color="auto" w:frame="1"/>
        </w:rPr>
        <w:t>Não há prioridade, os</w:t>
      </w:r>
      <w:r w:rsidR="00141209">
        <w:rPr>
          <w:rFonts w:asciiTheme="minorHAnsi" w:eastAsia="Times New Roman" w:hAnsiTheme="minorHAnsi" w:cstheme="minorHAnsi"/>
          <w:color w:val="000000"/>
          <w:sz w:val="24"/>
          <w:szCs w:val="24"/>
          <w:bdr w:val="none" w:sz="0" w:space="0" w:color="auto" w:frame="1"/>
        </w:rPr>
        <w:t xml:space="preserve"> pedidos de devolução de</w:t>
      </w:r>
      <w:r w:rsidRPr="00274F35">
        <w:rPr>
          <w:rFonts w:asciiTheme="minorHAnsi" w:eastAsia="Times New Roman" w:hAnsiTheme="minorHAnsi" w:cstheme="minorHAnsi"/>
          <w:color w:val="000000"/>
          <w:sz w:val="24"/>
          <w:szCs w:val="24"/>
          <w:bdr w:val="none" w:sz="0" w:space="0" w:color="auto" w:frame="1"/>
        </w:rPr>
        <w:t xml:space="preserve"> bens são processados por ordem de chegada ao Dperj.</w:t>
      </w:r>
    </w:p>
    <w:p w14:paraId="45A8A0BE" w14:textId="77777777" w:rsidR="00274F35" w:rsidRPr="00274F35"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color w:val="000000"/>
          <w:sz w:val="24"/>
          <w:szCs w:val="24"/>
          <w:bdr w:val="none" w:sz="0" w:space="0" w:color="auto" w:frame="1"/>
        </w:rPr>
        <w:t> </w:t>
      </w:r>
    </w:p>
    <w:p w14:paraId="61A2B9FA" w14:textId="29BBD8B8" w:rsidR="00F51F98" w:rsidRPr="00433CBD" w:rsidRDefault="00274F35" w:rsidP="00ED2657">
      <w:pPr>
        <w:shd w:val="clear" w:color="auto" w:fill="FFFFFF"/>
        <w:spacing w:after="0" w:line="240" w:lineRule="auto"/>
        <w:ind w:right="6"/>
        <w:jc w:val="both"/>
        <w:textAlignment w:val="baseline"/>
        <w:rPr>
          <w:rFonts w:asciiTheme="minorHAnsi" w:eastAsia="Times New Roman" w:hAnsiTheme="minorHAnsi" w:cstheme="minorHAnsi"/>
          <w:color w:val="000000"/>
          <w:sz w:val="24"/>
          <w:szCs w:val="24"/>
          <w:lang w:val="pt-BR"/>
        </w:rPr>
      </w:pPr>
      <w:r w:rsidRPr="00274F35">
        <w:rPr>
          <w:rFonts w:asciiTheme="minorHAnsi" w:eastAsia="Times New Roman" w:hAnsiTheme="minorHAnsi" w:cstheme="minorHAnsi"/>
          <w:b/>
          <w:bCs/>
          <w:color w:val="002060"/>
          <w:sz w:val="24"/>
          <w:szCs w:val="24"/>
          <w:bdr w:val="none" w:sz="0" w:space="0" w:color="auto" w:frame="1"/>
        </w:rPr>
        <w:t>12. Há indicadores que aferem a qualidade ou eficiência do serviço: </w:t>
      </w:r>
      <w:r w:rsidRPr="00274F35">
        <w:rPr>
          <w:rFonts w:asciiTheme="minorHAnsi" w:eastAsia="Times New Roman" w:hAnsiTheme="minorHAnsi" w:cstheme="minorHAnsi"/>
          <w:color w:val="000000"/>
          <w:sz w:val="24"/>
          <w:szCs w:val="24"/>
          <w:bdr w:val="none" w:sz="0" w:space="0" w:color="auto" w:frame="1"/>
        </w:rPr>
        <w:t>Relatórios Gerenciais e Prestação de Contas.</w:t>
      </w:r>
    </w:p>
    <w:p w14:paraId="7D2B9FE4" w14:textId="4AB4503F" w:rsidR="00192E87" w:rsidRDefault="00192E87" w:rsidP="00ED2657">
      <w:pPr>
        <w:widowControl w:val="0"/>
        <w:shd w:val="clear" w:color="auto" w:fill="FFFFFF"/>
        <w:spacing w:after="0" w:line="240" w:lineRule="auto"/>
        <w:ind w:right="3"/>
        <w:jc w:val="both"/>
        <w:rPr>
          <w:rFonts w:asciiTheme="minorHAnsi" w:hAnsiTheme="minorHAnsi" w:cstheme="minorHAnsi"/>
          <w:color w:val="FF0000"/>
          <w:sz w:val="24"/>
          <w:szCs w:val="24"/>
        </w:rPr>
      </w:pPr>
    </w:p>
    <w:p w14:paraId="2FAD4713" w14:textId="77777777" w:rsidR="003D18E8" w:rsidRPr="00192E87" w:rsidRDefault="003D18E8" w:rsidP="00ED2657">
      <w:pPr>
        <w:widowControl w:val="0"/>
        <w:shd w:val="clear" w:color="auto" w:fill="FFFFFF"/>
        <w:spacing w:after="0" w:line="240" w:lineRule="auto"/>
        <w:ind w:right="3"/>
        <w:jc w:val="both"/>
        <w:rPr>
          <w:rFonts w:asciiTheme="minorHAnsi" w:hAnsiTheme="minorHAnsi" w:cstheme="minorHAnsi"/>
          <w:color w:val="FF0000"/>
          <w:sz w:val="24"/>
          <w:szCs w:val="24"/>
        </w:rPr>
      </w:pPr>
    </w:p>
    <w:p w14:paraId="16DD0C40" w14:textId="285D8E98" w:rsidR="00274F35" w:rsidRDefault="00274F35" w:rsidP="00C9526D">
      <w:pPr>
        <w:widowControl w:val="0"/>
        <w:autoSpaceDE w:val="0"/>
        <w:autoSpaceDN w:val="0"/>
        <w:spacing w:after="0" w:line="240" w:lineRule="auto"/>
        <w:jc w:val="both"/>
        <w:outlineLvl w:val="1"/>
        <w:rPr>
          <w:rFonts w:asciiTheme="minorHAnsi" w:hAnsiTheme="minorHAnsi" w:cstheme="minorHAnsi"/>
          <w:b/>
          <w:bCs/>
          <w:color w:val="000000" w:themeColor="text1"/>
          <w:sz w:val="28"/>
          <w:szCs w:val="28"/>
        </w:rPr>
      </w:pPr>
      <w:bookmarkStart w:id="122" w:name="_Toc144889922"/>
      <w:bookmarkStart w:id="123" w:name="_Toc216182971"/>
      <w:r>
        <w:rPr>
          <w:rFonts w:asciiTheme="minorHAnsi" w:hAnsiTheme="minorHAnsi" w:cstheme="minorHAnsi"/>
          <w:b/>
          <w:bCs/>
          <w:sz w:val="28"/>
          <w:szCs w:val="28"/>
        </w:rPr>
        <w:t>Serviço 6</w:t>
      </w:r>
      <w:r w:rsidR="004A47C2">
        <w:rPr>
          <w:rFonts w:asciiTheme="minorHAnsi" w:hAnsiTheme="minorHAnsi" w:cstheme="minorHAnsi"/>
          <w:b/>
          <w:bCs/>
          <w:sz w:val="28"/>
          <w:szCs w:val="28"/>
        </w:rPr>
        <w:t xml:space="preserve"> - </w:t>
      </w:r>
      <w:r>
        <w:rPr>
          <w:rFonts w:asciiTheme="minorHAnsi" w:hAnsiTheme="minorHAnsi" w:cstheme="minorHAnsi"/>
          <w:b/>
          <w:bCs/>
          <w:sz w:val="28"/>
          <w:szCs w:val="28"/>
        </w:rPr>
        <w:t>Inutilização/Descarte de Bens, pelo Depósito Público do Estado do Rio de Janeiro — DPERJ</w:t>
      </w:r>
      <w:bookmarkEnd w:id="122"/>
      <w:bookmarkEnd w:id="123"/>
      <w:r>
        <w:rPr>
          <w:rFonts w:asciiTheme="minorHAnsi" w:hAnsiTheme="minorHAnsi" w:cstheme="minorHAnsi"/>
          <w:b/>
          <w:bCs/>
          <w:color w:val="4F4F00"/>
          <w:sz w:val="28"/>
          <w:szCs w:val="28"/>
        </w:rPr>
        <w:t xml:space="preserve"> </w:t>
      </w:r>
    </w:p>
    <w:p w14:paraId="392BBEB4" w14:textId="77777777" w:rsidR="00274F35" w:rsidRDefault="00274F35" w:rsidP="00ED2657">
      <w:pPr>
        <w:widowControl w:val="0"/>
        <w:shd w:val="clear" w:color="auto" w:fill="FFFFFF"/>
        <w:spacing w:after="0" w:line="240" w:lineRule="auto"/>
        <w:ind w:right="3"/>
        <w:jc w:val="both"/>
        <w:rPr>
          <w:rFonts w:asciiTheme="minorHAnsi" w:eastAsia="Arial MT" w:hAnsiTheme="minorHAnsi" w:cstheme="minorHAnsi"/>
          <w:b/>
          <w:color w:val="FF0000"/>
          <w:sz w:val="24"/>
          <w:szCs w:val="24"/>
        </w:rPr>
      </w:pPr>
    </w:p>
    <w:p w14:paraId="5E3FD5DB"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 O que é: </w:t>
      </w:r>
      <w:r>
        <w:rPr>
          <w:rFonts w:asciiTheme="minorHAnsi" w:hAnsiTheme="minorHAnsi" w:cstheme="minorHAnsi"/>
          <w:sz w:val="24"/>
          <w:szCs w:val="24"/>
        </w:rPr>
        <w:t>Serviço de inutilização/descarte de bens apreendidos pelo Poder Judiciário mediante autorização judicial.</w:t>
      </w:r>
    </w:p>
    <w:p w14:paraId="51FC23ED"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4A5978A1" w14:textId="403781D0" w:rsidR="00274F35" w:rsidRDefault="00274F35" w:rsidP="00ED2657">
      <w:pPr>
        <w:widowControl w:val="0"/>
        <w:shd w:val="clear" w:color="auto" w:fill="FFFFFF"/>
        <w:spacing w:after="0" w:line="240" w:lineRule="auto"/>
        <w:ind w:right="6"/>
        <w:jc w:val="both"/>
        <w:rPr>
          <w:rFonts w:asciiTheme="minorHAnsi" w:eastAsia="Times New Roman" w:hAnsiTheme="minorHAnsi" w:cstheme="minorHAnsi"/>
          <w:bCs/>
          <w:sz w:val="24"/>
          <w:szCs w:val="24"/>
        </w:rPr>
      </w:pPr>
      <w:r>
        <w:rPr>
          <w:rFonts w:asciiTheme="minorHAnsi" w:eastAsia="Arial MT" w:hAnsiTheme="minorHAnsi" w:cstheme="minorHAnsi"/>
          <w:b/>
          <w:color w:val="002060"/>
          <w:sz w:val="24"/>
          <w:szCs w:val="24"/>
        </w:rPr>
        <w:t>2.</w:t>
      </w:r>
      <w:r>
        <w:rPr>
          <w:rFonts w:asciiTheme="minorHAnsi" w:eastAsia="Times New Roman" w:hAnsiTheme="minorHAnsi" w:cstheme="minorHAnsi"/>
          <w:b/>
          <w:color w:val="002060"/>
          <w:sz w:val="24"/>
          <w:szCs w:val="24"/>
          <w:lang w:val="pt-BR"/>
        </w:rPr>
        <w:t xml:space="preserve"> Quem pode utilizar o serviço?</w:t>
      </w:r>
      <w:r>
        <w:rPr>
          <w:rFonts w:asciiTheme="minorHAnsi" w:eastAsia="Times New Roman" w:hAnsiTheme="minorHAnsi" w:cstheme="minorHAnsi"/>
          <w:bCs/>
          <w:color w:val="002060"/>
          <w:sz w:val="24"/>
          <w:szCs w:val="24"/>
          <w:lang w:val="pt-BR"/>
        </w:rPr>
        <w:t xml:space="preserve"> </w:t>
      </w:r>
      <w:r w:rsidR="000A4214" w:rsidRPr="000A4214">
        <w:rPr>
          <w:rFonts w:asciiTheme="minorHAnsi" w:eastAsia="Times New Roman" w:hAnsiTheme="minorHAnsi" w:cstheme="minorHAnsi"/>
          <w:bCs/>
          <w:sz w:val="24"/>
          <w:szCs w:val="24"/>
        </w:rPr>
        <w:t>A inutilização ou descarte de bens do Depósito Público do Estado do Rio de Janeiro (DPERJ) é o conjunto de procedimentos administrativos destinados a dar destinação final a bens custodiados (acautelados) pelo Depósito Público quando não é possível ou não é conveniente mantê-los, reaproveitá-los, doá-los ou aliená-los</w:t>
      </w:r>
      <w:r w:rsidR="0046474C">
        <w:rPr>
          <w:rFonts w:asciiTheme="minorHAnsi" w:eastAsia="Times New Roman" w:hAnsiTheme="minorHAnsi" w:cstheme="minorHAnsi"/>
          <w:bCs/>
          <w:sz w:val="24"/>
          <w:szCs w:val="24"/>
        </w:rPr>
        <w:t>.</w:t>
      </w:r>
    </w:p>
    <w:p w14:paraId="29B4838E" w14:textId="77777777" w:rsidR="0046474C" w:rsidRPr="0046474C" w:rsidRDefault="0046474C" w:rsidP="00ED2657">
      <w:pPr>
        <w:widowControl w:val="0"/>
        <w:shd w:val="clear" w:color="auto" w:fill="FFFFFF"/>
        <w:spacing w:after="0" w:line="240" w:lineRule="auto"/>
        <w:ind w:right="6"/>
        <w:jc w:val="both"/>
        <w:rPr>
          <w:rFonts w:asciiTheme="minorHAnsi" w:eastAsia="Arial MT" w:hAnsiTheme="minorHAnsi" w:cstheme="minorHAnsi"/>
          <w:bCs/>
          <w:sz w:val="24"/>
          <w:szCs w:val="24"/>
          <w:lang w:val="pt-BR"/>
        </w:rPr>
      </w:pPr>
    </w:p>
    <w:p w14:paraId="65758942"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3. Formas de Comunicação com o usuário do serviço: </w:t>
      </w:r>
      <w:r>
        <w:rPr>
          <w:rFonts w:asciiTheme="minorHAnsi" w:hAnsiTheme="minorHAnsi" w:cstheme="minorHAnsi"/>
          <w:sz w:val="24"/>
          <w:szCs w:val="24"/>
        </w:rPr>
        <w:t xml:space="preserve">O Depósito Público informa ao poder judiciário do perdimento do bem pelo tempo transcorrido e a </w:t>
      </w:r>
      <w:r>
        <w:rPr>
          <w:rFonts w:cstheme="minorHAnsi"/>
          <w:sz w:val="24"/>
          <w:szCs w:val="24"/>
        </w:rPr>
        <w:t>ausência</w:t>
      </w:r>
      <w:r>
        <w:rPr>
          <w:rFonts w:asciiTheme="minorHAnsi" w:hAnsiTheme="minorHAnsi" w:cstheme="minorHAnsi"/>
          <w:sz w:val="24"/>
          <w:szCs w:val="24"/>
        </w:rPr>
        <w:t xml:space="preserve"> de valor comercial e procede à </w:t>
      </w:r>
      <w:r>
        <w:rPr>
          <w:rFonts w:asciiTheme="minorHAnsi" w:hAnsiTheme="minorHAnsi" w:cstheme="minorHAnsi"/>
          <w:sz w:val="24"/>
          <w:szCs w:val="24"/>
        </w:rPr>
        <w:lastRenderedPageBreak/>
        <w:t>inutilização/descarte após decisão judicial, e/ou o Poder Judiciário comunica através de decisão judicial ao Depósito da autorização para inutilização/descarte do bem.</w:t>
      </w:r>
    </w:p>
    <w:p w14:paraId="691FA1D5"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7D90680E"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4. Requisitos necessários para acessar o serviço:</w:t>
      </w:r>
      <w:r>
        <w:rPr>
          <w:rFonts w:asciiTheme="minorHAnsi" w:hAnsiTheme="minorHAnsi" w:cstheme="minorHAnsi"/>
          <w:color w:val="002060"/>
          <w:sz w:val="24"/>
          <w:szCs w:val="24"/>
        </w:rPr>
        <w:t xml:space="preserve"> </w:t>
      </w:r>
      <w:r>
        <w:rPr>
          <w:rFonts w:asciiTheme="minorHAnsi" w:hAnsiTheme="minorHAnsi" w:cstheme="minorHAnsi"/>
          <w:sz w:val="24"/>
          <w:szCs w:val="24"/>
        </w:rPr>
        <w:t xml:space="preserve">O serviço de inutilização e descarte deve ser precedido de </w:t>
      </w:r>
      <w:r>
        <w:rPr>
          <w:rFonts w:cstheme="minorHAnsi"/>
          <w:sz w:val="24"/>
          <w:szCs w:val="24"/>
        </w:rPr>
        <w:t>análise</w:t>
      </w:r>
      <w:r>
        <w:rPr>
          <w:rFonts w:asciiTheme="minorHAnsi" w:hAnsiTheme="minorHAnsi" w:cstheme="minorHAnsi"/>
          <w:sz w:val="24"/>
          <w:szCs w:val="24"/>
        </w:rPr>
        <w:t xml:space="preserve"> de uma Comissão instituída para este fim, com posterior comunicação da conclusão da </w:t>
      </w:r>
      <w:r>
        <w:rPr>
          <w:rFonts w:cstheme="minorHAnsi"/>
          <w:sz w:val="24"/>
          <w:szCs w:val="24"/>
        </w:rPr>
        <w:t>análise</w:t>
      </w:r>
      <w:r>
        <w:rPr>
          <w:rFonts w:asciiTheme="minorHAnsi" w:hAnsiTheme="minorHAnsi" w:cstheme="minorHAnsi"/>
          <w:sz w:val="24"/>
          <w:szCs w:val="24"/>
        </w:rPr>
        <w:t xml:space="preserve"> dos bens ao juízo.</w:t>
      </w:r>
    </w:p>
    <w:p w14:paraId="27F4CEB5"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75AAC5B3"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5. Etapas para o processamento de serviço: </w:t>
      </w:r>
      <w:r>
        <w:rPr>
          <w:rFonts w:asciiTheme="minorHAnsi" w:hAnsiTheme="minorHAnsi" w:cstheme="minorHAnsi"/>
          <w:sz w:val="24"/>
          <w:szCs w:val="24"/>
        </w:rPr>
        <w:t>Instituição da Comissão; avaliação dos bens através de laudo; comunicação ao juízo e cumprimento da decisão de descarte dos bens.</w:t>
      </w:r>
    </w:p>
    <w:p w14:paraId="336F5CF6"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524E29CD"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6. Prazo máximo para a prestação do serviço:</w:t>
      </w:r>
      <w:r>
        <w:rPr>
          <w:rFonts w:asciiTheme="minorHAnsi" w:hAnsiTheme="minorHAnsi" w:cstheme="minorHAnsi"/>
          <w:b/>
          <w:color w:val="002060"/>
          <w:sz w:val="24"/>
          <w:szCs w:val="24"/>
        </w:rPr>
        <w:t> </w:t>
      </w:r>
      <w:r>
        <w:rPr>
          <w:rFonts w:asciiTheme="minorHAnsi" w:hAnsiTheme="minorHAnsi" w:cstheme="minorHAnsi"/>
          <w:sz w:val="24"/>
          <w:szCs w:val="24"/>
        </w:rPr>
        <w:t>Não há prazo máximo, devendo ser observada a decisão judicial.</w:t>
      </w:r>
    </w:p>
    <w:p w14:paraId="1BA66E8C"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5AEBB8DD"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7.Locais e formas de acompanhamento do serviço e quem pode acessá-lo:</w:t>
      </w:r>
      <w:r>
        <w:rPr>
          <w:rFonts w:asciiTheme="minorHAnsi" w:hAnsiTheme="minorHAnsi" w:cstheme="minorHAnsi"/>
          <w:b/>
          <w:color w:val="002060"/>
          <w:sz w:val="24"/>
          <w:szCs w:val="24"/>
        </w:rPr>
        <w:t> </w:t>
      </w:r>
      <w:r>
        <w:rPr>
          <w:rFonts w:asciiTheme="minorHAnsi" w:hAnsiTheme="minorHAnsi" w:cstheme="minorHAnsi"/>
          <w:sz w:val="24"/>
          <w:szCs w:val="24"/>
        </w:rPr>
        <w:t>O acompanhamento é feito através de processo administrativo contendo o registro das tratativas junto ao judiciário que desencadearam o descarte/inutilização do bem, podendo ser acompanhado por Oficiais de Justiça ou autoridades competentes para monitoramento e controle da gestão do órgão.</w:t>
      </w:r>
    </w:p>
    <w:p w14:paraId="201FE57B"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02B36871" w14:textId="0D22348D" w:rsidR="00274F35" w:rsidRPr="000A4214" w:rsidRDefault="00274F35" w:rsidP="00ED2657">
      <w:pPr>
        <w:widowControl w:val="0"/>
        <w:shd w:val="clear" w:color="auto" w:fill="FFFFFF"/>
        <w:spacing w:after="0" w:line="240" w:lineRule="auto"/>
        <w:ind w:right="6"/>
        <w:jc w:val="both"/>
        <w:rPr>
          <w:rFonts w:asciiTheme="minorHAnsi" w:hAnsiTheme="minorHAnsi" w:cstheme="minorHAnsi"/>
          <w:b/>
          <w:bCs/>
          <w:sz w:val="24"/>
          <w:szCs w:val="24"/>
        </w:rPr>
      </w:pPr>
      <w:r>
        <w:rPr>
          <w:rFonts w:asciiTheme="minorHAnsi" w:eastAsia="Arial MT" w:hAnsiTheme="minorHAnsi" w:cstheme="minorHAnsi"/>
          <w:b/>
          <w:color w:val="002060"/>
          <w:sz w:val="24"/>
          <w:szCs w:val="24"/>
        </w:rPr>
        <w:t>8. Tempo de espera para atendimento</w:t>
      </w:r>
      <w:r>
        <w:rPr>
          <w:rFonts w:asciiTheme="minorHAnsi" w:hAnsiTheme="minorHAnsi" w:cstheme="minorHAnsi"/>
          <w:color w:val="002060"/>
          <w:sz w:val="24"/>
          <w:szCs w:val="24"/>
        </w:rPr>
        <w:t>:</w:t>
      </w:r>
      <w:r w:rsidR="000A4214">
        <w:rPr>
          <w:rFonts w:asciiTheme="minorHAnsi" w:hAnsiTheme="minorHAnsi" w:cstheme="minorHAnsi"/>
          <w:color w:val="002060"/>
          <w:sz w:val="24"/>
          <w:szCs w:val="24"/>
        </w:rPr>
        <w:t xml:space="preserve"> </w:t>
      </w:r>
      <w:r w:rsidR="000A4214" w:rsidRPr="000A4214">
        <w:rPr>
          <w:rFonts w:asciiTheme="minorHAnsi" w:hAnsiTheme="minorHAnsi" w:cstheme="minorHAnsi"/>
          <w:sz w:val="24"/>
          <w:szCs w:val="24"/>
        </w:rPr>
        <w:t xml:space="preserve">não se aplica. </w:t>
      </w:r>
    </w:p>
    <w:p w14:paraId="37BA78D7"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07BA9605" w14:textId="77777777" w:rsidR="00274F35" w:rsidRDefault="00274F35" w:rsidP="00ED2657">
      <w:pPr>
        <w:widowControl w:val="0"/>
        <w:shd w:val="clear" w:color="auto" w:fill="FFFFFF"/>
        <w:spacing w:after="0" w:line="240" w:lineRule="auto"/>
        <w:ind w:right="6"/>
        <w:jc w:val="both"/>
        <w:rPr>
          <w:rFonts w:asciiTheme="minorHAnsi" w:hAnsiTheme="minorHAnsi" w:cstheme="minorHAnsi"/>
          <w:b/>
          <w:sz w:val="24"/>
          <w:szCs w:val="24"/>
        </w:rPr>
      </w:pPr>
      <w:r>
        <w:rPr>
          <w:rFonts w:asciiTheme="minorHAnsi" w:eastAsia="Arial MT" w:hAnsiTheme="minorHAnsi" w:cstheme="minorHAnsi"/>
          <w:b/>
          <w:color w:val="002060"/>
          <w:sz w:val="24"/>
          <w:szCs w:val="24"/>
        </w:rPr>
        <w:t>9. Há procedimentos para o atendimento quando o sistema informatizado se encontrar indisponível?</w:t>
      </w:r>
      <w:r>
        <w:rPr>
          <w:rFonts w:asciiTheme="minorHAnsi" w:hAnsiTheme="minorHAnsi" w:cstheme="minorHAnsi"/>
          <w:b/>
          <w:color w:val="002060"/>
          <w:sz w:val="24"/>
          <w:szCs w:val="24"/>
        </w:rPr>
        <w:t> </w:t>
      </w:r>
      <w:r>
        <w:rPr>
          <w:rFonts w:asciiTheme="minorHAnsi" w:hAnsiTheme="minorHAnsi" w:cstheme="minorHAnsi"/>
          <w:sz w:val="24"/>
          <w:szCs w:val="24"/>
        </w:rPr>
        <w:t>Não há</w:t>
      </w:r>
      <w:r>
        <w:rPr>
          <w:rFonts w:asciiTheme="minorHAnsi" w:hAnsiTheme="minorHAnsi" w:cstheme="minorHAnsi"/>
          <w:b/>
          <w:sz w:val="24"/>
          <w:szCs w:val="24"/>
        </w:rPr>
        <w:t>.</w:t>
      </w:r>
    </w:p>
    <w:p w14:paraId="1C19F3FE"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2AB21744"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10. Taxa de custo do serviço: </w:t>
      </w:r>
      <w:r>
        <w:rPr>
          <w:rFonts w:cstheme="minorHAnsi"/>
          <w:sz w:val="24"/>
          <w:szCs w:val="24"/>
        </w:rPr>
        <w:t>Gratuito.</w:t>
      </w:r>
    </w:p>
    <w:p w14:paraId="0D3343D4" w14:textId="77777777" w:rsidR="00274F35"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02BDD15E" w14:textId="71AB5981" w:rsidR="00274F35" w:rsidRPr="00623E31" w:rsidRDefault="00274F35" w:rsidP="00ED2657">
      <w:pPr>
        <w:widowControl w:val="0"/>
        <w:shd w:val="clear" w:color="auto" w:fill="FFFFFF"/>
        <w:spacing w:after="0" w:line="240" w:lineRule="auto"/>
        <w:ind w:right="6"/>
        <w:jc w:val="both"/>
        <w:rPr>
          <w:rFonts w:asciiTheme="minorHAnsi" w:hAnsiTheme="minorHAnsi" w:cstheme="minorHAnsi"/>
          <w:bCs/>
          <w:sz w:val="24"/>
          <w:szCs w:val="24"/>
        </w:rPr>
      </w:pPr>
      <w:r>
        <w:rPr>
          <w:rFonts w:asciiTheme="minorHAnsi" w:eastAsia="Arial MT" w:hAnsiTheme="minorHAnsi" w:cstheme="minorHAnsi"/>
          <w:b/>
          <w:color w:val="002060"/>
          <w:sz w:val="24"/>
          <w:szCs w:val="24"/>
        </w:rPr>
        <w:t>11. Prioridade de atendimento: </w:t>
      </w:r>
      <w:r w:rsidR="000A4214" w:rsidRPr="00623E31">
        <w:rPr>
          <w:rFonts w:asciiTheme="minorHAnsi" w:eastAsia="Arial MT" w:hAnsiTheme="minorHAnsi" w:cstheme="minorHAnsi"/>
          <w:bCs/>
          <w:sz w:val="24"/>
          <w:szCs w:val="24"/>
        </w:rPr>
        <w:t xml:space="preserve">Os bens são descartados/inutilizados após autorização judicial. </w:t>
      </w:r>
      <w:r w:rsidR="000A4214" w:rsidRPr="00623E31">
        <w:rPr>
          <w:rFonts w:asciiTheme="minorHAnsi" w:hAnsiTheme="minorHAnsi" w:cstheme="minorHAnsi"/>
          <w:bCs/>
          <w:sz w:val="24"/>
          <w:szCs w:val="24"/>
        </w:rPr>
        <w:t xml:space="preserve"> </w:t>
      </w:r>
    </w:p>
    <w:p w14:paraId="4715C336" w14:textId="77777777" w:rsidR="00274F35" w:rsidRPr="00623E31" w:rsidRDefault="00274F35" w:rsidP="00ED2657">
      <w:pPr>
        <w:widowControl w:val="0"/>
        <w:shd w:val="clear" w:color="auto" w:fill="FFFFFF"/>
        <w:spacing w:after="0" w:line="240" w:lineRule="auto"/>
        <w:ind w:right="6"/>
        <w:jc w:val="both"/>
        <w:rPr>
          <w:rFonts w:asciiTheme="minorHAnsi" w:hAnsiTheme="minorHAnsi" w:cstheme="minorHAnsi"/>
          <w:bCs/>
          <w:sz w:val="24"/>
          <w:szCs w:val="24"/>
        </w:rPr>
      </w:pPr>
    </w:p>
    <w:p w14:paraId="74E8C5FE" w14:textId="0E0959A0" w:rsidR="00EB65C0" w:rsidRDefault="00274F35" w:rsidP="00ED2657">
      <w:pPr>
        <w:widowControl w:val="0"/>
        <w:shd w:val="clear" w:color="auto" w:fill="FFFFFF"/>
        <w:spacing w:after="0" w:line="240" w:lineRule="auto"/>
        <w:ind w:right="6"/>
        <w:jc w:val="both"/>
        <w:rPr>
          <w:rFonts w:asciiTheme="minorHAnsi" w:hAnsiTheme="minorHAnsi" w:cstheme="minorHAnsi"/>
          <w:b/>
          <w:sz w:val="24"/>
          <w:szCs w:val="24"/>
        </w:rPr>
      </w:pPr>
      <w:r>
        <w:rPr>
          <w:rFonts w:asciiTheme="minorHAnsi" w:eastAsia="Arial MT" w:hAnsiTheme="minorHAnsi" w:cstheme="minorHAnsi"/>
          <w:b/>
          <w:color w:val="002060"/>
          <w:sz w:val="24"/>
          <w:szCs w:val="24"/>
        </w:rPr>
        <w:t>12. Há indicadores que aferem a qualidade ou eficiência do serviço: </w:t>
      </w:r>
      <w:r>
        <w:rPr>
          <w:rFonts w:asciiTheme="minorHAnsi" w:hAnsiTheme="minorHAnsi" w:cstheme="minorHAnsi"/>
          <w:sz w:val="24"/>
          <w:szCs w:val="24"/>
        </w:rPr>
        <w:t>Relatórios Gerenciais e Prestação de Contas.</w:t>
      </w:r>
      <w:r>
        <w:rPr>
          <w:rFonts w:asciiTheme="minorHAnsi" w:hAnsiTheme="minorHAnsi" w:cstheme="minorHAnsi"/>
          <w:b/>
          <w:sz w:val="24"/>
          <w:szCs w:val="24"/>
        </w:rPr>
        <w:t> </w:t>
      </w:r>
    </w:p>
    <w:p w14:paraId="3163AD32" w14:textId="77777777" w:rsidR="00AE2F4B" w:rsidRDefault="00AE2F4B" w:rsidP="00ED2657">
      <w:pPr>
        <w:widowControl w:val="0"/>
        <w:shd w:val="clear" w:color="auto" w:fill="FFFFFF"/>
        <w:spacing w:after="0" w:line="240" w:lineRule="auto"/>
        <w:ind w:right="6"/>
        <w:jc w:val="both"/>
        <w:rPr>
          <w:rFonts w:asciiTheme="minorHAnsi" w:hAnsiTheme="minorHAnsi" w:cstheme="minorHAnsi"/>
          <w:sz w:val="24"/>
          <w:szCs w:val="24"/>
        </w:rPr>
      </w:pPr>
    </w:p>
    <w:p w14:paraId="16A47785" w14:textId="77777777" w:rsidR="003D18E8" w:rsidRPr="00F51F98" w:rsidRDefault="003D18E8" w:rsidP="00ED2657">
      <w:pPr>
        <w:widowControl w:val="0"/>
        <w:shd w:val="clear" w:color="auto" w:fill="FFFFFF"/>
        <w:spacing w:after="0" w:line="240" w:lineRule="auto"/>
        <w:ind w:right="6"/>
        <w:jc w:val="both"/>
        <w:rPr>
          <w:rFonts w:asciiTheme="minorHAnsi" w:hAnsiTheme="minorHAnsi" w:cstheme="minorHAnsi"/>
          <w:sz w:val="24"/>
          <w:szCs w:val="24"/>
        </w:rPr>
      </w:pPr>
    </w:p>
    <w:p w14:paraId="5E11F925" w14:textId="45E52FCD" w:rsidR="00274F35" w:rsidRDefault="00274F35" w:rsidP="0015719F">
      <w:pPr>
        <w:widowControl w:val="0"/>
        <w:autoSpaceDE w:val="0"/>
        <w:autoSpaceDN w:val="0"/>
        <w:spacing w:after="0" w:line="240" w:lineRule="auto"/>
        <w:jc w:val="both"/>
        <w:outlineLvl w:val="1"/>
        <w:rPr>
          <w:rFonts w:asciiTheme="minorHAnsi" w:hAnsiTheme="minorHAnsi" w:cstheme="minorHAnsi"/>
          <w:b/>
          <w:bCs/>
          <w:sz w:val="28"/>
          <w:szCs w:val="28"/>
        </w:rPr>
      </w:pPr>
      <w:bookmarkStart w:id="124" w:name="_Toc144889923"/>
      <w:bookmarkStart w:id="125" w:name="_Toc216182972"/>
      <w:bookmarkStart w:id="126" w:name="_Toc144889924"/>
      <w:r>
        <w:rPr>
          <w:rFonts w:asciiTheme="minorHAnsi" w:hAnsiTheme="minorHAnsi" w:cstheme="minorHAnsi"/>
          <w:b/>
          <w:bCs/>
          <w:sz w:val="28"/>
          <w:szCs w:val="28"/>
        </w:rPr>
        <w:t>Serviço 7</w:t>
      </w:r>
      <w:r w:rsidR="004A47C2">
        <w:rPr>
          <w:rFonts w:asciiTheme="minorHAnsi" w:hAnsiTheme="minorHAnsi" w:cstheme="minorHAnsi"/>
          <w:b/>
          <w:bCs/>
          <w:sz w:val="28"/>
          <w:szCs w:val="28"/>
        </w:rPr>
        <w:t xml:space="preserve"> - </w:t>
      </w:r>
      <w:r>
        <w:rPr>
          <w:rFonts w:asciiTheme="minorHAnsi" w:hAnsiTheme="minorHAnsi" w:cstheme="minorHAnsi"/>
          <w:b/>
          <w:bCs/>
          <w:sz w:val="28"/>
          <w:szCs w:val="28"/>
        </w:rPr>
        <w:t>Doação de Bens, acautelados no Depósito Público do Estado do Rio de Janeiro — DPERJ</w:t>
      </w:r>
      <w:bookmarkEnd w:id="124"/>
      <w:bookmarkEnd w:id="125"/>
    </w:p>
    <w:p w14:paraId="728FF45A" w14:textId="77777777" w:rsidR="00274F35" w:rsidRDefault="00274F35" w:rsidP="00ED2657">
      <w:pPr>
        <w:widowControl w:val="0"/>
        <w:shd w:val="clear" w:color="auto" w:fill="FFFFFF"/>
        <w:spacing w:after="0" w:line="240" w:lineRule="auto"/>
        <w:ind w:right="3"/>
        <w:jc w:val="both"/>
        <w:rPr>
          <w:rFonts w:asciiTheme="minorHAnsi" w:eastAsia="Arial MT" w:hAnsiTheme="minorHAnsi" w:cstheme="minorHAnsi"/>
          <w:b/>
          <w:color w:val="385623" w:themeColor="accent6" w:themeShade="80"/>
          <w:sz w:val="24"/>
          <w:szCs w:val="24"/>
        </w:rPr>
      </w:pPr>
    </w:p>
    <w:p w14:paraId="179E20D3"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1. O que é: </w:t>
      </w:r>
      <w:r w:rsidRPr="007C1C36">
        <w:rPr>
          <w:rFonts w:asciiTheme="minorHAnsi" w:hAnsiTheme="minorHAnsi" w:cstheme="minorHAnsi"/>
          <w:sz w:val="24"/>
          <w:szCs w:val="24"/>
        </w:rPr>
        <w:t>Serviço de doação de bens apreendidos pelo Poder Judiciário, acautelados no Depósito Público, mediante solicitação do Poder Executivo e autorização do Poder Judiciário.</w:t>
      </w:r>
    </w:p>
    <w:p w14:paraId="285E0982"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14CA13AD" w14:textId="398C1EDF" w:rsidR="00274F35" w:rsidRDefault="00274F35" w:rsidP="00ED2657">
      <w:pPr>
        <w:widowControl w:val="0"/>
        <w:shd w:val="clear" w:color="auto" w:fill="FFFFFF"/>
        <w:spacing w:after="0" w:line="240" w:lineRule="auto"/>
        <w:ind w:right="6"/>
        <w:jc w:val="both"/>
        <w:rPr>
          <w:rFonts w:asciiTheme="minorHAnsi" w:eastAsia="Arial MT" w:hAnsiTheme="minorHAnsi" w:cstheme="minorHAnsi"/>
          <w:bCs/>
          <w:sz w:val="24"/>
          <w:szCs w:val="24"/>
        </w:rPr>
      </w:pPr>
      <w:r w:rsidRPr="007C1C36">
        <w:rPr>
          <w:rFonts w:asciiTheme="minorHAnsi" w:eastAsia="Arial MT" w:hAnsiTheme="minorHAnsi" w:cstheme="minorHAnsi"/>
          <w:b/>
          <w:color w:val="002060"/>
          <w:sz w:val="24"/>
          <w:szCs w:val="24"/>
        </w:rPr>
        <w:t>2. Quem pode utilizar o serviço?</w:t>
      </w:r>
      <w:r w:rsidR="00623E31" w:rsidRPr="00623E31">
        <w:t xml:space="preserve"> </w:t>
      </w:r>
      <w:r w:rsidR="00623E31">
        <w:t>P</w:t>
      </w:r>
      <w:r w:rsidR="00623E31" w:rsidRPr="00623E31">
        <w:rPr>
          <w:rFonts w:asciiTheme="minorHAnsi" w:eastAsia="Arial MT" w:hAnsiTheme="minorHAnsi" w:cstheme="minorHAnsi"/>
          <w:bCs/>
          <w:sz w:val="24"/>
          <w:szCs w:val="24"/>
        </w:rPr>
        <w:t>ode ser utilizado prioritariamente por órgãos e entidades da Administração Pública Estadual, que têm preferência para manifestar interesse nos bens disponibilizados; na ausência de demanda no prazo, a doação pode ser direcionada a outros órgãos públicos e, conforme o caso e justificativa, a entidades sem fins lucrativos de interesse social, observando-se a ordem de manifestação e as regras do procedimento</w:t>
      </w:r>
      <w:r w:rsidR="00623E31" w:rsidRPr="00623E31">
        <w:rPr>
          <w:rFonts w:asciiTheme="minorHAnsi" w:eastAsia="Arial MT" w:hAnsiTheme="minorHAnsi" w:cstheme="minorHAnsi"/>
          <w:b/>
          <w:color w:val="002060"/>
          <w:sz w:val="24"/>
          <w:szCs w:val="24"/>
        </w:rPr>
        <w:t>.</w:t>
      </w:r>
    </w:p>
    <w:p w14:paraId="5C28586E" w14:textId="77777777" w:rsidR="00DE19BA" w:rsidRPr="003D18E8" w:rsidRDefault="00DE19BA" w:rsidP="00ED2657">
      <w:pPr>
        <w:widowControl w:val="0"/>
        <w:shd w:val="clear" w:color="auto" w:fill="FFFFFF"/>
        <w:spacing w:after="0" w:line="240" w:lineRule="auto"/>
        <w:ind w:right="6"/>
        <w:jc w:val="both"/>
        <w:rPr>
          <w:rFonts w:asciiTheme="minorHAnsi" w:eastAsia="Arial MT" w:hAnsiTheme="minorHAnsi" w:cstheme="minorHAnsi"/>
          <w:bCs/>
          <w:sz w:val="24"/>
          <w:szCs w:val="24"/>
        </w:rPr>
      </w:pPr>
    </w:p>
    <w:p w14:paraId="27617D82" w14:textId="7643B0B8"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3. Formas de Comunicação com o usuário do serviço: </w:t>
      </w:r>
      <w:r w:rsidRPr="007C1C36">
        <w:rPr>
          <w:rFonts w:asciiTheme="minorHAnsi" w:hAnsiTheme="minorHAnsi" w:cstheme="minorHAnsi"/>
          <w:sz w:val="24"/>
          <w:szCs w:val="24"/>
        </w:rPr>
        <w:t xml:space="preserve">Peticionamento ao judiciário, encaminhando o pedido de doação do bem solicitado pelo Poder Executivo através de processo próprio, visando </w:t>
      </w:r>
      <w:r w:rsidR="0015719F">
        <w:rPr>
          <w:rFonts w:asciiTheme="minorHAnsi" w:hAnsiTheme="minorHAnsi" w:cstheme="minorHAnsi"/>
          <w:sz w:val="24"/>
          <w:szCs w:val="24"/>
        </w:rPr>
        <w:t>à</w:t>
      </w:r>
      <w:r w:rsidRPr="007C1C36">
        <w:rPr>
          <w:rFonts w:asciiTheme="minorHAnsi" w:hAnsiTheme="minorHAnsi" w:cstheme="minorHAnsi"/>
          <w:sz w:val="24"/>
          <w:szCs w:val="24"/>
        </w:rPr>
        <w:t xml:space="preserve"> autorização do perdimento e consequente transferência da propriedade do bem.</w:t>
      </w:r>
    </w:p>
    <w:p w14:paraId="6218BDC4"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6A34E45D"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4. Requisitos necessários para acessar o serviço:</w:t>
      </w:r>
      <w:r w:rsidRPr="007C1C36">
        <w:rPr>
          <w:rFonts w:asciiTheme="minorHAnsi" w:hAnsiTheme="minorHAnsi" w:cstheme="minorHAnsi"/>
          <w:color w:val="002060"/>
          <w:sz w:val="24"/>
          <w:szCs w:val="24"/>
        </w:rPr>
        <w:t xml:space="preserve">  </w:t>
      </w:r>
      <w:r w:rsidRPr="007C1C36">
        <w:rPr>
          <w:rFonts w:asciiTheme="minorHAnsi" w:hAnsiTheme="minorHAnsi" w:cstheme="minorHAnsi"/>
          <w:sz w:val="24"/>
          <w:szCs w:val="24"/>
        </w:rPr>
        <w:t xml:space="preserve">Sim, é necessário preencher os requisitos legais para o </w:t>
      </w:r>
      <w:r w:rsidRPr="007C1C36">
        <w:rPr>
          <w:rFonts w:asciiTheme="minorHAnsi" w:hAnsiTheme="minorHAnsi" w:cstheme="minorHAnsi"/>
          <w:sz w:val="24"/>
          <w:szCs w:val="24"/>
        </w:rPr>
        <w:lastRenderedPageBreak/>
        <w:t>perdimento do bem e a consequente autorização do Poder Judiciário para doação.</w:t>
      </w:r>
    </w:p>
    <w:p w14:paraId="0A29ADAA"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7BF7F91E"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5. Etapas para o processamento de serviço:</w:t>
      </w:r>
      <w:r w:rsidRPr="007C1C36">
        <w:rPr>
          <w:rFonts w:asciiTheme="minorHAnsi" w:hAnsiTheme="minorHAnsi" w:cstheme="minorHAnsi"/>
          <w:b/>
          <w:color w:val="002060"/>
          <w:sz w:val="24"/>
          <w:szCs w:val="24"/>
        </w:rPr>
        <w:t> </w:t>
      </w:r>
      <w:r w:rsidRPr="007C1C36">
        <w:rPr>
          <w:rFonts w:asciiTheme="minorHAnsi" w:hAnsiTheme="minorHAnsi" w:cstheme="minorHAnsi"/>
          <w:color w:val="002060"/>
          <w:sz w:val="24"/>
          <w:szCs w:val="24"/>
        </w:rPr>
        <w:t> </w:t>
      </w:r>
      <w:r w:rsidRPr="007C1C36">
        <w:rPr>
          <w:rFonts w:asciiTheme="minorHAnsi" w:hAnsiTheme="minorHAnsi" w:cstheme="minorHAnsi"/>
          <w:sz w:val="24"/>
          <w:szCs w:val="24"/>
        </w:rPr>
        <w:t>Solicitação formal do Poder Executivo; avaliação dos bens por parte de Comissão e identificação dos requisitos para o perdimento e a consequente autorização do Poder Judiciário para a doação.</w:t>
      </w:r>
    </w:p>
    <w:p w14:paraId="731CF419"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38CD5B31"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6. Prazo máximo para a prestação do serviço:</w:t>
      </w:r>
      <w:r w:rsidRPr="007C1C36">
        <w:rPr>
          <w:rFonts w:asciiTheme="minorHAnsi" w:hAnsiTheme="minorHAnsi" w:cstheme="minorHAnsi"/>
          <w:b/>
          <w:color w:val="002060"/>
          <w:sz w:val="24"/>
          <w:szCs w:val="24"/>
        </w:rPr>
        <w:t> </w:t>
      </w:r>
      <w:r w:rsidRPr="007C1C36">
        <w:rPr>
          <w:rFonts w:asciiTheme="minorHAnsi" w:hAnsiTheme="minorHAnsi" w:cstheme="minorHAnsi"/>
          <w:sz w:val="24"/>
          <w:szCs w:val="24"/>
        </w:rPr>
        <w:t>Não há prazo máximo, devendo ser observada a decisão judicial.</w:t>
      </w:r>
    </w:p>
    <w:p w14:paraId="3930473C"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0C2999DF"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7.Locais e formas de acompanhamento do serviço e quem pode acessá-lo:</w:t>
      </w:r>
      <w:r w:rsidRPr="007C1C36">
        <w:rPr>
          <w:rFonts w:asciiTheme="minorHAnsi" w:hAnsiTheme="minorHAnsi" w:cstheme="minorHAnsi"/>
          <w:b/>
          <w:color w:val="002060"/>
          <w:sz w:val="24"/>
          <w:szCs w:val="24"/>
        </w:rPr>
        <w:t> </w:t>
      </w:r>
      <w:r w:rsidRPr="007C1C36">
        <w:rPr>
          <w:rFonts w:asciiTheme="minorHAnsi" w:hAnsiTheme="minorHAnsi" w:cstheme="minorHAnsi"/>
          <w:sz w:val="24"/>
          <w:szCs w:val="24"/>
        </w:rPr>
        <w:t xml:space="preserve">O acompanhamento é feito através de processo administrativo contendo o registro das tratativas junto ao Poder Judiciário e com o Poder Executivo que desencadearam a </w:t>
      </w:r>
      <w:r w:rsidRPr="007C1C36">
        <w:rPr>
          <w:rFonts w:cstheme="minorHAnsi"/>
          <w:sz w:val="24"/>
          <w:szCs w:val="24"/>
        </w:rPr>
        <w:t>doação do</w:t>
      </w:r>
      <w:r w:rsidRPr="007C1C36">
        <w:rPr>
          <w:rFonts w:asciiTheme="minorHAnsi" w:hAnsiTheme="minorHAnsi" w:cstheme="minorHAnsi"/>
          <w:sz w:val="24"/>
          <w:szCs w:val="24"/>
        </w:rPr>
        <w:t xml:space="preserve"> bem.</w:t>
      </w:r>
    </w:p>
    <w:p w14:paraId="3300C805"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7D20D705" w14:textId="77777777" w:rsidR="00623E31" w:rsidRPr="00623E31" w:rsidRDefault="00274F35" w:rsidP="00623E31">
      <w:pPr>
        <w:widowControl w:val="0"/>
        <w:shd w:val="clear" w:color="auto" w:fill="FFFFFF"/>
        <w:spacing w:after="0"/>
        <w:ind w:right="6"/>
        <w:jc w:val="both"/>
        <w:rPr>
          <w:rFonts w:asciiTheme="minorHAnsi" w:hAnsiTheme="minorHAnsi" w:cstheme="minorHAnsi"/>
          <w:color w:val="002060"/>
          <w:lang w:val="pt-BR"/>
        </w:rPr>
      </w:pPr>
      <w:r w:rsidRPr="007C1C36">
        <w:rPr>
          <w:rFonts w:asciiTheme="minorHAnsi" w:eastAsia="Arial MT" w:hAnsiTheme="minorHAnsi" w:cstheme="minorHAnsi"/>
          <w:b/>
          <w:color w:val="002060"/>
          <w:sz w:val="24"/>
          <w:szCs w:val="24"/>
        </w:rPr>
        <w:t>8. Tempo de espera para atendimento:</w:t>
      </w:r>
      <w:r w:rsidRPr="007C1C36">
        <w:rPr>
          <w:rFonts w:asciiTheme="minorHAnsi" w:hAnsiTheme="minorHAnsi" w:cstheme="minorHAnsi"/>
          <w:color w:val="002060"/>
          <w:sz w:val="24"/>
          <w:szCs w:val="24"/>
        </w:rPr>
        <w:t xml:space="preserve"> </w:t>
      </w:r>
      <w:r w:rsidR="00623E31" w:rsidRPr="00623E31">
        <w:rPr>
          <w:rFonts w:asciiTheme="minorHAnsi" w:hAnsiTheme="minorHAnsi" w:cstheme="minorHAnsi"/>
          <w:sz w:val="24"/>
          <w:szCs w:val="24"/>
          <w:lang w:val="pt-BR"/>
        </w:rPr>
        <w:t>Já o prazo/tempo de atendimento do pedido depende do rito do processo: após a publicação da relação de bens disponíveis, há uma espera de 30 dias corridos para manifestação de interesse de órgãos públicos do Estado do Rio de Janeiro; só depois desse período, se não houver manifestação estadual, o procedimento segue para outros interessados, conforme a ordem de solicitação.</w:t>
      </w:r>
      <w:r w:rsidR="00623E31" w:rsidRPr="00623E31">
        <w:rPr>
          <w:rFonts w:asciiTheme="minorHAnsi" w:hAnsiTheme="minorHAnsi" w:cstheme="minorHAnsi"/>
          <w:lang w:val="pt-BR"/>
        </w:rPr>
        <w:t xml:space="preserve"> </w:t>
      </w:r>
    </w:p>
    <w:p w14:paraId="4885190F" w14:textId="6FE5CB95"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449F2484" w14:textId="77777777" w:rsidR="0046474C" w:rsidRDefault="00274F35" w:rsidP="00ED2657">
      <w:pPr>
        <w:widowControl w:val="0"/>
        <w:shd w:val="clear" w:color="auto" w:fill="FFFFFF"/>
        <w:spacing w:after="0" w:line="240" w:lineRule="auto"/>
        <w:ind w:right="6"/>
        <w:jc w:val="both"/>
        <w:rPr>
          <w:rFonts w:asciiTheme="minorHAnsi" w:hAnsiTheme="minorHAnsi" w:cstheme="minorHAnsi"/>
          <w:b/>
          <w:color w:val="002060"/>
          <w:sz w:val="24"/>
          <w:szCs w:val="24"/>
        </w:rPr>
      </w:pPr>
      <w:r w:rsidRPr="007C1C36">
        <w:rPr>
          <w:rFonts w:asciiTheme="minorHAnsi" w:eastAsia="Arial MT" w:hAnsiTheme="minorHAnsi" w:cstheme="minorHAnsi"/>
          <w:b/>
          <w:color w:val="002060"/>
          <w:sz w:val="24"/>
          <w:szCs w:val="24"/>
        </w:rPr>
        <w:t>9. Há procedimentos para o atendimento quando o sistema informatizado se encontrar indisponível?</w:t>
      </w:r>
      <w:r w:rsidRPr="007C1C36">
        <w:rPr>
          <w:rFonts w:asciiTheme="minorHAnsi" w:hAnsiTheme="minorHAnsi" w:cstheme="minorHAnsi"/>
          <w:b/>
          <w:color w:val="002060"/>
          <w:sz w:val="24"/>
          <w:szCs w:val="24"/>
        </w:rPr>
        <w:t> </w:t>
      </w:r>
    </w:p>
    <w:p w14:paraId="351F3C9A" w14:textId="360FDFD0" w:rsidR="00274F35" w:rsidRPr="0046474C" w:rsidRDefault="00274F35" w:rsidP="00ED2657">
      <w:pPr>
        <w:widowControl w:val="0"/>
        <w:shd w:val="clear" w:color="auto" w:fill="FFFFFF"/>
        <w:spacing w:after="0" w:line="240" w:lineRule="auto"/>
        <w:ind w:right="6"/>
        <w:jc w:val="both"/>
        <w:rPr>
          <w:rFonts w:asciiTheme="minorHAnsi" w:hAnsiTheme="minorHAnsi" w:cstheme="minorHAnsi"/>
          <w:sz w:val="24"/>
          <w:szCs w:val="24"/>
        </w:rPr>
      </w:pPr>
      <w:r w:rsidRPr="0046474C">
        <w:rPr>
          <w:rFonts w:asciiTheme="minorHAnsi" w:hAnsiTheme="minorHAnsi" w:cstheme="minorHAnsi"/>
          <w:b/>
          <w:bCs/>
          <w:sz w:val="24"/>
          <w:szCs w:val="24"/>
        </w:rPr>
        <w:t>E-mail</w:t>
      </w:r>
      <w:r w:rsidR="0046474C" w:rsidRPr="0046474C">
        <w:rPr>
          <w:rFonts w:asciiTheme="minorHAnsi" w:hAnsiTheme="minorHAnsi" w:cstheme="minorHAnsi"/>
          <w:b/>
          <w:bCs/>
          <w:sz w:val="24"/>
          <w:szCs w:val="24"/>
        </w:rPr>
        <w:t>:</w:t>
      </w:r>
      <w:r w:rsidR="00623E31">
        <w:rPr>
          <w:rFonts w:asciiTheme="minorHAnsi" w:hAnsiTheme="minorHAnsi" w:cstheme="minorHAnsi"/>
          <w:sz w:val="24"/>
          <w:szCs w:val="24"/>
        </w:rPr>
        <w:t xml:space="preserve"> </w:t>
      </w:r>
      <w:hyperlink r:id="rId89" w:history="1">
        <w:r w:rsidR="0046474C" w:rsidRPr="008F3F1E">
          <w:rPr>
            <w:rStyle w:val="Hyperlink"/>
            <w:rFonts w:asciiTheme="minorHAnsi" w:hAnsiTheme="minorHAnsi" w:cstheme="minorHAnsi"/>
            <w:bCs/>
            <w:sz w:val="24"/>
            <w:szCs w:val="24"/>
          </w:rPr>
          <w:t>depositopublico@planejamento.rj.gov.br</w:t>
        </w:r>
      </w:hyperlink>
      <w:r w:rsidR="0046474C">
        <w:rPr>
          <w:rFonts w:asciiTheme="minorHAnsi" w:hAnsiTheme="minorHAnsi" w:cstheme="minorHAnsi"/>
          <w:bCs/>
          <w:sz w:val="24"/>
          <w:szCs w:val="24"/>
        </w:rPr>
        <w:t xml:space="preserve">. </w:t>
      </w:r>
    </w:p>
    <w:p w14:paraId="0A64A5DB" w14:textId="77777777" w:rsidR="00274F35" w:rsidRPr="007C1C36" w:rsidRDefault="00274F35" w:rsidP="00ED2657">
      <w:pPr>
        <w:widowControl w:val="0"/>
        <w:shd w:val="clear" w:color="auto" w:fill="FFFFFF"/>
        <w:spacing w:after="0" w:line="240" w:lineRule="auto"/>
        <w:ind w:right="6"/>
        <w:jc w:val="both"/>
        <w:rPr>
          <w:rFonts w:asciiTheme="minorHAnsi" w:hAnsiTheme="minorHAnsi" w:cstheme="minorHAnsi"/>
          <w:sz w:val="24"/>
          <w:szCs w:val="24"/>
        </w:rPr>
      </w:pPr>
    </w:p>
    <w:p w14:paraId="50E0C9C6" w14:textId="0148E1FC" w:rsidR="00274F35" w:rsidRDefault="00274F35" w:rsidP="00433CBD">
      <w:pPr>
        <w:widowControl w:val="0"/>
        <w:shd w:val="clear" w:color="auto" w:fill="FFFFFF"/>
        <w:spacing w:after="0" w:line="240" w:lineRule="auto"/>
        <w:ind w:right="6"/>
        <w:jc w:val="both"/>
        <w:rPr>
          <w:rFonts w:cstheme="minorHAnsi"/>
          <w:sz w:val="24"/>
          <w:szCs w:val="24"/>
        </w:rPr>
      </w:pPr>
      <w:r w:rsidRPr="007C1C36">
        <w:rPr>
          <w:rFonts w:asciiTheme="minorHAnsi" w:eastAsia="Arial MT" w:hAnsiTheme="minorHAnsi" w:cstheme="minorHAnsi"/>
          <w:b/>
          <w:color w:val="002060"/>
          <w:sz w:val="24"/>
          <w:szCs w:val="24"/>
        </w:rPr>
        <w:t>10. Taxa de custo do serviço: </w:t>
      </w:r>
      <w:r w:rsidRPr="007C1C36">
        <w:rPr>
          <w:rFonts w:cstheme="minorHAnsi"/>
          <w:sz w:val="24"/>
          <w:szCs w:val="24"/>
        </w:rPr>
        <w:t>Gratuito.</w:t>
      </w:r>
    </w:p>
    <w:p w14:paraId="2EDEE924" w14:textId="77777777" w:rsidR="003D18E8" w:rsidRPr="007C1C36" w:rsidRDefault="003D18E8" w:rsidP="00433CBD">
      <w:pPr>
        <w:widowControl w:val="0"/>
        <w:shd w:val="clear" w:color="auto" w:fill="FFFFFF"/>
        <w:spacing w:after="0" w:line="240" w:lineRule="auto"/>
        <w:ind w:right="6"/>
        <w:jc w:val="both"/>
        <w:rPr>
          <w:rFonts w:asciiTheme="minorHAnsi" w:hAnsiTheme="minorHAnsi" w:cstheme="minorHAnsi"/>
          <w:sz w:val="24"/>
          <w:szCs w:val="24"/>
        </w:rPr>
      </w:pPr>
    </w:p>
    <w:p w14:paraId="5AA98E97" w14:textId="77777777" w:rsidR="00274F35" w:rsidRPr="007C1C36"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sidRPr="007C1C36">
        <w:rPr>
          <w:rFonts w:asciiTheme="minorHAnsi" w:eastAsia="Arial MT" w:hAnsiTheme="minorHAnsi" w:cstheme="minorHAnsi"/>
          <w:b/>
          <w:color w:val="002060"/>
          <w:sz w:val="24"/>
          <w:szCs w:val="24"/>
        </w:rPr>
        <w:t>11. Prioridade de atendimento: </w:t>
      </w:r>
      <w:r w:rsidRPr="007C1C36">
        <w:rPr>
          <w:rFonts w:asciiTheme="minorHAnsi" w:hAnsiTheme="minorHAnsi" w:cstheme="minorHAnsi"/>
          <w:sz w:val="24"/>
          <w:szCs w:val="24"/>
        </w:rPr>
        <w:t>Não há prioridade, os bens são processados por ordem de chegada ao Dperj.</w:t>
      </w:r>
    </w:p>
    <w:p w14:paraId="35D012A5" w14:textId="77777777" w:rsidR="00274F35" w:rsidRPr="007C1C36" w:rsidRDefault="00274F35" w:rsidP="00433CBD">
      <w:pPr>
        <w:widowControl w:val="0"/>
        <w:shd w:val="clear" w:color="auto" w:fill="FFFFFF"/>
        <w:spacing w:after="0" w:line="240" w:lineRule="auto"/>
        <w:ind w:right="6"/>
        <w:jc w:val="both"/>
        <w:rPr>
          <w:rFonts w:asciiTheme="minorHAnsi" w:hAnsiTheme="minorHAnsi" w:cstheme="minorHAnsi"/>
          <w:sz w:val="24"/>
          <w:szCs w:val="24"/>
        </w:rPr>
      </w:pPr>
    </w:p>
    <w:p w14:paraId="3AEF24DE" w14:textId="0D7D279E" w:rsidR="00D931AE" w:rsidRDefault="00274F35" w:rsidP="00433CBD">
      <w:pPr>
        <w:widowControl w:val="0"/>
        <w:shd w:val="clear" w:color="auto" w:fill="FFFFFF"/>
        <w:spacing w:after="0" w:line="240" w:lineRule="auto"/>
        <w:ind w:right="6"/>
        <w:jc w:val="both"/>
        <w:rPr>
          <w:rFonts w:asciiTheme="minorHAnsi" w:hAnsiTheme="minorHAnsi" w:cstheme="minorHAnsi"/>
          <w:sz w:val="24"/>
          <w:szCs w:val="24"/>
        </w:rPr>
      </w:pPr>
      <w:r w:rsidRPr="00192E87">
        <w:rPr>
          <w:rFonts w:asciiTheme="minorHAnsi" w:eastAsia="Arial MT" w:hAnsiTheme="minorHAnsi" w:cstheme="minorHAnsi"/>
          <w:b/>
          <w:color w:val="002060"/>
          <w:sz w:val="24"/>
          <w:szCs w:val="24"/>
        </w:rPr>
        <w:t>12. Há indicadores que aferem a qualidade ou eficiência do serviço: </w:t>
      </w:r>
      <w:r w:rsidRPr="007C1C36">
        <w:rPr>
          <w:rFonts w:asciiTheme="minorHAnsi" w:hAnsiTheme="minorHAnsi" w:cstheme="minorHAnsi"/>
          <w:sz w:val="24"/>
          <w:szCs w:val="24"/>
        </w:rPr>
        <w:t>Relatórios Gerenciais e Prestação de Contas.</w:t>
      </w:r>
    </w:p>
    <w:p w14:paraId="62132042" w14:textId="77777777" w:rsidR="00DD10B2" w:rsidRDefault="00DD10B2" w:rsidP="00EB65C0">
      <w:pPr>
        <w:widowControl w:val="0"/>
        <w:shd w:val="clear" w:color="auto" w:fill="FFFFFF"/>
        <w:spacing w:after="0" w:line="240" w:lineRule="auto"/>
        <w:ind w:right="6"/>
        <w:jc w:val="both"/>
        <w:rPr>
          <w:rFonts w:asciiTheme="minorHAnsi" w:hAnsiTheme="minorHAnsi" w:cstheme="minorHAnsi"/>
          <w:sz w:val="24"/>
          <w:szCs w:val="24"/>
        </w:rPr>
      </w:pPr>
    </w:p>
    <w:p w14:paraId="1DC5AFBF" w14:textId="77777777" w:rsidR="00DE19BA" w:rsidRPr="00EB65C0" w:rsidRDefault="00DE19BA" w:rsidP="00EB65C0">
      <w:pPr>
        <w:widowControl w:val="0"/>
        <w:shd w:val="clear" w:color="auto" w:fill="FFFFFF"/>
        <w:spacing w:after="0" w:line="240" w:lineRule="auto"/>
        <w:ind w:right="6"/>
        <w:jc w:val="both"/>
        <w:rPr>
          <w:rFonts w:asciiTheme="minorHAnsi" w:hAnsiTheme="minorHAnsi" w:cstheme="minorHAnsi"/>
          <w:sz w:val="24"/>
          <w:szCs w:val="24"/>
        </w:rPr>
      </w:pPr>
    </w:p>
    <w:p w14:paraId="594A77B0" w14:textId="16A98E7C" w:rsidR="00D7206E" w:rsidRDefault="00D7206E" w:rsidP="004A47C2">
      <w:pPr>
        <w:widowControl w:val="0"/>
        <w:autoSpaceDE w:val="0"/>
        <w:autoSpaceDN w:val="0"/>
        <w:spacing w:after="0" w:line="240" w:lineRule="auto"/>
        <w:ind w:left="424" w:hanging="424"/>
        <w:jc w:val="both"/>
        <w:outlineLvl w:val="1"/>
        <w:rPr>
          <w:rFonts w:asciiTheme="minorHAnsi" w:hAnsiTheme="minorHAnsi" w:cstheme="minorHAnsi"/>
          <w:b/>
          <w:bCs/>
          <w:sz w:val="28"/>
          <w:szCs w:val="28"/>
        </w:rPr>
      </w:pPr>
      <w:bookmarkStart w:id="127" w:name="_Toc216182973"/>
      <w:bookmarkEnd w:id="126"/>
      <w:r>
        <w:rPr>
          <w:rFonts w:asciiTheme="minorHAnsi" w:hAnsiTheme="minorHAnsi" w:cstheme="minorHAnsi"/>
          <w:b/>
          <w:bCs/>
          <w:sz w:val="28"/>
          <w:szCs w:val="28"/>
        </w:rPr>
        <w:t>Serviço 8</w:t>
      </w:r>
      <w:r w:rsidR="004A47C2">
        <w:rPr>
          <w:rFonts w:asciiTheme="minorHAnsi" w:hAnsiTheme="minorHAnsi" w:cstheme="minorHAnsi"/>
          <w:b/>
          <w:bCs/>
          <w:sz w:val="28"/>
          <w:szCs w:val="28"/>
        </w:rPr>
        <w:t xml:space="preserve"> - </w:t>
      </w:r>
      <w:r>
        <w:rPr>
          <w:rFonts w:asciiTheme="minorHAnsi" w:hAnsiTheme="minorHAnsi" w:cstheme="minorHAnsi"/>
          <w:b/>
          <w:bCs/>
          <w:sz w:val="28"/>
          <w:szCs w:val="28"/>
        </w:rPr>
        <w:t>Leilão de Bens — Depósito Público do Estado do Rio de Janeiro — DPERJ</w:t>
      </w:r>
      <w:bookmarkEnd w:id="127"/>
    </w:p>
    <w:p w14:paraId="18DE89AF" w14:textId="77777777" w:rsidR="00D7206E" w:rsidRDefault="00D7206E" w:rsidP="00D7206E">
      <w:pPr>
        <w:widowControl w:val="0"/>
        <w:shd w:val="clear" w:color="auto" w:fill="FFFFFF"/>
        <w:spacing w:after="0" w:line="240" w:lineRule="auto"/>
        <w:ind w:right="3"/>
        <w:jc w:val="both"/>
        <w:rPr>
          <w:rFonts w:asciiTheme="minorHAnsi" w:eastAsia="Arial MT" w:hAnsiTheme="minorHAnsi" w:cstheme="minorHAnsi"/>
          <w:b/>
          <w:sz w:val="24"/>
          <w:szCs w:val="24"/>
        </w:rPr>
      </w:pPr>
    </w:p>
    <w:p w14:paraId="2C54C3E2"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 O que é: </w:t>
      </w:r>
      <w:r>
        <w:rPr>
          <w:rFonts w:asciiTheme="minorHAnsi" w:hAnsiTheme="minorHAnsi" w:cstheme="minorHAnsi"/>
          <w:sz w:val="24"/>
          <w:szCs w:val="24"/>
        </w:rPr>
        <w:t>Serviço de alienação à sociedade de bens apreendidos pelo Poder Judiciário, em hasta pública, mediante autorização judicial.</w:t>
      </w:r>
    </w:p>
    <w:p w14:paraId="4AEB8F9D"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49F1640F" w14:textId="0624662A" w:rsidR="00D7206E" w:rsidRDefault="00D7206E" w:rsidP="00DD10B2">
      <w:pPr>
        <w:widowControl w:val="0"/>
        <w:shd w:val="clear" w:color="auto" w:fill="FFFFFF"/>
        <w:spacing w:after="0" w:line="240" w:lineRule="auto"/>
        <w:ind w:right="6"/>
        <w:jc w:val="both"/>
        <w:rPr>
          <w:rFonts w:asciiTheme="minorHAnsi" w:eastAsia="Arial MT" w:hAnsiTheme="minorHAnsi" w:cstheme="minorHAnsi"/>
          <w:b/>
          <w:sz w:val="24"/>
          <w:szCs w:val="24"/>
        </w:rPr>
      </w:pPr>
      <w:r>
        <w:rPr>
          <w:rFonts w:asciiTheme="minorHAnsi" w:eastAsia="Arial MT" w:hAnsiTheme="minorHAnsi" w:cstheme="minorHAnsi"/>
          <w:b/>
          <w:color w:val="002060"/>
          <w:sz w:val="24"/>
          <w:szCs w:val="24"/>
        </w:rPr>
        <w:t>2.</w:t>
      </w:r>
      <w:r>
        <w:rPr>
          <w:b/>
          <w:color w:val="002060"/>
          <w:sz w:val="24"/>
          <w:szCs w:val="24"/>
        </w:rPr>
        <w:t xml:space="preserve"> Quem pode usar o serviço?</w:t>
      </w:r>
      <w:r>
        <w:rPr>
          <w:color w:val="002060"/>
          <w:sz w:val="24"/>
          <w:szCs w:val="24"/>
        </w:rPr>
        <w:t xml:space="preserve"> </w:t>
      </w:r>
      <w:r w:rsidR="00783390" w:rsidRPr="00783390">
        <w:rPr>
          <w:sz w:val="24"/>
          <w:szCs w:val="24"/>
        </w:rPr>
        <w:t>O serviço de leilão de bens do Depósito Público do Estado do Rio de Janeiro (DPERJ) pode ser utilizado por qualquer interessado, isto é, cidadãos (pessoas físicas) e empresas (pessoas jurídicas) que desejem arrematar bens disponibilizados em leilão, observadas as regras do edital e os requisitos de participação/cadastro do leilão</w:t>
      </w:r>
      <w:r w:rsidR="00783390" w:rsidRPr="00783390">
        <w:rPr>
          <w:color w:val="002060"/>
          <w:sz w:val="24"/>
          <w:szCs w:val="24"/>
        </w:rPr>
        <w:t>.</w:t>
      </w:r>
    </w:p>
    <w:p w14:paraId="4C986E1D" w14:textId="77777777" w:rsidR="00D7206E" w:rsidRDefault="00D7206E" w:rsidP="00DD10B2">
      <w:pPr>
        <w:widowControl w:val="0"/>
        <w:shd w:val="clear" w:color="auto" w:fill="FFFFFF"/>
        <w:spacing w:after="0" w:line="240" w:lineRule="auto"/>
        <w:ind w:right="6"/>
        <w:jc w:val="both"/>
        <w:rPr>
          <w:rFonts w:asciiTheme="minorHAnsi" w:eastAsia="Arial MT" w:hAnsiTheme="minorHAnsi" w:cstheme="minorHAnsi"/>
          <w:b/>
          <w:sz w:val="24"/>
          <w:szCs w:val="24"/>
        </w:rPr>
      </w:pPr>
    </w:p>
    <w:p w14:paraId="0EC52023"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3. Formas de comunicação com o usuário do serviço:</w:t>
      </w:r>
      <w:r>
        <w:rPr>
          <w:rFonts w:asciiTheme="minorHAnsi" w:hAnsiTheme="minorHAnsi" w:cstheme="minorHAnsi"/>
          <w:b/>
          <w:color w:val="002060"/>
          <w:sz w:val="24"/>
          <w:szCs w:val="24"/>
        </w:rPr>
        <w:t> </w:t>
      </w:r>
      <w:r>
        <w:rPr>
          <w:rFonts w:asciiTheme="minorHAnsi" w:hAnsiTheme="minorHAnsi" w:cstheme="minorHAnsi"/>
          <w:color w:val="002060"/>
          <w:sz w:val="24"/>
          <w:szCs w:val="24"/>
        </w:rPr>
        <w:t> </w:t>
      </w:r>
      <w:r>
        <w:rPr>
          <w:rFonts w:asciiTheme="minorHAnsi" w:hAnsiTheme="minorHAnsi" w:cstheme="minorHAnsi"/>
          <w:sz w:val="24"/>
          <w:szCs w:val="24"/>
        </w:rPr>
        <w:t xml:space="preserve">Comunicado através </w:t>
      </w:r>
      <w:r>
        <w:rPr>
          <w:rFonts w:cstheme="minorHAnsi"/>
          <w:sz w:val="24"/>
          <w:szCs w:val="24"/>
        </w:rPr>
        <w:t>de Edital</w:t>
      </w:r>
      <w:r>
        <w:rPr>
          <w:rFonts w:asciiTheme="minorHAnsi" w:hAnsiTheme="minorHAnsi" w:cstheme="minorHAnsi"/>
          <w:sz w:val="24"/>
          <w:szCs w:val="24"/>
        </w:rPr>
        <w:t xml:space="preserve"> e Publicado em Diário Oficial.</w:t>
      </w:r>
    </w:p>
    <w:p w14:paraId="3B6E8AC6"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1ACEA047" w14:textId="4D8CC430"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4. Requisitos necessários para acessar o serviço:</w:t>
      </w:r>
      <w:r>
        <w:rPr>
          <w:rFonts w:asciiTheme="minorHAnsi" w:hAnsiTheme="minorHAnsi" w:cstheme="minorHAnsi"/>
          <w:color w:val="002060"/>
          <w:sz w:val="24"/>
          <w:szCs w:val="24"/>
        </w:rPr>
        <w:t xml:space="preserve"> </w:t>
      </w:r>
      <w:r>
        <w:rPr>
          <w:rFonts w:asciiTheme="minorHAnsi" w:hAnsiTheme="minorHAnsi" w:cstheme="minorHAnsi"/>
          <w:sz w:val="24"/>
          <w:szCs w:val="24"/>
        </w:rPr>
        <w:t xml:space="preserve">Autorização </w:t>
      </w:r>
      <w:r w:rsidR="00783390">
        <w:rPr>
          <w:rFonts w:asciiTheme="minorHAnsi" w:hAnsiTheme="minorHAnsi" w:cstheme="minorHAnsi"/>
          <w:sz w:val="24"/>
          <w:szCs w:val="24"/>
        </w:rPr>
        <w:t xml:space="preserve">judicial </w:t>
      </w:r>
      <w:r>
        <w:rPr>
          <w:rFonts w:asciiTheme="minorHAnsi" w:hAnsiTheme="minorHAnsi" w:cstheme="minorHAnsi"/>
          <w:sz w:val="24"/>
          <w:szCs w:val="24"/>
        </w:rPr>
        <w:t xml:space="preserve">para realização do leilão para o Depósito Público. Agendada a data de realização do </w:t>
      </w:r>
      <w:r>
        <w:rPr>
          <w:rFonts w:cstheme="minorHAnsi"/>
          <w:sz w:val="24"/>
          <w:szCs w:val="24"/>
        </w:rPr>
        <w:t>leilão,</w:t>
      </w:r>
      <w:r>
        <w:rPr>
          <w:rFonts w:asciiTheme="minorHAnsi" w:hAnsiTheme="minorHAnsi" w:cstheme="minorHAnsi"/>
          <w:sz w:val="24"/>
          <w:szCs w:val="24"/>
        </w:rPr>
        <w:t xml:space="preserve"> o cidadão deve promover o seu cadastro no site do leiloeiro credenciado pelo Estado do RJ para dar lances e acompanhar a realização do leilão.</w:t>
      </w:r>
    </w:p>
    <w:p w14:paraId="5AFD6C54" w14:textId="77777777" w:rsidR="003D18E8" w:rsidRDefault="003D18E8" w:rsidP="00DD10B2">
      <w:pPr>
        <w:widowControl w:val="0"/>
        <w:shd w:val="clear" w:color="auto" w:fill="FFFFFF"/>
        <w:spacing w:after="0" w:line="240" w:lineRule="auto"/>
        <w:ind w:right="6"/>
        <w:jc w:val="both"/>
        <w:rPr>
          <w:rFonts w:asciiTheme="minorHAnsi" w:hAnsiTheme="minorHAnsi" w:cstheme="minorHAnsi"/>
          <w:sz w:val="24"/>
          <w:szCs w:val="24"/>
        </w:rPr>
      </w:pPr>
    </w:p>
    <w:p w14:paraId="7036429E" w14:textId="77777777" w:rsidR="00192E87" w:rsidRDefault="00D7206E" w:rsidP="00DD10B2">
      <w:pPr>
        <w:widowControl w:val="0"/>
        <w:shd w:val="clear" w:color="auto" w:fill="FFFFFF"/>
        <w:spacing w:after="0" w:line="240" w:lineRule="auto"/>
        <w:ind w:right="6"/>
        <w:jc w:val="both"/>
        <w:rPr>
          <w:rFonts w:asciiTheme="minorHAnsi" w:hAnsiTheme="minorHAnsi" w:cstheme="minorHAnsi"/>
          <w:b/>
          <w:color w:val="002060"/>
          <w:sz w:val="24"/>
          <w:szCs w:val="24"/>
        </w:rPr>
      </w:pPr>
      <w:r>
        <w:rPr>
          <w:rFonts w:asciiTheme="minorHAnsi" w:eastAsia="Arial MT" w:hAnsiTheme="minorHAnsi" w:cstheme="minorHAnsi"/>
          <w:b/>
          <w:color w:val="002060"/>
          <w:sz w:val="24"/>
          <w:szCs w:val="24"/>
        </w:rPr>
        <w:lastRenderedPageBreak/>
        <w:t>5. Etapas para o processamento de serviço:</w:t>
      </w:r>
      <w:r>
        <w:rPr>
          <w:rFonts w:asciiTheme="minorHAnsi" w:hAnsiTheme="minorHAnsi" w:cstheme="minorHAnsi"/>
          <w:b/>
          <w:color w:val="002060"/>
          <w:sz w:val="24"/>
          <w:szCs w:val="24"/>
        </w:rPr>
        <w:t> </w:t>
      </w:r>
    </w:p>
    <w:p w14:paraId="4D9D01A4" w14:textId="4F32E9BF" w:rsidR="00192E87"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sidRPr="003D18E8">
        <w:rPr>
          <w:rFonts w:asciiTheme="minorHAnsi" w:hAnsiTheme="minorHAnsi" w:cstheme="minorHAnsi"/>
          <w:b/>
          <w:bCs/>
          <w:sz w:val="24"/>
          <w:szCs w:val="24"/>
        </w:rPr>
        <w:t>a</w:t>
      </w:r>
      <w:r w:rsidR="003D18E8">
        <w:rPr>
          <w:rFonts w:asciiTheme="minorHAnsi" w:hAnsiTheme="minorHAnsi" w:cstheme="minorHAnsi"/>
          <w:b/>
          <w:bCs/>
          <w:sz w:val="24"/>
          <w:szCs w:val="24"/>
        </w:rPr>
        <w:t>.</w:t>
      </w:r>
      <w:r>
        <w:rPr>
          <w:rFonts w:asciiTheme="minorHAnsi" w:hAnsiTheme="minorHAnsi" w:cstheme="minorHAnsi"/>
          <w:sz w:val="24"/>
          <w:szCs w:val="24"/>
        </w:rPr>
        <w:t xml:space="preserve"> Autorização </w:t>
      </w:r>
      <w:r w:rsidR="00783390">
        <w:rPr>
          <w:rFonts w:asciiTheme="minorHAnsi" w:hAnsiTheme="minorHAnsi" w:cstheme="minorHAnsi"/>
          <w:sz w:val="24"/>
          <w:szCs w:val="24"/>
        </w:rPr>
        <w:t xml:space="preserve">judicial </w:t>
      </w:r>
      <w:r>
        <w:rPr>
          <w:rFonts w:asciiTheme="minorHAnsi" w:hAnsiTheme="minorHAnsi" w:cstheme="minorHAnsi"/>
          <w:sz w:val="24"/>
          <w:szCs w:val="24"/>
        </w:rPr>
        <w:t xml:space="preserve">para realização do leilão (DPRJ); </w:t>
      </w:r>
    </w:p>
    <w:p w14:paraId="225B94B6" w14:textId="0D4DEB9A" w:rsidR="00192E87" w:rsidRDefault="003D18E8"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hAnsiTheme="minorHAnsi" w:cstheme="minorHAnsi"/>
          <w:b/>
          <w:bCs/>
          <w:sz w:val="24"/>
          <w:szCs w:val="24"/>
        </w:rPr>
        <w:t>b.</w:t>
      </w:r>
      <w:r w:rsidR="00D7206E">
        <w:rPr>
          <w:rFonts w:asciiTheme="minorHAnsi" w:hAnsiTheme="minorHAnsi" w:cstheme="minorHAnsi"/>
          <w:sz w:val="24"/>
          <w:szCs w:val="24"/>
        </w:rPr>
        <w:t xml:space="preserve"> Na data da realização do leilão ter ofertantes cadastrado no site do leiloeiro credenciado pelo Estado do Rio de Janeiro para a realização do leilão; </w:t>
      </w:r>
    </w:p>
    <w:p w14:paraId="6EFA4624" w14:textId="500F9576" w:rsidR="00192E87" w:rsidRDefault="003D18E8"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hAnsiTheme="minorHAnsi" w:cstheme="minorHAnsi"/>
          <w:b/>
          <w:bCs/>
          <w:sz w:val="24"/>
          <w:szCs w:val="24"/>
        </w:rPr>
        <w:t>c.</w:t>
      </w:r>
      <w:r w:rsidR="00D7206E">
        <w:rPr>
          <w:rFonts w:asciiTheme="minorHAnsi" w:hAnsiTheme="minorHAnsi" w:cstheme="minorHAnsi"/>
          <w:sz w:val="24"/>
          <w:szCs w:val="24"/>
        </w:rPr>
        <w:t xml:space="preserve"> Acompanhamento do leilão eletrônico através do site; </w:t>
      </w:r>
    </w:p>
    <w:p w14:paraId="4A446D52" w14:textId="5CCF7713" w:rsidR="00192E87" w:rsidRDefault="003D18E8"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hAnsiTheme="minorHAnsi" w:cstheme="minorHAnsi"/>
          <w:b/>
          <w:bCs/>
          <w:sz w:val="24"/>
          <w:szCs w:val="24"/>
        </w:rPr>
        <w:t>d.</w:t>
      </w:r>
      <w:r w:rsidR="00D7206E">
        <w:rPr>
          <w:rFonts w:asciiTheme="minorHAnsi" w:hAnsiTheme="minorHAnsi" w:cstheme="minorHAnsi"/>
          <w:sz w:val="24"/>
          <w:szCs w:val="24"/>
        </w:rPr>
        <w:t xml:space="preserve"> Declaração de vencedor do leilão; </w:t>
      </w:r>
    </w:p>
    <w:p w14:paraId="57FE4363" w14:textId="06182D0C" w:rsidR="00192E87" w:rsidRDefault="003D18E8"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hAnsiTheme="minorHAnsi" w:cstheme="minorHAnsi"/>
          <w:b/>
          <w:bCs/>
          <w:sz w:val="24"/>
          <w:szCs w:val="24"/>
        </w:rPr>
        <w:t>e.</w:t>
      </w:r>
      <w:r w:rsidR="00D7206E">
        <w:rPr>
          <w:rFonts w:asciiTheme="minorHAnsi" w:hAnsiTheme="minorHAnsi" w:cstheme="minorHAnsi"/>
          <w:sz w:val="24"/>
          <w:szCs w:val="24"/>
        </w:rPr>
        <w:t xml:space="preserve"> Recebimento do valor ofertado pelo arrematante; </w:t>
      </w:r>
    </w:p>
    <w:p w14:paraId="656C5A7B" w14:textId="2AC4396B" w:rsidR="00D7206E" w:rsidRDefault="003D18E8"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hAnsiTheme="minorHAnsi" w:cstheme="minorHAnsi"/>
          <w:b/>
          <w:bCs/>
          <w:sz w:val="24"/>
          <w:szCs w:val="24"/>
        </w:rPr>
        <w:t>f.</w:t>
      </w:r>
      <w:r w:rsidR="00D7206E">
        <w:rPr>
          <w:rFonts w:asciiTheme="minorHAnsi" w:hAnsiTheme="minorHAnsi" w:cstheme="minorHAnsi"/>
          <w:sz w:val="24"/>
          <w:szCs w:val="24"/>
        </w:rPr>
        <w:t xml:space="preserve"> Entrega do bem ao arrematante mediante a apresentação da nota fiscal.</w:t>
      </w:r>
    </w:p>
    <w:p w14:paraId="08D8162D"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64D768A1"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6. Prazo máximo para a prestação do serviço:</w:t>
      </w:r>
      <w:r>
        <w:rPr>
          <w:rFonts w:asciiTheme="minorHAnsi" w:hAnsiTheme="minorHAnsi" w:cstheme="minorHAnsi"/>
          <w:b/>
          <w:color w:val="002060"/>
          <w:sz w:val="24"/>
          <w:szCs w:val="24"/>
        </w:rPr>
        <w:t> </w:t>
      </w:r>
      <w:r>
        <w:rPr>
          <w:rFonts w:asciiTheme="minorHAnsi" w:hAnsiTheme="minorHAnsi" w:cstheme="minorHAnsi"/>
          <w:sz w:val="24"/>
          <w:szCs w:val="24"/>
        </w:rPr>
        <w:t xml:space="preserve">Os leilões são realizados a cada 3 meses </w:t>
      </w:r>
      <w:r>
        <w:rPr>
          <w:rFonts w:cstheme="minorHAnsi"/>
          <w:sz w:val="24"/>
          <w:szCs w:val="24"/>
        </w:rPr>
        <w:t>no DPERJ</w:t>
      </w:r>
      <w:r>
        <w:rPr>
          <w:rFonts w:asciiTheme="minorHAnsi" w:hAnsiTheme="minorHAnsi" w:cstheme="minorHAnsi"/>
          <w:sz w:val="24"/>
          <w:szCs w:val="24"/>
        </w:rPr>
        <w:t xml:space="preserve">. Realizado o lance, a retirada do bem arrematado é imediata, devendo o arrematante estar munido de Nota </w:t>
      </w:r>
      <w:r>
        <w:rPr>
          <w:rFonts w:cstheme="minorHAnsi"/>
          <w:sz w:val="24"/>
          <w:szCs w:val="24"/>
        </w:rPr>
        <w:t>Fiscal para</w:t>
      </w:r>
      <w:r>
        <w:rPr>
          <w:rFonts w:asciiTheme="minorHAnsi" w:hAnsiTheme="minorHAnsi" w:cstheme="minorHAnsi"/>
          <w:sz w:val="24"/>
          <w:szCs w:val="24"/>
        </w:rPr>
        <w:t xml:space="preserve"> retirada no DPERJ.</w:t>
      </w:r>
    </w:p>
    <w:p w14:paraId="36D5CFBE"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438F6B0A"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7.Locais e formas de acompanhamento do serviço e quem pode acessá-lo:</w:t>
      </w:r>
      <w:r>
        <w:rPr>
          <w:rFonts w:asciiTheme="minorHAnsi" w:hAnsiTheme="minorHAnsi" w:cstheme="minorHAnsi"/>
          <w:b/>
          <w:color w:val="002060"/>
          <w:sz w:val="24"/>
          <w:szCs w:val="24"/>
        </w:rPr>
        <w:t> </w:t>
      </w:r>
      <w:r>
        <w:rPr>
          <w:rFonts w:asciiTheme="minorHAnsi" w:hAnsiTheme="minorHAnsi" w:cstheme="minorHAnsi"/>
          <w:sz w:val="24"/>
          <w:szCs w:val="24"/>
        </w:rPr>
        <w:t>Site do leiloeiro credenciado pelo Estado do Rio de Janeiro para realização do leilão e/ou do DPERJ.</w:t>
      </w:r>
    </w:p>
    <w:p w14:paraId="700A2F41"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5CFE5866" w14:textId="02421AA4"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8. Tempo de espera para atendimento:</w:t>
      </w:r>
      <w:r>
        <w:rPr>
          <w:rFonts w:asciiTheme="minorHAnsi" w:hAnsiTheme="minorHAnsi" w:cstheme="minorHAnsi"/>
          <w:color w:val="002060"/>
          <w:sz w:val="24"/>
          <w:szCs w:val="24"/>
        </w:rPr>
        <w:t xml:space="preserve"> </w:t>
      </w:r>
      <w:r w:rsidR="00783390" w:rsidRPr="00783390">
        <w:rPr>
          <w:rFonts w:asciiTheme="minorHAnsi" w:hAnsiTheme="minorHAnsi" w:cstheme="minorHAnsi"/>
          <w:sz w:val="24"/>
          <w:szCs w:val="24"/>
        </w:rPr>
        <w:t xml:space="preserve">Especificado por meio do edital de cada leilão. </w:t>
      </w:r>
    </w:p>
    <w:p w14:paraId="249234E5"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9. Há procedimentos para o atendimento quando o sistema informatizado se encontrar indisponível?</w:t>
      </w:r>
      <w:r>
        <w:rPr>
          <w:rFonts w:asciiTheme="minorHAnsi" w:hAnsiTheme="minorHAnsi" w:cstheme="minorHAnsi"/>
          <w:b/>
          <w:color w:val="002060"/>
          <w:sz w:val="24"/>
          <w:szCs w:val="24"/>
        </w:rPr>
        <w:t> </w:t>
      </w:r>
      <w:r>
        <w:rPr>
          <w:rFonts w:asciiTheme="minorHAnsi" w:hAnsiTheme="minorHAnsi" w:cstheme="minorHAnsi"/>
          <w:sz w:val="24"/>
          <w:szCs w:val="24"/>
        </w:rPr>
        <w:t>O proprietário do bem deverá estar munido de Nota Fiscal e documento oficial de identificação com foto.</w:t>
      </w:r>
    </w:p>
    <w:p w14:paraId="180407FD"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6DB343BB"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10. Taxa de custo do serviço: </w:t>
      </w:r>
      <w:r>
        <w:rPr>
          <w:rFonts w:asciiTheme="minorHAnsi" w:hAnsiTheme="minorHAnsi" w:cstheme="minorHAnsi"/>
          <w:sz w:val="24"/>
          <w:szCs w:val="24"/>
        </w:rPr>
        <w:t>Taxa cobrada pelo serviço do leiloeiro conforme tabela homologada para o serviço pelo Estado do Rio de Janeiro.</w:t>
      </w:r>
    </w:p>
    <w:p w14:paraId="113A6070" w14:textId="77777777"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p>
    <w:p w14:paraId="13A4976B" w14:textId="74177D65" w:rsidR="00D7206E" w:rsidRDefault="00D7206E" w:rsidP="00DD10B2">
      <w:pPr>
        <w:widowControl w:val="0"/>
        <w:shd w:val="clear" w:color="auto" w:fill="FFFFFF"/>
        <w:spacing w:after="0" w:line="240" w:lineRule="auto"/>
        <w:ind w:right="6"/>
        <w:jc w:val="both"/>
        <w:rPr>
          <w:rFonts w:asciiTheme="minorHAnsi" w:hAnsiTheme="minorHAnsi" w:cstheme="minorHAnsi"/>
          <w:sz w:val="24"/>
          <w:szCs w:val="24"/>
        </w:rPr>
      </w:pPr>
      <w:r>
        <w:rPr>
          <w:rFonts w:asciiTheme="minorHAnsi" w:eastAsia="Arial MT" w:hAnsiTheme="minorHAnsi" w:cstheme="minorHAnsi"/>
          <w:b/>
          <w:color w:val="002060"/>
          <w:sz w:val="24"/>
          <w:szCs w:val="24"/>
        </w:rPr>
        <w:t>11. Prioridade de atendimento: </w:t>
      </w:r>
      <w:r>
        <w:rPr>
          <w:rFonts w:asciiTheme="minorHAnsi" w:hAnsiTheme="minorHAnsi" w:cstheme="minorHAnsi"/>
          <w:sz w:val="24"/>
          <w:szCs w:val="24"/>
        </w:rPr>
        <w:t>Não há prioridade.</w:t>
      </w:r>
    </w:p>
    <w:p w14:paraId="35BFC527" w14:textId="77777777" w:rsidR="003D18E8" w:rsidRDefault="003D18E8" w:rsidP="00DD10B2">
      <w:pPr>
        <w:widowControl w:val="0"/>
        <w:shd w:val="clear" w:color="auto" w:fill="FFFFFF"/>
        <w:spacing w:after="0" w:line="240" w:lineRule="auto"/>
        <w:ind w:right="6"/>
        <w:jc w:val="both"/>
        <w:rPr>
          <w:rFonts w:asciiTheme="minorHAnsi" w:hAnsiTheme="minorHAnsi" w:cstheme="minorHAnsi"/>
          <w:sz w:val="24"/>
          <w:szCs w:val="24"/>
        </w:rPr>
      </w:pPr>
    </w:p>
    <w:p w14:paraId="2C519819" w14:textId="77777777" w:rsidR="00D7206E" w:rsidRDefault="00D7206E" w:rsidP="00DD10B2">
      <w:pPr>
        <w:widowControl w:val="0"/>
        <w:shd w:val="clear" w:color="auto" w:fill="FFFFFF"/>
        <w:spacing w:after="0" w:line="240" w:lineRule="auto"/>
        <w:ind w:right="6"/>
        <w:jc w:val="both"/>
        <w:rPr>
          <w:rFonts w:asciiTheme="minorHAnsi" w:hAnsiTheme="minorHAnsi" w:cstheme="minorHAnsi"/>
          <w:color w:val="000000" w:themeColor="text1"/>
          <w:sz w:val="24"/>
          <w:szCs w:val="24"/>
        </w:rPr>
      </w:pPr>
      <w:r>
        <w:rPr>
          <w:rFonts w:asciiTheme="minorHAnsi" w:eastAsia="Arial MT" w:hAnsiTheme="minorHAnsi" w:cstheme="minorHAnsi"/>
          <w:b/>
          <w:color w:val="002060"/>
          <w:sz w:val="24"/>
          <w:szCs w:val="24"/>
        </w:rPr>
        <w:t>12. Há indicadores que aferem a qualidade ou eficiência do serviço</w:t>
      </w:r>
      <w:r>
        <w:rPr>
          <w:rFonts w:asciiTheme="minorHAnsi" w:eastAsia="Arial MT" w:hAnsiTheme="minorHAnsi" w:cstheme="minorHAnsi"/>
          <w:b/>
          <w:color w:val="000000" w:themeColor="text1"/>
          <w:sz w:val="24"/>
          <w:szCs w:val="24"/>
        </w:rPr>
        <w:t>:</w:t>
      </w:r>
      <w:r>
        <w:rPr>
          <w:rFonts w:asciiTheme="minorHAnsi" w:hAnsiTheme="minorHAnsi" w:cstheme="minorHAnsi"/>
          <w:b/>
          <w:color w:val="000000" w:themeColor="text1"/>
          <w:sz w:val="24"/>
          <w:szCs w:val="24"/>
        </w:rPr>
        <w:t> </w:t>
      </w:r>
      <w:r>
        <w:rPr>
          <w:rFonts w:asciiTheme="minorHAnsi" w:hAnsiTheme="minorHAnsi" w:cstheme="minorHAnsi"/>
          <w:color w:val="000000" w:themeColor="text1"/>
          <w:sz w:val="24"/>
          <w:szCs w:val="24"/>
        </w:rPr>
        <w:t> Processo administrativo contendo a Prestação de Contas de baixa patrimonial por bens leiloados.</w:t>
      </w:r>
    </w:p>
    <w:p w14:paraId="41A1CE25" w14:textId="77777777" w:rsidR="00FC104C" w:rsidRDefault="00FC104C" w:rsidP="00EB65C0">
      <w:pPr>
        <w:rPr>
          <w:rFonts w:asciiTheme="minorHAnsi" w:hAnsiTheme="minorHAnsi" w:cstheme="minorHAnsi"/>
          <w:b/>
          <w:bCs/>
          <w:color w:val="002060"/>
          <w:sz w:val="36"/>
          <w:szCs w:val="36"/>
        </w:rPr>
      </w:pPr>
    </w:p>
    <w:p w14:paraId="5383EC7F" w14:textId="3655860E" w:rsidR="00D7206E" w:rsidRDefault="00D7206E" w:rsidP="00D7206E">
      <w:pPr>
        <w:widowControl w:val="0"/>
        <w:autoSpaceDE w:val="0"/>
        <w:autoSpaceDN w:val="0"/>
        <w:spacing w:after="0" w:line="240" w:lineRule="auto"/>
        <w:ind w:right="3"/>
        <w:jc w:val="both"/>
        <w:outlineLvl w:val="0"/>
        <w:rPr>
          <w:rFonts w:asciiTheme="minorHAnsi" w:hAnsiTheme="minorHAnsi" w:cstheme="minorHAnsi"/>
          <w:b/>
          <w:bCs/>
          <w:color w:val="002060"/>
          <w:sz w:val="36"/>
          <w:szCs w:val="36"/>
        </w:rPr>
      </w:pPr>
      <w:bookmarkStart w:id="128" w:name="_Toc216182974"/>
      <w:r>
        <w:rPr>
          <w:rFonts w:asciiTheme="minorHAnsi" w:hAnsiTheme="minorHAnsi" w:cstheme="minorHAnsi"/>
          <w:b/>
          <w:bCs/>
          <w:color w:val="002060"/>
          <w:sz w:val="36"/>
          <w:szCs w:val="36"/>
        </w:rPr>
        <w:t>SERVIÇOS PRESTADOS PELA SUBSECRETARIA DE PLANEJAMENTO ESTRATÉGICO.</w:t>
      </w:r>
      <w:bookmarkEnd w:id="128"/>
    </w:p>
    <w:p w14:paraId="0714AD1D" w14:textId="77777777" w:rsidR="00D7206E" w:rsidRDefault="00D7206E" w:rsidP="00D7206E">
      <w:pPr>
        <w:widowControl w:val="0"/>
        <w:autoSpaceDE w:val="0"/>
        <w:autoSpaceDN w:val="0"/>
        <w:spacing w:after="0" w:line="240" w:lineRule="auto"/>
        <w:ind w:right="3"/>
        <w:jc w:val="both"/>
        <w:rPr>
          <w:rFonts w:asciiTheme="minorHAnsi" w:hAnsiTheme="minorHAnsi" w:cstheme="minorHAnsi"/>
          <w:b/>
          <w:bCs/>
          <w:color w:val="FF0000"/>
          <w:sz w:val="24"/>
          <w:szCs w:val="24"/>
          <w:highlight w:val="green"/>
        </w:rPr>
      </w:pPr>
    </w:p>
    <w:p w14:paraId="63B4C960" w14:textId="77777777" w:rsidR="000B3C5F" w:rsidRPr="000B3C5F" w:rsidRDefault="000B3C5F" w:rsidP="0015719F">
      <w:pPr>
        <w:pStyle w:val="Ttulo2"/>
        <w:ind w:hanging="424"/>
        <w:rPr>
          <w:rFonts w:asciiTheme="minorHAnsi" w:hAnsiTheme="minorHAnsi" w:cstheme="minorHAnsi"/>
          <w:color w:val="000000" w:themeColor="text1"/>
          <w:sz w:val="28"/>
          <w:szCs w:val="28"/>
        </w:rPr>
      </w:pPr>
      <w:bookmarkStart w:id="129" w:name="_Toc181880113"/>
      <w:bookmarkStart w:id="130" w:name="_Toc216182975"/>
      <w:r w:rsidRPr="000B3C5F">
        <w:rPr>
          <w:rFonts w:asciiTheme="minorHAnsi" w:hAnsiTheme="minorHAnsi" w:cstheme="minorHAnsi"/>
          <w:color w:val="000000" w:themeColor="text1"/>
          <w:sz w:val="28"/>
          <w:szCs w:val="28"/>
        </w:rPr>
        <w:t>Serviço 1 – Gestão da Plataforma Estratégia RJ</w:t>
      </w:r>
      <w:bookmarkEnd w:id="129"/>
      <w:bookmarkEnd w:id="130"/>
    </w:p>
    <w:p w14:paraId="299E5040" w14:textId="77777777" w:rsidR="000B3C5F" w:rsidRPr="000B3C5F" w:rsidRDefault="000B3C5F" w:rsidP="00AE2F4B">
      <w:pPr>
        <w:widowControl w:val="0"/>
        <w:shd w:val="clear" w:color="auto" w:fill="FFFFFF"/>
        <w:spacing w:after="0" w:line="240" w:lineRule="auto"/>
        <w:ind w:right="6"/>
        <w:jc w:val="both"/>
        <w:rPr>
          <w:rFonts w:asciiTheme="minorHAnsi" w:eastAsia="Arial MT" w:hAnsiTheme="minorHAnsi" w:cstheme="minorHAnsi"/>
          <w:b/>
          <w:color w:val="002060"/>
          <w:sz w:val="24"/>
          <w:szCs w:val="24"/>
        </w:rPr>
      </w:pPr>
    </w:p>
    <w:p w14:paraId="057F7F5A" w14:textId="19BEB1FF"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1. O que é o serviço?</w:t>
      </w:r>
      <w:r w:rsidR="003C41F1">
        <w:rPr>
          <w:rFonts w:asciiTheme="minorHAnsi" w:eastAsia="Arial MT" w:hAnsiTheme="minorHAnsi" w:cstheme="minorHAnsi"/>
          <w:b/>
          <w:color w:val="002060"/>
          <w:sz w:val="24"/>
          <w:szCs w:val="24"/>
        </w:rPr>
        <w:t xml:space="preserve"> </w:t>
      </w:r>
      <w:r w:rsidRPr="000B3C5F">
        <w:rPr>
          <w:rFonts w:asciiTheme="minorHAnsi" w:hAnsiTheme="minorHAnsi" w:cstheme="minorHAnsi"/>
          <w:sz w:val="24"/>
          <w:szCs w:val="24"/>
        </w:rPr>
        <w:t>Plataforma contendo documentos relacionados ao Planejamento Estratégico do Estado do Rio de Janeiro, incluindo estudos, análises, painéis de dados e soluções passíveis de utilização como suporte pelo Estado em direção a um desenvolvimento econômico regional de longo prazo, inovativo e social e ambientalmente sustentável.</w:t>
      </w:r>
    </w:p>
    <w:p w14:paraId="07454384"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1C01E346" w14:textId="18BAF055"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2. Quem pode utilizar o serviço?</w:t>
      </w:r>
      <w:r w:rsidR="003C41F1">
        <w:rPr>
          <w:rFonts w:asciiTheme="minorHAnsi" w:eastAsia="Arial MT" w:hAnsiTheme="minorHAnsi" w:cstheme="minorHAnsi"/>
          <w:b/>
          <w:color w:val="002060"/>
          <w:sz w:val="24"/>
          <w:szCs w:val="24"/>
        </w:rPr>
        <w:t xml:space="preserve"> </w:t>
      </w:r>
      <w:r w:rsidRPr="000B3C5F">
        <w:rPr>
          <w:rFonts w:asciiTheme="minorHAnsi" w:hAnsiTheme="minorHAnsi" w:cstheme="minorHAnsi"/>
          <w:sz w:val="24"/>
          <w:szCs w:val="24"/>
        </w:rPr>
        <w:t>Qualquer cidadão com o uso de um computador ou equipamento móvel conectado à internet.</w:t>
      </w:r>
    </w:p>
    <w:p w14:paraId="0F78C116"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1A09A54C" w14:textId="56A2A90C" w:rsidR="000B3C5F" w:rsidRPr="00AE2F4B" w:rsidRDefault="000B3C5F" w:rsidP="00AE2F4B">
      <w:pPr>
        <w:widowControl w:val="0"/>
        <w:shd w:val="clear" w:color="auto" w:fill="FFFFFF"/>
        <w:spacing w:after="0" w:line="240" w:lineRule="auto"/>
        <w:ind w:right="6"/>
        <w:jc w:val="both"/>
      </w:pPr>
      <w:r w:rsidRPr="000B3C5F">
        <w:rPr>
          <w:rFonts w:asciiTheme="minorHAnsi" w:eastAsia="Arial MT" w:hAnsiTheme="minorHAnsi" w:cstheme="minorHAnsi"/>
          <w:b/>
          <w:color w:val="002060"/>
          <w:sz w:val="24"/>
          <w:szCs w:val="24"/>
        </w:rPr>
        <w:t>3. Qual a forma de comunicação com o usuário do serviço:</w:t>
      </w:r>
      <w:r w:rsidR="003C41F1">
        <w:rPr>
          <w:rFonts w:asciiTheme="minorHAnsi" w:eastAsia="Arial MT" w:hAnsiTheme="minorHAnsi" w:cstheme="minorHAnsi"/>
          <w:b/>
          <w:color w:val="002060"/>
          <w:sz w:val="24"/>
          <w:szCs w:val="24"/>
        </w:rPr>
        <w:t xml:space="preserve"> </w:t>
      </w:r>
      <w:r w:rsidRPr="000B3C5F">
        <w:rPr>
          <w:rFonts w:asciiTheme="minorHAnsi" w:hAnsiTheme="minorHAnsi" w:cstheme="minorHAnsi"/>
          <w:sz w:val="24"/>
          <w:szCs w:val="24"/>
        </w:rPr>
        <w:t xml:space="preserve">O usuário pode se comunicar através do e-mail institucional: </w:t>
      </w:r>
      <w:hyperlink r:id="rId90" w:history="1">
        <w:r w:rsidRPr="00AE2F4B">
          <w:rPr>
            <w:rStyle w:val="Hyperlink"/>
            <w:sz w:val="24"/>
            <w:szCs w:val="24"/>
          </w:rPr>
          <w:t>subple@planejamento.rj.gov.br</w:t>
        </w:r>
      </w:hyperlink>
      <w:r w:rsidRPr="000B3C5F">
        <w:rPr>
          <w:rFonts w:asciiTheme="minorHAnsi" w:hAnsiTheme="minorHAnsi" w:cstheme="minorHAnsi"/>
          <w:sz w:val="24"/>
          <w:szCs w:val="24"/>
        </w:rPr>
        <w:t xml:space="preserve"> e por interatividade através de site </w:t>
      </w:r>
      <w:r w:rsidRPr="00AE2F4B">
        <w:rPr>
          <w:rFonts w:asciiTheme="minorHAnsi" w:hAnsiTheme="minorHAnsi" w:cstheme="minorHAnsi"/>
          <w:sz w:val="24"/>
          <w:szCs w:val="24"/>
        </w:rPr>
        <w:t xml:space="preserve">institucional: </w:t>
      </w:r>
      <w:hyperlink r:id="rId91" w:history="1">
        <w:r w:rsidRPr="00AE2F4B">
          <w:rPr>
            <w:rStyle w:val="Hyperlink"/>
            <w:sz w:val="24"/>
            <w:szCs w:val="24"/>
          </w:rPr>
          <w:t>https://estrategia.planejamento.rj.gov.br/</w:t>
        </w:r>
      </w:hyperlink>
      <w:r w:rsidRPr="00AE2F4B">
        <w:rPr>
          <w:rFonts w:asciiTheme="minorHAnsi" w:hAnsiTheme="minorHAnsi" w:cstheme="minorHAnsi"/>
          <w:sz w:val="24"/>
          <w:szCs w:val="24"/>
        </w:rPr>
        <w:t>.</w:t>
      </w:r>
    </w:p>
    <w:p w14:paraId="7F170742" w14:textId="77777777" w:rsid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0EA08134" w14:textId="77777777" w:rsidR="0046474C" w:rsidRPr="000B3C5F" w:rsidRDefault="0046474C" w:rsidP="00AE2F4B">
      <w:pPr>
        <w:widowControl w:val="0"/>
        <w:shd w:val="clear" w:color="auto" w:fill="FFFFFF"/>
        <w:spacing w:after="0" w:line="240" w:lineRule="auto"/>
        <w:ind w:right="6"/>
        <w:jc w:val="both"/>
        <w:rPr>
          <w:rFonts w:asciiTheme="minorHAnsi" w:hAnsiTheme="minorHAnsi" w:cstheme="minorHAnsi"/>
          <w:sz w:val="24"/>
          <w:szCs w:val="24"/>
        </w:rPr>
      </w:pPr>
    </w:p>
    <w:p w14:paraId="5945976C" w14:textId="472E2C00"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lastRenderedPageBreak/>
        <w:t>4. Requisitos necessários para acessar o serviço:</w:t>
      </w:r>
      <w:r w:rsidRPr="000B3C5F">
        <w:rPr>
          <w:rFonts w:asciiTheme="minorHAnsi" w:hAnsiTheme="minorHAnsi" w:cstheme="minorHAnsi"/>
          <w:sz w:val="24"/>
          <w:szCs w:val="24"/>
        </w:rPr>
        <w:t xml:space="preserve"> Poderá ter acesso aos serviços qualquer usuário com o uso de um computador ou equipamento móvel conectado à internet.</w:t>
      </w:r>
    </w:p>
    <w:p w14:paraId="5DCF01AB"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6B7A099A" w14:textId="1DC4540D"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5. Etapas para o processamento de serviço:</w:t>
      </w:r>
      <w:r w:rsidR="003C41F1">
        <w:rPr>
          <w:rFonts w:asciiTheme="minorHAnsi" w:eastAsia="Arial MT" w:hAnsiTheme="minorHAnsi" w:cstheme="minorHAnsi"/>
          <w:b/>
          <w:color w:val="002060"/>
          <w:sz w:val="24"/>
          <w:szCs w:val="24"/>
        </w:rPr>
        <w:t xml:space="preserve"> </w:t>
      </w:r>
      <w:r w:rsidRPr="000B3C5F">
        <w:rPr>
          <w:rFonts w:asciiTheme="minorHAnsi" w:hAnsiTheme="minorHAnsi" w:cstheme="minorHAnsi"/>
          <w:sz w:val="24"/>
          <w:szCs w:val="24"/>
        </w:rPr>
        <w:t xml:space="preserve">O usuário deve acessar o site: </w:t>
      </w:r>
      <w:hyperlink r:id="rId92" w:history="1">
        <w:r w:rsidRPr="00AE2F4B">
          <w:rPr>
            <w:rStyle w:val="Hyperlink"/>
            <w:sz w:val="24"/>
            <w:szCs w:val="24"/>
          </w:rPr>
          <w:t>http://estrategia.planejamento.rj.gov.br</w:t>
        </w:r>
      </w:hyperlink>
      <w:r w:rsidRPr="000B3C5F">
        <w:rPr>
          <w:rFonts w:asciiTheme="minorHAnsi" w:hAnsiTheme="minorHAnsi" w:cstheme="minorHAnsi"/>
          <w:sz w:val="24"/>
          <w:szCs w:val="24"/>
        </w:rPr>
        <w:t xml:space="preserve"> e escolher as opções disponibilizadas. </w:t>
      </w:r>
    </w:p>
    <w:p w14:paraId="5162014C" w14:textId="77777777" w:rsidR="00AE2F4B" w:rsidRPr="000B3C5F" w:rsidRDefault="00AE2F4B" w:rsidP="00AE2F4B">
      <w:pPr>
        <w:widowControl w:val="0"/>
        <w:shd w:val="clear" w:color="auto" w:fill="FFFFFF"/>
        <w:spacing w:after="0" w:line="240" w:lineRule="auto"/>
        <w:ind w:right="6"/>
        <w:jc w:val="both"/>
        <w:rPr>
          <w:rFonts w:asciiTheme="minorHAnsi" w:hAnsiTheme="minorHAnsi" w:cstheme="minorHAnsi"/>
          <w:sz w:val="24"/>
          <w:szCs w:val="24"/>
        </w:rPr>
      </w:pPr>
    </w:p>
    <w:p w14:paraId="33192A83" w14:textId="0B5F6CCC"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6. Prazo máximo para a prestação do serviço:</w:t>
      </w:r>
      <w:r w:rsidR="003C41F1">
        <w:rPr>
          <w:rFonts w:asciiTheme="minorHAnsi" w:eastAsia="Arial MT" w:hAnsiTheme="minorHAnsi" w:cstheme="minorHAnsi"/>
          <w:b/>
          <w:color w:val="002060"/>
          <w:sz w:val="24"/>
          <w:szCs w:val="24"/>
        </w:rPr>
        <w:t xml:space="preserve"> </w:t>
      </w:r>
      <w:r w:rsidRPr="000B3C5F">
        <w:rPr>
          <w:rFonts w:asciiTheme="minorHAnsi" w:hAnsiTheme="minorHAnsi" w:cstheme="minorHAnsi"/>
          <w:sz w:val="24"/>
          <w:szCs w:val="24"/>
        </w:rPr>
        <w:t>No site, estão todas as informações, disponibilizadas de forma que o usuário tenha acesso imediato, sem a necessidade de solicitações extras.</w:t>
      </w:r>
    </w:p>
    <w:p w14:paraId="6780A501"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369D1E2F" w14:textId="66DD8E66"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 xml:space="preserve">7. Locais e formas de acompanhamento do serviço e quem pode acessá-lo: </w:t>
      </w:r>
      <w:r w:rsidRPr="000B3C5F">
        <w:rPr>
          <w:rFonts w:asciiTheme="minorHAnsi" w:hAnsiTheme="minorHAnsi" w:cstheme="minorHAnsi"/>
          <w:sz w:val="24"/>
          <w:szCs w:val="24"/>
        </w:rPr>
        <w:t>Todo acesso é feito através do site, disponível a qualquer cidadão com o uso de um computador ou equipamento móvel conectado à internet. </w:t>
      </w:r>
    </w:p>
    <w:p w14:paraId="449BB915"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25182376"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8. Tempo de espera para atendimento:</w:t>
      </w:r>
      <w:r w:rsidRPr="000B3C5F">
        <w:rPr>
          <w:rFonts w:asciiTheme="minorHAnsi" w:hAnsiTheme="minorHAnsi" w:cstheme="minorHAnsi"/>
          <w:sz w:val="24"/>
          <w:szCs w:val="24"/>
        </w:rPr>
        <w:t xml:space="preserve"> Atendimento Imediato.</w:t>
      </w:r>
    </w:p>
    <w:p w14:paraId="2A152EA0"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09AA71EA"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9. Há procedimentos para o atendimento quando o sistema informatizado se encontrar indisponível?</w:t>
      </w:r>
      <w:r w:rsidRPr="000B3C5F">
        <w:rPr>
          <w:rFonts w:asciiTheme="minorHAnsi" w:hAnsiTheme="minorHAnsi" w:cstheme="minorHAnsi"/>
          <w:sz w:val="24"/>
          <w:szCs w:val="24"/>
        </w:rPr>
        <w:t xml:space="preserve"> Não.</w:t>
      </w:r>
    </w:p>
    <w:p w14:paraId="6AE0E3EA"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509473E7"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10. Taxa de custo do serviço:</w:t>
      </w:r>
      <w:r w:rsidRPr="000B3C5F">
        <w:rPr>
          <w:rFonts w:asciiTheme="minorHAnsi" w:hAnsiTheme="minorHAnsi" w:cstheme="minorHAnsi"/>
          <w:sz w:val="24"/>
          <w:szCs w:val="24"/>
        </w:rPr>
        <w:t xml:space="preserve"> Gratuito.</w:t>
      </w:r>
    </w:p>
    <w:p w14:paraId="6A2F5456"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p>
    <w:p w14:paraId="34C344E7" w14:textId="77777777" w:rsidR="000B3C5F" w:rsidRPr="000B3C5F" w:rsidRDefault="000B3C5F" w:rsidP="00AE2F4B">
      <w:pPr>
        <w:widowControl w:val="0"/>
        <w:shd w:val="clear" w:color="auto" w:fill="FFFFFF"/>
        <w:spacing w:after="0" w:line="240" w:lineRule="auto"/>
        <w:ind w:right="6"/>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11. Prioridade de atendimento:</w:t>
      </w:r>
      <w:r w:rsidRPr="000B3C5F">
        <w:rPr>
          <w:rFonts w:asciiTheme="minorHAnsi" w:hAnsiTheme="minorHAnsi" w:cstheme="minorHAnsi"/>
          <w:sz w:val="24"/>
          <w:szCs w:val="24"/>
        </w:rPr>
        <w:t xml:space="preserve"> Não há prioridade.</w:t>
      </w:r>
    </w:p>
    <w:p w14:paraId="42372DB5"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9E13FC9" w14:textId="77777777" w:rsid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12. Há indicadores que aferem a qualidade ou eficiência do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Não há. </w:t>
      </w:r>
    </w:p>
    <w:p w14:paraId="0E54EBEC" w14:textId="77777777" w:rsid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158E35A" w14:textId="77777777" w:rsidR="000B3C5F" w:rsidRPr="0041665E" w:rsidRDefault="000B3C5F" w:rsidP="0015719F">
      <w:pPr>
        <w:pStyle w:val="Ttulo2"/>
        <w:ind w:left="0" w:firstLine="0"/>
        <w:rPr>
          <w:rFonts w:asciiTheme="minorHAnsi" w:hAnsiTheme="minorHAnsi" w:cstheme="minorHAnsi"/>
          <w:color w:val="000000" w:themeColor="text1"/>
          <w:sz w:val="28"/>
          <w:szCs w:val="28"/>
        </w:rPr>
      </w:pPr>
      <w:bookmarkStart w:id="131" w:name="_Toc216182976"/>
      <w:r w:rsidRPr="0041665E">
        <w:rPr>
          <w:rFonts w:asciiTheme="minorHAnsi" w:hAnsiTheme="minorHAnsi" w:cstheme="minorHAnsi"/>
          <w:color w:val="000000" w:themeColor="text1"/>
          <w:sz w:val="28"/>
          <w:szCs w:val="28"/>
        </w:rPr>
        <w:t>Serviço 2 – Gestão do Portal PEDES</w:t>
      </w:r>
      <w:bookmarkEnd w:id="131"/>
    </w:p>
    <w:p w14:paraId="3A16CBA9"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78FF5AD"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1. O que é o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 xml:space="preserve">Portal contendo informações sobre o Plano Estratégico de Desenvolvimento Econômico e Social do Rio de Janeiro (PEDES), incluindo documentos de referência, legislação, dossiês, manuais, notas técnicas, notícias, painéis de dados e relatórios produzidos. </w:t>
      </w:r>
    </w:p>
    <w:p w14:paraId="08D0BB2D"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AA97235"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2. Quem pode utilizar o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Qualquer cidadão com o uso de um computador ou equipamento móvel conectado à internet.</w:t>
      </w:r>
    </w:p>
    <w:p w14:paraId="618F3252"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D8A502D" w14:textId="37D89282"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3. Qual a forma de comunicação com o usuário do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 xml:space="preserve">O usuário pode se comunicar através do e-mail institucional: </w:t>
      </w:r>
      <w:hyperlink r:id="rId93" w:history="1">
        <w:r w:rsidRPr="00AE2F4B">
          <w:rPr>
            <w:rStyle w:val="Hyperlink"/>
            <w:sz w:val="24"/>
            <w:szCs w:val="24"/>
          </w:rPr>
          <w:t>subple@planejamento.rj.gov.br</w:t>
        </w:r>
      </w:hyperlink>
      <w:r w:rsidRPr="000B3C5F">
        <w:rPr>
          <w:rFonts w:asciiTheme="minorHAnsi" w:hAnsiTheme="minorHAnsi" w:cstheme="minorHAnsi"/>
          <w:sz w:val="24"/>
          <w:szCs w:val="24"/>
        </w:rPr>
        <w:t xml:space="preserve"> e por interatividade através de site institucional: </w:t>
      </w:r>
      <w:hyperlink r:id="rId94" w:history="1">
        <w:r w:rsidRPr="00AE2F4B">
          <w:rPr>
            <w:rStyle w:val="Hyperlink"/>
            <w:sz w:val="24"/>
            <w:szCs w:val="24"/>
          </w:rPr>
          <w:t>https://pedes.planejamento.rj.gov.br/</w:t>
        </w:r>
      </w:hyperlink>
      <w:r w:rsidR="00AE2F4B">
        <w:rPr>
          <w:sz w:val="24"/>
          <w:szCs w:val="24"/>
        </w:rPr>
        <w:t>.</w:t>
      </w:r>
    </w:p>
    <w:p w14:paraId="4E32A6C3"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p>
    <w:p w14:paraId="08346D92"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 xml:space="preserve">4. Requisitos necessários para acessar o serviço: </w:t>
      </w:r>
      <w:r w:rsidRPr="000B3C5F">
        <w:rPr>
          <w:rFonts w:asciiTheme="minorHAnsi" w:hAnsiTheme="minorHAnsi" w:cstheme="minorHAnsi"/>
          <w:sz w:val="24"/>
          <w:szCs w:val="24"/>
        </w:rPr>
        <w:t>Poderá ter acesso aos serviços qualquer usuário com o uso de um computador ou equipamento móvel conectado à internet.</w:t>
      </w:r>
    </w:p>
    <w:p w14:paraId="5E5C2EA3"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17610B0"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5. Etapas para o processamento de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 xml:space="preserve">O usuário deve acessar o site: </w:t>
      </w:r>
      <w:hyperlink r:id="rId95" w:history="1">
        <w:r w:rsidRPr="00AE2F4B">
          <w:rPr>
            <w:rStyle w:val="Hyperlink"/>
            <w:sz w:val="24"/>
            <w:szCs w:val="24"/>
          </w:rPr>
          <w:t>https://pedes.planejamento.rj.gov.br/</w:t>
        </w:r>
      </w:hyperlink>
      <w:r w:rsidRPr="000B3C5F">
        <w:rPr>
          <w:rFonts w:asciiTheme="minorHAnsi" w:hAnsiTheme="minorHAnsi" w:cstheme="minorHAnsi"/>
          <w:sz w:val="24"/>
          <w:szCs w:val="24"/>
        </w:rPr>
        <w:t xml:space="preserve"> e escolher as opções disponibilizadas. </w:t>
      </w:r>
    </w:p>
    <w:p w14:paraId="796AF1DF"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5D23212" w14:textId="649702F4" w:rsid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6. Prazo máximo para a prestação do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No site, estão todas as informações, disponibilizadas de forma que o usuário tenha acesso imediato, sem a necessidade de solicitações extras.</w:t>
      </w:r>
    </w:p>
    <w:p w14:paraId="3903F9FB" w14:textId="77777777" w:rsidR="0046474C" w:rsidRPr="003D18E8" w:rsidRDefault="0046474C" w:rsidP="00AE2F4B">
      <w:pPr>
        <w:widowControl w:val="0"/>
        <w:autoSpaceDE w:val="0"/>
        <w:autoSpaceDN w:val="0"/>
        <w:spacing w:after="0" w:line="240" w:lineRule="auto"/>
        <w:ind w:right="3"/>
        <w:jc w:val="both"/>
        <w:rPr>
          <w:rFonts w:asciiTheme="minorHAnsi" w:hAnsiTheme="minorHAnsi" w:cstheme="minorHAnsi"/>
          <w:sz w:val="24"/>
          <w:szCs w:val="24"/>
        </w:rPr>
      </w:pPr>
    </w:p>
    <w:p w14:paraId="1BD7D3AD" w14:textId="77777777" w:rsidR="000B3C5F" w:rsidRPr="000B3C5F" w:rsidRDefault="000B3C5F" w:rsidP="00AE2F4B">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r w:rsidRPr="000B3C5F">
        <w:rPr>
          <w:rFonts w:asciiTheme="minorHAnsi" w:eastAsia="Arial MT" w:hAnsiTheme="minorHAnsi" w:cstheme="minorHAnsi"/>
          <w:b/>
          <w:color w:val="002060"/>
          <w:sz w:val="24"/>
          <w:szCs w:val="24"/>
        </w:rPr>
        <w:lastRenderedPageBreak/>
        <w:t xml:space="preserve">7. Locais e formas de acompanhamento do serviço e quem pode acessá-lo: </w:t>
      </w:r>
    </w:p>
    <w:p w14:paraId="41E0667E"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hAnsiTheme="minorHAnsi" w:cstheme="minorHAnsi"/>
          <w:sz w:val="24"/>
          <w:szCs w:val="24"/>
        </w:rPr>
        <w:t>Todo acesso é feito através do site, disponível a qualquer cidadão com o uso de um computador ou equipamento móvel conectado à internet.</w:t>
      </w:r>
    </w:p>
    <w:p w14:paraId="58C8D706" w14:textId="77777777" w:rsidR="000B3C5F" w:rsidRP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p>
    <w:p w14:paraId="60B2CC92" w14:textId="0A794D29" w:rsidR="000B3C5F" w:rsidRDefault="000B3C5F" w:rsidP="00AE2F4B">
      <w:pPr>
        <w:widowControl w:val="0"/>
        <w:autoSpaceDE w:val="0"/>
        <w:autoSpaceDN w:val="0"/>
        <w:spacing w:after="0" w:line="240" w:lineRule="auto"/>
        <w:ind w:right="3"/>
        <w:jc w:val="both"/>
        <w:rPr>
          <w:rFonts w:asciiTheme="minorHAnsi" w:hAnsiTheme="minorHAnsi" w:cstheme="minorHAnsi"/>
          <w:sz w:val="24"/>
          <w:szCs w:val="24"/>
        </w:rPr>
      </w:pPr>
      <w:r w:rsidRPr="000B3C5F">
        <w:rPr>
          <w:rFonts w:asciiTheme="minorHAnsi" w:eastAsia="Arial MT" w:hAnsiTheme="minorHAnsi" w:cstheme="minorHAnsi"/>
          <w:b/>
          <w:color w:val="002060"/>
          <w:sz w:val="24"/>
          <w:szCs w:val="24"/>
        </w:rPr>
        <w:t>8. Tempo de espera para atendimento: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Atendimento Imediato.</w:t>
      </w:r>
    </w:p>
    <w:p w14:paraId="6BCFE13C" w14:textId="77777777" w:rsidR="003C41F1" w:rsidRPr="00AE2F4B" w:rsidRDefault="003C41F1" w:rsidP="00AE2F4B">
      <w:pPr>
        <w:widowControl w:val="0"/>
        <w:autoSpaceDE w:val="0"/>
        <w:autoSpaceDN w:val="0"/>
        <w:spacing w:after="0" w:line="240" w:lineRule="auto"/>
        <w:ind w:right="3"/>
        <w:jc w:val="both"/>
        <w:rPr>
          <w:rFonts w:asciiTheme="minorHAnsi" w:hAnsiTheme="minorHAnsi" w:cstheme="minorHAnsi"/>
          <w:sz w:val="24"/>
          <w:szCs w:val="24"/>
        </w:rPr>
      </w:pPr>
    </w:p>
    <w:p w14:paraId="465EE7F6" w14:textId="77777777" w:rsidR="000B3C5F" w:rsidRP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r w:rsidRPr="000B3C5F">
        <w:rPr>
          <w:rFonts w:asciiTheme="minorHAnsi" w:eastAsia="Arial MT" w:hAnsiTheme="minorHAnsi" w:cstheme="minorHAnsi"/>
          <w:b/>
          <w:color w:val="002060"/>
          <w:sz w:val="24"/>
          <w:szCs w:val="24"/>
        </w:rPr>
        <w:t>9. Há procedimentos para o atendimento quando o sistema informatizado se encontrar indisponível?</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Não.</w:t>
      </w:r>
    </w:p>
    <w:p w14:paraId="41F5A9ED" w14:textId="77777777" w:rsidR="000B3C5F" w:rsidRP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p>
    <w:p w14:paraId="0884AF9C" w14:textId="77777777" w:rsidR="000B3C5F" w:rsidRP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r w:rsidRPr="000B3C5F">
        <w:rPr>
          <w:rFonts w:asciiTheme="minorHAnsi" w:eastAsia="Arial MT" w:hAnsiTheme="minorHAnsi" w:cstheme="minorHAnsi"/>
          <w:b/>
          <w:color w:val="002060"/>
          <w:sz w:val="24"/>
          <w:szCs w:val="24"/>
        </w:rPr>
        <w:t>10. Taxa de custo do serviço: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Gratuito.</w:t>
      </w:r>
    </w:p>
    <w:p w14:paraId="6551A439" w14:textId="77777777" w:rsidR="000B3C5F" w:rsidRP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p>
    <w:p w14:paraId="08161386" w14:textId="77777777" w:rsidR="000B3C5F" w:rsidRP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r w:rsidRPr="000B3C5F">
        <w:rPr>
          <w:rFonts w:asciiTheme="minorHAnsi" w:eastAsia="Arial MT" w:hAnsiTheme="minorHAnsi" w:cstheme="minorHAnsi"/>
          <w:b/>
          <w:color w:val="002060"/>
          <w:sz w:val="24"/>
          <w:szCs w:val="24"/>
        </w:rPr>
        <w:t>11. Prioridade de atendimento:</w:t>
      </w:r>
      <w:r w:rsidRPr="000B3C5F">
        <w:rPr>
          <w:rFonts w:asciiTheme="minorHAnsi" w:hAnsiTheme="minorHAnsi" w:cstheme="minorHAnsi"/>
          <w:b/>
          <w:bCs/>
          <w:color w:val="000000" w:themeColor="text1"/>
          <w:sz w:val="28"/>
          <w:szCs w:val="28"/>
        </w:rPr>
        <w:t xml:space="preserve"> </w:t>
      </w:r>
      <w:r w:rsidRPr="000B3C5F">
        <w:rPr>
          <w:rFonts w:asciiTheme="minorHAnsi" w:hAnsiTheme="minorHAnsi" w:cstheme="minorHAnsi"/>
          <w:sz w:val="24"/>
          <w:szCs w:val="24"/>
        </w:rPr>
        <w:t>Não há prioridade.</w:t>
      </w:r>
      <w:r w:rsidRPr="000B3C5F">
        <w:rPr>
          <w:rFonts w:asciiTheme="minorHAnsi" w:hAnsiTheme="minorHAnsi" w:cstheme="minorHAnsi"/>
          <w:b/>
          <w:bCs/>
          <w:color w:val="000000" w:themeColor="text1"/>
          <w:sz w:val="28"/>
          <w:szCs w:val="28"/>
        </w:rPr>
        <w:t xml:space="preserve"> </w:t>
      </w:r>
    </w:p>
    <w:p w14:paraId="51F7B5F9" w14:textId="73386F7F" w:rsidR="000B3C5F" w:rsidRP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p>
    <w:p w14:paraId="270CF770" w14:textId="77777777" w:rsidR="000B3C5F" w:rsidRDefault="000B3C5F" w:rsidP="00AA53B0">
      <w:pPr>
        <w:widowControl w:val="0"/>
        <w:autoSpaceDE w:val="0"/>
        <w:autoSpaceDN w:val="0"/>
        <w:spacing w:after="0" w:line="240" w:lineRule="auto"/>
        <w:ind w:right="6"/>
        <w:jc w:val="both"/>
        <w:rPr>
          <w:rFonts w:asciiTheme="minorHAnsi" w:hAnsiTheme="minorHAnsi" w:cstheme="minorHAnsi"/>
          <w:b/>
          <w:bCs/>
          <w:color w:val="000000" w:themeColor="text1"/>
          <w:sz w:val="28"/>
          <w:szCs w:val="28"/>
        </w:rPr>
      </w:pPr>
      <w:r w:rsidRPr="000B3C5F">
        <w:rPr>
          <w:rFonts w:asciiTheme="minorHAnsi" w:eastAsia="Arial MT" w:hAnsiTheme="minorHAnsi" w:cstheme="minorHAnsi"/>
          <w:b/>
          <w:color w:val="002060"/>
          <w:sz w:val="24"/>
          <w:szCs w:val="24"/>
        </w:rPr>
        <w:t xml:space="preserve">12. Há indicadores que aferem a qualidade ou eficiência do serviço: </w:t>
      </w:r>
      <w:r w:rsidRPr="000B3C5F">
        <w:rPr>
          <w:rFonts w:asciiTheme="minorHAnsi" w:hAnsiTheme="minorHAnsi" w:cstheme="minorHAnsi"/>
          <w:sz w:val="24"/>
          <w:szCs w:val="24"/>
        </w:rPr>
        <w:t>Não há.</w:t>
      </w:r>
      <w:r w:rsidRPr="000B3C5F">
        <w:rPr>
          <w:rFonts w:asciiTheme="minorHAnsi" w:hAnsiTheme="minorHAnsi" w:cstheme="minorHAnsi"/>
          <w:b/>
          <w:bCs/>
          <w:color w:val="000000" w:themeColor="text1"/>
          <w:sz w:val="28"/>
          <w:szCs w:val="28"/>
        </w:rPr>
        <w:t> </w:t>
      </w:r>
    </w:p>
    <w:p w14:paraId="4591967C" w14:textId="77777777" w:rsidR="00B53EB9" w:rsidRDefault="00B53EB9"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541E384" w14:textId="77777777" w:rsidR="000B3C5F" w:rsidRDefault="000B3C5F"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632736F4"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6C49B7D"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34BE80C"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0398BB77"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57AD9AB"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E12A271"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C3196CC" w14:textId="77777777"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43151A6"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2A96DB51"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A9B23C0"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0B56E32"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F3A8845"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DCA00F2"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2809B06"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3E7532D"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E535580"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25CB2F69"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6F63FA72"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3089AC6"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846CF57"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0DCEDCB3"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0B3F04A4"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72D12C6"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11BBDD2"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E9045BA"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61B5BB3"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D0B795D" w14:textId="77777777" w:rsidR="0046474C"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3B12A85" w14:textId="2F1B8679" w:rsidR="003D18E8" w:rsidRDefault="0046474C"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r>
        <w:rPr>
          <w:noProof/>
        </w:rPr>
        <w:lastRenderedPageBreak/>
        <w:drawing>
          <wp:anchor distT="0" distB="0" distL="114300" distR="114300" simplePos="0" relativeHeight="251684864" behindDoc="0" locked="0" layoutInCell="1" allowOverlap="1" wp14:anchorId="0A07C705" wp14:editId="4E029F88">
            <wp:simplePos x="0" y="0"/>
            <wp:positionH relativeFrom="page">
              <wp:align>center</wp:align>
            </wp:positionH>
            <wp:positionV relativeFrom="paragraph">
              <wp:posOffset>-910369</wp:posOffset>
            </wp:positionV>
            <wp:extent cx="7546975" cy="12042140"/>
            <wp:effectExtent l="0" t="0" r="0" b="0"/>
            <wp:wrapNone/>
            <wp:docPr id="159056071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546975" cy="12042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6B7658" w14:textId="05FE599F"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52D67A3" w14:textId="77777777"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B1FFF70" w14:textId="77777777"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FFF6FCC" w14:textId="77777777"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6FAB1558" w14:textId="77777777"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E20D001" w14:textId="77777777" w:rsidR="003D18E8" w:rsidRDefault="003D18E8"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1BA8750D" w14:textId="44DEB6E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FF9DB4E" w14:textId="37390D6B"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149A327" w14:textId="79969CF5"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2ABE1ABD"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63568E94"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0187F6ED"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FE1B496" w14:textId="5643AC06"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D47921E" w14:textId="049A2C26"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7598BD4B"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282D52FE"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5248AFE"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1DC28DE"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97029D3"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33C56CED"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24DE1765"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2BDB676D"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0D458942"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7D644A7"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6D0A7472"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4954B5C0"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50276535" w14:textId="77777777" w:rsidR="00AE2F4B"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66CF5B6F" w14:textId="77777777" w:rsidR="00AE2F4B" w:rsidRPr="000B3C5F" w:rsidRDefault="00AE2F4B" w:rsidP="000B3C5F">
      <w:pPr>
        <w:widowControl w:val="0"/>
        <w:autoSpaceDE w:val="0"/>
        <w:autoSpaceDN w:val="0"/>
        <w:spacing w:after="0" w:line="240" w:lineRule="auto"/>
        <w:ind w:right="3"/>
        <w:jc w:val="both"/>
        <w:rPr>
          <w:rFonts w:asciiTheme="minorHAnsi" w:hAnsiTheme="minorHAnsi" w:cstheme="minorHAnsi"/>
          <w:b/>
          <w:bCs/>
          <w:color w:val="000000" w:themeColor="text1"/>
          <w:sz w:val="28"/>
          <w:szCs w:val="28"/>
        </w:rPr>
      </w:pPr>
    </w:p>
    <w:p w14:paraId="0D1A4BF9" w14:textId="5CD6790D"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p w14:paraId="35C6B039" w14:textId="14105E64" w:rsidR="00F87D3A" w:rsidRDefault="00F87D3A" w:rsidP="00192E87">
      <w:pPr>
        <w:widowControl w:val="0"/>
        <w:autoSpaceDE w:val="0"/>
        <w:autoSpaceDN w:val="0"/>
        <w:spacing w:after="0" w:line="240" w:lineRule="auto"/>
        <w:ind w:right="3"/>
        <w:jc w:val="both"/>
        <w:rPr>
          <w:rFonts w:asciiTheme="minorHAnsi" w:eastAsia="Arial MT" w:hAnsiTheme="minorHAnsi" w:cstheme="minorHAnsi"/>
          <w:b/>
          <w:color w:val="000000" w:themeColor="text1"/>
          <w:sz w:val="24"/>
          <w:szCs w:val="24"/>
        </w:rPr>
      </w:pPr>
    </w:p>
    <w:bookmarkEnd w:id="0"/>
    <w:bookmarkEnd w:id="1"/>
    <w:bookmarkEnd w:id="2"/>
    <w:bookmarkEnd w:id="3"/>
    <w:bookmarkEnd w:id="34"/>
    <w:p w14:paraId="720D70C2" w14:textId="77777777"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3ECE90C0" w14:textId="77777777"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67BFE100" w14:textId="0140441F"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5622D8A5" w14:textId="6F51810D"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10E0CD87" w14:textId="50ADA3B9"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03A7121B" w14:textId="77777777"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1065EE0D" w14:textId="77777777"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4CF41747" w14:textId="77777777"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3BB98F8C" w14:textId="77777777"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0DDAEA79" w14:textId="0A262336"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1FDD2020" w14:textId="70D3E67C"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p w14:paraId="31016BB0" w14:textId="487531A2" w:rsidR="000B3C5F" w:rsidRDefault="000B3C5F" w:rsidP="00192E87">
      <w:pPr>
        <w:widowControl w:val="0"/>
        <w:autoSpaceDE w:val="0"/>
        <w:autoSpaceDN w:val="0"/>
        <w:spacing w:after="0" w:line="240" w:lineRule="auto"/>
        <w:ind w:right="3"/>
        <w:jc w:val="both"/>
        <w:rPr>
          <w:rFonts w:asciiTheme="minorHAnsi" w:eastAsia="Arial MT" w:hAnsiTheme="minorHAnsi" w:cstheme="minorHAnsi"/>
          <w:b/>
          <w:color w:val="002060"/>
          <w:sz w:val="24"/>
          <w:szCs w:val="24"/>
        </w:rPr>
      </w:pPr>
    </w:p>
    <w:sectPr w:rsidR="000B3C5F" w:rsidSect="00954B4D">
      <w:type w:val="continuous"/>
      <w:pgSz w:w="11910" w:h="16840" w:code="9"/>
      <w:pgMar w:top="993" w:right="711" w:bottom="1134" w:left="1021" w:header="624"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D3178" w14:textId="77777777" w:rsidR="001D5B47" w:rsidRDefault="001D5B47" w:rsidP="00B96331">
      <w:pPr>
        <w:spacing w:after="0" w:line="240" w:lineRule="auto"/>
      </w:pPr>
      <w:r>
        <w:separator/>
      </w:r>
    </w:p>
  </w:endnote>
  <w:endnote w:type="continuationSeparator" w:id="0">
    <w:p w14:paraId="2ACF8C30" w14:textId="77777777" w:rsidR="001D5B47" w:rsidRDefault="001D5B47" w:rsidP="00B963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5B" w:usb2="00000009" w:usb3="00000000" w:csb0="000001FF" w:csb1="00000000"/>
  </w:font>
  <w:font w:name="Mistral">
    <w:panose1 w:val="03090702030407020403"/>
    <w:charset w:val="00"/>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3258814"/>
      <w:docPartObj>
        <w:docPartGallery w:val="Page Numbers (Bottom of Page)"/>
        <w:docPartUnique/>
      </w:docPartObj>
    </w:sdtPr>
    <w:sdtEndPr/>
    <w:sdtContent>
      <w:p w14:paraId="155A1F45" w14:textId="469BA365" w:rsidR="00642768" w:rsidRDefault="00642768">
        <w:pPr>
          <w:pStyle w:val="Rodap"/>
        </w:pPr>
        <w:r>
          <w:fldChar w:fldCharType="begin"/>
        </w:r>
        <w:r>
          <w:instrText>PAGE   \* MERGEFORMAT</w:instrText>
        </w:r>
        <w:r>
          <w:fldChar w:fldCharType="separate"/>
        </w:r>
        <w:r>
          <w:rPr>
            <w:lang w:val="pt-BR"/>
          </w:rPr>
          <w:t>2</w:t>
        </w:r>
        <w:r>
          <w:fldChar w:fldCharType="end"/>
        </w:r>
      </w:p>
    </w:sdtContent>
  </w:sdt>
  <w:p w14:paraId="2EC7D621" w14:textId="77777777" w:rsidR="00642768" w:rsidRDefault="0064276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D44D0" w14:textId="77777777" w:rsidR="001D5B47" w:rsidRDefault="001D5B47" w:rsidP="00B96331">
      <w:pPr>
        <w:spacing w:after="0" w:line="240" w:lineRule="auto"/>
      </w:pPr>
      <w:r>
        <w:separator/>
      </w:r>
    </w:p>
  </w:footnote>
  <w:footnote w:type="continuationSeparator" w:id="0">
    <w:p w14:paraId="4B6F475D" w14:textId="77777777" w:rsidR="001D5B47" w:rsidRDefault="001D5B47" w:rsidP="00B963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9993514"/>
      <w:docPartObj>
        <w:docPartGallery w:val="Page Numbers (Top of Page)"/>
        <w:docPartUnique/>
      </w:docPartObj>
    </w:sdtPr>
    <w:sdtEndPr/>
    <w:sdtContent>
      <w:p w14:paraId="71D1C3B6" w14:textId="2B116922" w:rsidR="000870D6" w:rsidRDefault="000870D6">
        <w:pPr>
          <w:pStyle w:val="Cabealho"/>
          <w:jc w:val="right"/>
        </w:pPr>
        <w:r>
          <w:fldChar w:fldCharType="begin"/>
        </w:r>
        <w:r>
          <w:instrText>PAGE   \* MERGEFORMAT</w:instrText>
        </w:r>
        <w:r>
          <w:fldChar w:fldCharType="separate"/>
        </w:r>
        <w:r>
          <w:rPr>
            <w:lang w:val="pt-BR"/>
          </w:rPr>
          <w:t>2</w:t>
        </w:r>
        <w:r>
          <w:fldChar w:fldCharType="end"/>
        </w:r>
      </w:p>
    </w:sdtContent>
  </w:sdt>
  <w:p w14:paraId="406CEE0A" w14:textId="77777777" w:rsidR="000870D6" w:rsidRDefault="000870D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3FD9E" w14:textId="0ED5EEA9" w:rsidR="000870D6" w:rsidRDefault="000870D6">
    <w:pPr>
      <w:pStyle w:val="Cabealho"/>
    </w:pPr>
    <w:r w:rsidRPr="00CB2694">
      <w:rPr>
        <w:rFonts w:asciiTheme="minorHAnsi" w:hAnsiTheme="minorHAnsi" w:cstheme="minorHAnsi"/>
        <w:b/>
        <w:bCs/>
        <w:noProof/>
        <w:color w:val="1F3864" w:themeColor="accent1" w:themeShade="80"/>
        <w:sz w:val="20"/>
        <w:szCs w:val="20"/>
      </w:rPr>
      <w:drawing>
        <wp:anchor distT="0" distB="0" distL="114300" distR="114300" simplePos="0" relativeHeight="251659264" behindDoc="0" locked="0" layoutInCell="1" allowOverlap="1" wp14:anchorId="7536F825" wp14:editId="0E24D589">
          <wp:simplePos x="0" y="0"/>
          <wp:positionH relativeFrom="margin">
            <wp:posOffset>4966138</wp:posOffset>
          </wp:positionH>
          <wp:positionV relativeFrom="paragraph">
            <wp:posOffset>-142525</wp:posOffset>
          </wp:positionV>
          <wp:extent cx="1726387" cy="476160"/>
          <wp:effectExtent l="0" t="0" r="762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rotWithShape="1">
                  <a:blip r:embed="rId1">
                    <a:extLst>
                      <a:ext uri="{28A0092B-C50C-407E-A947-70E740481C1C}">
                        <a14:useLocalDpi xmlns:a14="http://schemas.microsoft.com/office/drawing/2010/main" val="0"/>
                      </a:ext>
                    </a:extLst>
                  </a:blip>
                  <a:srcRect l="17691" t="42537" r="35285" b="42204"/>
                  <a:stretch/>
                </pic:blipFill>
                <pic:spPr bwMode="auto">
                  <a:xfrm>
                    <a:off x="0" y="0"/>
                    <a:ext cx="1726387" cy="47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Carta de Serviço ao Usuário</w:t>
    </w:r>
  </w:p>
  <w:p w14:paraId="70A90A02" w14:textId="527E07FB" w:rsidR="000870D6" w:rsidRDefault="004A3B61">
    <w:pPr>
      <w:pStyle w:val="Cabealho"/>
    </w:pPr>
    <w:r>
      <w:t>4</w:t>
    </w:r>
    <w:r w:rsidR="000870D6">
      <w:t>ª Edição/202</w:t>
    </w:r>
    <w:r w:rsidR="003C766F">
      <w:t>5</w:t>
    </w:r>
  </w:p>
  <w:p w14:paraId="65D7257F" w14:textId="77777777" w:rsidR="008F3986" w:rsidRPr="00CB2694" w:rsidRDefault="008F3986">
    <w:pPr>
      <w:pStyle w:val="Cabealho"/>
      <w:rPr>
        <w:rFonts w:ascii="Mistral" w:hAnsi="Mistral"/>
        <w:color w:val="1F3864" w:themeColor="accent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1664D"/>
    <w:multiLevelType w:val="hybridMultilevel"/>
    <w:tmpl w:val="D896A8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580BFB"/>
    <w:multiLevelType w:val="hybridMultilevel"/>
    <w:tmpl w:val="9A147F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0D911EC"/>
    <w:multiLevelType w:val="hybridMultilevel"/>
    <w:tmpl w:val="6AF015A0"/>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3" w15:restartNumberingAfterBreak="0">
    <w:nsid w:val="13A3137F"/>
    <w:multiLevelType w:val="multilevel"/>
    <w:tmpl w:val="3ABC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6B4382"/>
    <w:multiLevelType w:val="hybridMultilevel"/>
    <w:tmpl w:val="C38087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102504"/>
    <w:multiLevelType w:val="multilevel"/>
    <w:tmpl w:val="8C3A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5668B3"/>
    <w:multiLevelType w:val="hybridMultilevel"/>
    <w:tmpl w:val="F03E172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7" w15:restartNumberingAfterBreak="0">
    <w:nsid w:val="225C6B6E"/>
    <w:multiLevelType w:val="hybridMultilevel"/>
    <w:tmpl w:val="497EBB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68C0C82"/>
    <w:multiLevelType w:val="multilevel"/>
    <w:tmpl w:val="FC202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E5691B"/>
    <w:multiLevelType w:val="multilevel"/>
    <w:tmpl w:val="042454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90E40EE"/>
    <w:multiLevelType w:val="multilevel"/>
    <w:tmpl w:val="7478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A12D61"/>
    <w:multiLevelType w:val="hybridMultilevel"/>
    <w:tmpl w:val="5CE64F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08F1626"/>
    <w:multiLevelType w:val="multilevel"/>
    <w:tmpl w:val="C31A5358"/>
    <w:lvl w:ilvl="0">
      <w:start w:val="2"/>
      <w:numFmt w:val="decimal"/>
      <w:lvlText w:val="%1."/>
      <w:lvlJc w:val="left"/>
      <w:pPr>
        <w:ind w:left="119" w:hanging="186"/>
      </w:pPr>
      <w:rPr>
        <w:rFonts w:ascii="Calibri" w:eastAsia="Calibri" w:hAnsi="Calibri" w:cs="Calibri"/>
        <w:b/>
        <w:color w:val="1F3864" w:themeColor="accent1" w:themeShade="80"/>
        <w:sz w:val="26"/>
        <w:szCs w:val="26"/>
      </w:rPr>
    </w:lvl>
    <w:lvl w:ilvl="1">
      <w:numFmt w:val="bullet"/>
      <w:lvlText w:val="•"/>
      <w:lvlJc w:val="left"/>
      <w:pPr>
        <w:ind w:left="982" w:hanging="186"/>
      </w:pPr>
    </w:lvl>
    <w:lvl w:ilvl="2">
      <w:numFmt w:val="bullet"/>
      <w:lvlText w:val="•"/>
      <w:lvlJc w:val="left"/>
      <w:pPr>
        <w:ind w:left="1844" w:hanging="186"/>
      </w:pPr>
    </w:lvl>
    <w:lvl w:ilvl="3">
      <w:numFmt w:val="bullet"/>
      <w:lvlText w:val="•"/>
      <w:lvlJc w:val="left"/>
      <w:pPr>
        <w:ind w:left="2707" w:hanging="186"/>
      </w:pPr>
    </w:lvl>
    <w:lvl w:ilvl="4">
      <w:numFmt w:val="bullet"/>
      <w:lvlText w:val="•"/>
      <w:lvlJc w:val="left"/>
      <w:pPr>
        <w:ind w:left="3569" w:hanging="186"/>
      </w:pPr>
    </w:lvl>
    <w:lvl w:ilvl="5">
      <w:numFmt w:val="bullet"/>
      <w:lvlText w:val="•"/>
      <w:lvlJc w:val="left"/>
      <w:pPr>
        <w:ind w:left="4432" w:hanging="186"/>
      </w:pPr>
    </w:lvl>
    <w:lvl w:ilvl="6">
      <w:numFmt w:val="bullet"/>
      <w:lvlText w:val="•"/>
      <w:lvlJc w:val="left"/>
      <w:pPr>
        <w:ind w:left="5294" w:hanging="186"/>
      </w:pPr>
    </w:lvl>
    <w:lvl w:ilvl="7">
      <w:numFmt w:val="bullet"/>
      <w:lvlText w:val="•"/>
      <w:lvlJc w:val="left"/>
      <w:pPr>
        <w:ind w:left="6156" w:hanging="186"/>
      </w:pPr>
    </w:lvl>
    <w:lvl w:ilvl="8">
      <w:numFmt w:val="bullet"/>
      <w:lvlText w:val="•"/>
      <w:lvlJc w:val="left"/>
      <w:pPr>
        <w:ind w:left="7019" w:hanging="186"/>
      </w:pPr>
    </w:lvl>
  </w:abstractNum>
  <w:abstractNum w:abstractNumId="13" w15:restartNumberingAfterBreak="0">
    <w:nsid w:val="3A04757C"/>
    <w:multiLevelType w:val="multilevel"/>
    <w:tmpl w:val="F058F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AC33CC"/>
    <w:multiLevelType w:val="hybridMultilevel"/>
    <w:tmpl w:val="1478A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5E2361E"/>
    <w:multiLevelType w:val="hybridMultilevel"/>
    <w:tmpl w:val="A2D2B97C"/>
    <w:lvl w:ilvl="0" w:tplc="04160001">
      <w:start w:val="1"/>
      <w:numFmt w:val="bullet"/>
      <w:lvlText w:val=""/>
      <w:lvlJc w:val="left"/>
      <w:pPr>
        <w:ind w:left="770" w:hanging="360"/>
      </w:pPr>
      <w:rPr>
        <w:rFonts w:ascii="Symbol" w:hAnsi="Symbol" w:hint="default"/>
      </w:rPr>
    </w:lvl>
    <w:lvl w:ilvl="1" w:tplc="04160003" w:tentative="1">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6" w15:restartNumberingAfterBreak="0">
    <w:nsid w:val="4B83152E"/>
    <w:multiLevelType w:val="multilevel"/>
    <w:tmpl w:val="5ECAF9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4F6B7CA3"/>
    <w:multiLevelType w:val="hybridMultilevel"/>
    <w:tmpl w:val="7E6EB70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17D6E8C"/>
    <w:multiLevelType w:val="hybridMultilevel"/>
    <w:tmpl w:val="789A0EB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23F7284"/>
    <w:multiLevelType w:val="hybridMultilevel"/>
    <w:tmpl w:val="2148201E"/>
    <w:lvl w:ilvl="0" w:tplc="39422B08">
      <w:start w:val="1"/>
      <w:numFmt w:val="decimal"/>
      <w:lvlText w:val="%1."/>
      <w:lvlJc w:val="left"/>
      <w:pPr>
        <w:ind w:left="479" w:hanging="360"/>
      </w:pPr>
      <w:rPr>
        <w:rFonts w:hint="default"/>
        <w:b/>
        <w:color w:val="00204F"/>
      </w:rPr>
    </w:lvl>
    <w:lvl w:ilvl="1" w:tplc="04160019" w:tentative="1">
      <w:start w:val="1"/>
      <w:numFmt w:val="lowerLetter"/>
      <w:lvlText w:val="%2."/>
      <w:lvlJc w:val="left"/>
      <w:pPr>
        <w:ind w:left="1199" w:hanging="360"/>
      </w:pPr>
    </w:lvl>
    <w:lvl w:ilvl="2" w:tplc="0416001B" w:tentative="1">
      <w:start w:val="1"/>
      <w:numFmt w:val="lowerRoman"/>
      <w:lvlText w:val="%3."/>
      <w:lvlJc w:val="right"/>
      <w:pPr>
        <w:ind w:left="1919" w:hanging="180"/>
      </w:pPr>
    </w:lvl>
    <w:lvl w:ilvl="3" w:tplc="0416000F" w:tentative="1">
      <w:start w:val="1"/>
      <w:numFmt w:val="decimal"/>
      <w:lvlText w:val="%4."/>
      <w:lvlJc w:val="left"/>
      <w:pPr>
        <w:ind w:left="2639" w:hanging="360"/>
      </w:pPr>
    </w:lvl>
    <w:lvl w:ilvl="4" w:tplc="04160019" w:tentative="1">
      <w:start w:val="1"/>
      <w:numFmt w:val="lowerLetter"/>
      <w:lvlText w:val="%5."/>
      <w:lvlJc w:val="left"/>
      <w:pPr>
        <w:ind w:left="3359" w:hanging="360"/>
      </w:pPr>
    </w:lvl>
    <w:lvl w:ilvl="5" w:tplc="0416001B" w:tentative="1">
      <w:start w:val="1"/>
      <w:numFmt w:val="lowerRoman"/>
      <w:lvlText w:val="%6."/>
      <w:lvlJc w:val="right"/>
      <w:pPr>
        <w:ind w:left="4079" w:hanging="180"/>
      </w:pPr>
    </w:lvl>
    <w:lvl w:ilvl="6" w:tplc="0416000F" w:tentative="1">
      <w:start w:val="1"/>
      <w:numFmt w:val="decimal"/>
      <w:lvlText w:val="%7."/>
      <w:lvlJc w:val="left"/>
      <w:pPr>
        <w:ind w:left="4799" w:hanging="360"/>
      </w:pPr>
    </w:lvl>
    <w:lvl w:ilvl="7" w:tplc="04160019" w:tentative="1">
      <w:start w:val="1"/>
      <w:numFmt w:val="lowerLetter"/>
      <w:lvlText w:val="%8."/>
      <w:lvlJc w:val="left"/>
      <w:pPr>
        <w:ind w:left="5519" w:hanging="360"/>
      </w:pPr>
    </w:lvl>
    <w:lvl w:ilvl="8" w:tplc="0416001B" w:tentative="1">
      <w:start w:val="1"/>
      <w:numFmt w:val="lowerRoman"/>
      <w:lvlText w:val="%9."/>
      <w:lvlJc w:val="right"/>
      <w:pPr>
        <w:ind w:left="6239" w:hanging="180"/>
      </w:pPr>
    </w:lvl>
  </w:abstractNum>
  <w:abstractNum w:abstractNumId="20" w15:restartNumberingAfterBreak="0">
    <w:nsid w:val="57175EAC"/>
    <w:multiLevelType w:val="hybridMultilevel"/>
    <w:tmpl w:val="DA160D6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7AF1300"/>
    <w:multiLevelType w:val="multilevel"/>
    <w:tmpl w:val="1E3C4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991C4E"/>
    <w:multiLevelType w:val="multilevel"/>
    <w:tmpl w:val="2B98B1D2"/>
    <w:lvl w:ilvl="0">
      <w:start w:val="1"/>
      <w:numFmt w:val="decimal"/>
      <w:lvlText w:val="%1."/>
      <w:lvlJc w:val="left"/>
      <w:pPr>
        <w:ind w:left="102" w:hanging="188"/>
      </w:pPr>
      <w:rPr>
        <w:rFonts w:ascii="Calibri" w:eastAsia="Calibri" w:hAnsi="Calibri" w:cs="Calibri"/>
        <w:b/>
        <w:color w:val="1F3864" w:themeColor="accent1" w:themeShade="80"/>
        <w:sz w:val="26"/>
        <w:szCs w:val="26"/>
      </w:rPr>
    </w:lvl>
    <w:lvl w:ilvl="1">
      <w:numFmt w:val="bullet"/>
      <w:lvlText w:val="•"/>
      <w:lvlJc w:val="left"/>
      <w:pPr>
        <w:ind w:left="962" w:hanging="188"/>
      </w:pPr>
    </w:lvl>
    <w:lvl w:ilvl="2">
      <w:numFmt w:val="bullet"/>
      <w:lvlText w:val="•"/>
      <w:lvlJc w:val="left"/>
      <w:pPr>
        <w:ind w:left="1825" w:hanging="188"/>
      </w:pPr>
    </w:lvl>
    <w:lvl w:ilvl="3">
      <w:numFmt w:val="bullet"/>
      <w:lvlText w:val="•"/>
      <w:lvlJc w:val="left"/>
      <w:pPr>
        <w:ind w:left="2687" w:hanging="188"/>
      </w:pPr>
    </w:lvl>
    <w:lvl w:ilvl="4">
      <w:numFmt w:val="bullet"/>
      <w:lvlText w:val="•"/>
      <w:lvlJc w:val="left"/>
      <w:pPr>
        <w:ind w:left="3550" w:hanging="188"/>
      </w:pPr>
    </w:lvl>
    <w:lvl w:ilvl="5">
      <w:numFmt w:val="bullet"/>
      <w:lvlText w:val="•"/>
      <w:lvlJc w:val="left"/>
      <w:pPr>
        <w:ind w:left="4413" w:hanging="188"/>
      </w:pPr>
    </w:lvl>
    <w:lvl w:ilvl="6">
      <w:numFmt w:val="bullet"/>
      <w:lvlText w:val="•"/>
      <w:lvlJc w:val="left"/>
      <w:pPr>
        <w:ind w:left="5275" w:hanging="188"/>
      </w:pPr>
    </w:lvl>
    <w:lvl w:ilvl="7">
      <w:numFmt w:val="bullet"/>
      <w:lvlText w:val="•"/>
      <w:lvlJc w:val="left"/>
      <w:pPr>
        <w:ind w:left="6138" w:hanging="188"/>
      </w:pPr>
    </w:lvl>
    <w:lvl w:ilvl="8">
      <w:numFmt w:val="bullet"/>
      <w:lvlText w:val="•"/>
      <w:lvlJc w:val="left"/>
      <w:pPr>
        <w:ind w:left="7001" w:hanging="187"/>
      </w:pPr>
    </w:lvl>
  </w:abstractNum>
  <w:abstractNum w:abstractNumId="23" w15:restartNumberingAfterBreak="0">
    <w:nsid w:val="59170B06"/>
    <w:multiLevelType w:val="multilevel"/>
    <w:tmpl w:val="0E681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693"/>
    <w:multiLevelType w:val="multilevel"/>
    <w:tmpl w:val="7376007A"/>
    <w:lvl w:ilvl="0">
      <w:start w:val="2"/>
      <w:numFmt w:val="decimal"/>
      <w:lvlText w:val="%1."/>
      <w:lvlJc w:val="left"/>
      <w:pPr>
        <w:ind w:left="119" w:hanging="186"/>
      </w:pPr>
      <w:rPr>
        <w:rFonts w:ascii="Calibri" w:eastAsia="Calibri" w:hAnsi="Calibri" w:cs="Calibri"/>
        <w:b/>
        <w:color w:val="1F3864" w:themeColor="accent1" w:themeShade="80"/>
        <w:sz w:val="26"/>
        <w:szCs w:val="26"/>
      </w:rPr>
    </w:lvl>
    <w:lvl w:ilvl="1">
      <w:numFmt w:val="bullet"/>
      <w:lvlText w:val="•"/>
      <w:lvlJc w:val="left"/>
      <w:pPr>
        <w:ind w:left="982" w:hanging="186"/>
      </w:pPr>
    </w:lvl>
    <w:lvl w:ilvl="2">
      <w:numFmt w:val="bullet"/>
      <w:lvlText w:val="•"/>
      <w:lvlJc w:val="left"/>
      <w:pPr>
        <w:ind w:left="1844" w:hanging="186"/>
      </w:pPr>
    </w:lvl>
    <w:lvl w:ilvl="3">
      <w:numFmt w:val="bullet"/>
      <w:lvlText w:val="•"/>
      <w:lvlJc w:val="left"/>
      <w:pPr>
        <w:ind w:left="2707" w:hanging="186"/>
      </w:pPr>
    </w:lvl>
    <w:lvl w:ilvl="4">
      <w:numFmt w:val="bullet"/>
      <w:lvlText w:val="•"/>
      <w:lvlJc w:val="left"/>
      <w:pPr>
        <w:ind w:left="3569" w:hanging="186"/>
      </w:pPr>
    </w:lvl>
    <w:lvl w:ilvl="5">
      <w:numFmt w:val="bullet"/>
      <w:lvlText w:val="•"/>
      <w:lvlJc w:val="left"/>
      <w:pPr>
        <w:ind w:left="4432" w:hanging="186"/>
      </w:pPr>
    </w:lvl>
    <w:lvl w:ilvl="6">
      <w:numFmt w:val="bullet"/>
      <w:lvlText w:val="•"/>
      <w:lvlJc w:val="left"/>
      <w:pPr>
        <w:ind w:left="5294" w:hanging="186"/>
      </w:pPr>
    </w:lvl>
    <w:lvl w:ilvl="7">
      <w:numFmt w:val="bullet"/>
      <w:lvlText w:val="•"/>
      <w:lvlJc w:val="left"/>
      <w:pPr>
        <w:ind w:left="6156" w:hanging="186"/>
      </w:pPr>
    </w:lvl>
    <w:lvl w:ilvl="8">
      <w:numFmt w:val="bullet"/>
      <w:lvlText w:val="•"/>
      <w:lvlJc w:val="left"/>
      <w:pPr>
        <w:ind w:left="7019" w:hanging="186"/>
      </w:pPr>
    </w:lvl>
  </w:abstractNum>
  <w:abstractNum w:abstractNumId="25" w15:restartNumberingAfterBreak="0">
    <w:nsid w:val="59ED1424"/>
    <w:multiLevelType w:val="multilevel"/>
    <w:tmpl w:val="C5EEF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C002628"/>
    <w:multiLevelType w:val="multilevel"/>
    <w:tmpl w:val="D15435BC"/>
    <w:lvl w:ilvl="0">
      <w:start w:val="1"/>
      <w:numFmt w:val="decimal"/>
      <w:lvlText w:val="%1."/>
      <w:lvlJc w:val="left"/>
      <w:pPr>
        <w:ind w:left="101" w:hanging="239"/>
      </w:pPr>
      <w:rPr>
        <w:rFonts w:ascii="Calibri" w:eastAsia="Calibri" w:hAnsi="Calibri" w:cs="Calibri"/>
        <w:b/>
        <w:color w:val="1F3864" w:themeColor="accent1" w:themeShade="80"/>
        <w:sz w:val="26"/>
        <w:szCs w:val="26"/>
      </w:rPr>
    </w:lvl>
    <w:lvl w:ilvl="1">
      <w:numFmt w:val="bullet"/>
      <w:lvlText w:val="•"/>
      <w:lvlJc w:val="left"/>
      <w:pPr>
        <w:ind w:left="962" w:hanging="238"/>
      </w:pPr>
    </w:lvl>
    <w:lvl w:ilvl="2">
      <w:numFmt w:val="bullet"/>
      <w:lvlText w:val="•"/>
      <w:lvlJc w:val="left"/>
      <w:pPr>
        <w:ind w:left="1825" w:hanging="239"/>
      </w:pPr>
    </w:lvl>
    <w:lvl w:ilvl="3">
      <w:numFmt w:val="bullet"/>
      <w:lvlText w:val="•"/>
      <w:lvlJc w:val="left"/>
      <w:pPr>
        <w:ind w:left="2687" w:hanging="239"/>
      </w:pPr>
    </w:lvl>
    <w:lvl w:ilvl="4">
      <w:numFmt w:val="bullet"/>
      <w:lvlText w:val="•"/>
      <w:lvlJc w:val="left"/>
      <w:pPr>
        <w:ind w:left="3550" w:hanging="239"/>
      </w:pPr>
    </w:lvl>
    <w:lvl w:ilvl="5">
      <w:numFmt w:val="bullet"/>
      <w:lvlText w:val="•"/>
      <w:lvlJc w:val="left"/>
      <w:pPr>
        <w:ind w:left="4413" w:hanging="239"/>
      </w:pPr>
    </w:lvl>
    <w:lvl w:ilvl="6">
      <w:numFmt w:val="bullet"/>
      <w:lvlText w:val="•"/>
      <w:lvlJc w:val="left"/>
      <w:pPr>
        <w:ind w:left="5275" w:hanging="239"/>
      </w:pPr>
    </w:lvl>
    <w:lvl w:ilvl="7">
      <w:numFmt w:val="bullet"/>
      <w:lvlText w:val="•"/>
      <w:lvlJc w:val="left"/>
      <w:pPr>
        <w:ind w:left="6138" w:hanging="239"/>
      </w:pPr>
    </w:lvl>
    <w:lvl w:ilvl="8">
      <w:numFmt w:val="bullet"/>
      <w:lvlText w:val="•"/>
      <w:lvlJc w:val="left"/>
      <w:pPr>
        <w:ind w:left="7001" w:hanging="239"/>
      </w:pPr>
    </w:lvl>
  </w:abstractNum>
  <w:abstractNum w:abstractNumId="27" w15:restartNumberingAfterBreak="0">
    <w:nsid w:val="5DF96940"/>
    <w:multiLevelType w:val="hybridMultilevel"/>
    <w:tmpl w:val="1D1400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E1878EE"/>
    <w:multiLevelType w:val="multilevel"/>
    <w:tmpl w:val="4A4A4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7654E3"/>
    <w:multiLevelType w:val="hybridMultilevel"/>
    <w:tmpl w:val="815ABDD8"/>
    <w:lvl w:ilvl="0" w:tplc="879CE2BA">
      <w:start w:val="1"/>
      <w:numFmt w:val="decimal"/>
      <w:lvlText w:val="%1."/>
      <w:lvlJc w:val="left"/>
      <w:pPr>
        <w:ind w:left="1002" w:hanging="360"/>
      </w:pPr>
      <w:rPr>
        <w:color w:val="1A077D"/>
      </w:rPr>
    </w:lvl>
    <w:lvl w:ilvl="1" w:tplc="04160019">
      <w:start w:val="1"/>
      <w:numFmt w:val="lowerLetter"/>
      <w:lvlText w:val="%2."/>
      <w:lvlJc w:val="left"/>
      <w:pPr>
        <w:ind w:left="1722" w:hanging="360"/>
      </w:pPr>
    </w:lvl>
    <w:lvl w:ilvl="2" w:tplc="0416001B">
      <w:start w:val="1"/>
      <w:numFmt w:val="lowerRoman"/>
      <w:lvlText w:val="%3."/>
      <w:lvlJc w:val="right"/>
      <w:pPr>
        <w:ind w:left="2442" w:hanging="180"/>
      </w:pPr>
    </w:lvl>
    <w:lvl w:ilvl="3" w:tplc="0416000F">
      <w:start w:val="1"/>
      <w:numFmt w:val="decimal"/>
      <w:lvlText w:val="%4."/>
      <w:lvlJc w:val="left"/>
      <w:pPr>
        <w:ind w:left="3162" w:hanging="360"/>
      </w:pPr>
    </w:lvl>
    <w:lvl w:ilvl="4" w:tplc="04160019">
      <w:start w:val="1"/>
      <w:numFmt w:val="lowerLetter"/>
      <w:lvlText w:val="%5."/>
      <w:lvlJc w:val="left"/>
      <w:pPr>
        <w:ind w:left="3882" w:hanging="360"/>
      </w:pPr>
    </w:lvl>
    <w:lvl w:ilvl="5" w:tplc="0416001B">
      <w:start w:val="1"/>
      <w:numFmt w:val="lowerRoman"/>
      <w:lvlText w:val="%6."/>
      <w:lvlJc w:val="right"/>
      <w:pPr>
        <w:ind w:left="4602" w:hanging="180"/>
      </w:pPr>
    </w:lvl>
    <w:lvl w:ilvl="6" w:tplc="0416000F">
      <w:start w:val="1"/>
      <w:numFmt w:val="decimal"/>
      <w:lvlText w:val="%7."/>
      <w:lvlJc w:val="left"/>
      <w:pPr>
        <w:ind w:left="5322" w:hanging="360"/>
      </w:pPr>
    </w:lvl>
    <w:lvl w:ilvl="7" w:tplc="04160019">
      <w:start w:val="1"/>
      <w:numFmt w:val="lowerLetter"/>
      <w:lvlText w:val="%8."/>
      <w:lvlJc w:val="left"/>
      <w:pPr>
        <w:ind w:left="6042" w:hanging="360"/>
      </w:pPr>
    </w:lvl>
    <w:lvl w:ilvl="8" w:tplc="0416001B">
      <w:start w:val="1"/>
      <w:numFmt w:val="lowerRoman"/>
      <w:lvlText w:val="%9."/>
      <w:lvlJc w:val="right"/>
      <w:pPr>
        <w:ind w:left="6762" w:hanging="180"/>
      </w:pPr>
    </w:lvl>
  </w:abstractNum>
  <w:abstractNum w:abstractNumId="30" w15:restartNumberingAfterBreak="0">
    <w:nsid w:val="62DE361D"/>
    <w:multiLevelType w:val="hybridMultilevel"/>
    <w:tmpl w:val="6DB883E0"/>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6F346E2"/>
    <w:multiLevelType w:val="multilevel"/>
    <w:tmpl w:val="1C08B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6F935BA"/>
    <w:multiLevelType w:val="multilevel"/>
    <w:tmpl w:val="4BA212BE"/>
    <w:lvl w:ilvl="0">
      <w:start w:val="2"/>
      <w:numFmt w:val="decimal"/>
      <w:lvlText w:val="%1."/>
      <w:lvlJc w:val="left"/>
      <w:pPr>
        <w:ind w:left="186" w:hanging="186"/>
      </w:pPr>
      <w:rPr>
        <w:rFonts w:ascii="Calibri" w:eastAsia="Calibri" w:hAnsi="Calibri" w:cs="Calibri"/>
        <w:b/>
        <w:color w:val="1F3864" w:themeColor="accent1" w:themeShade="80"/>
        <w:sz w:val="26"/>
        <w:szCs w:val="26"/>
      </w:rPr>
    </w:lvl>
    <w:lvl w:ilvl="1">
      <w:numFmt w:val="bullet"/>
      <w:lvlText w:val="•"/>
      <w:lvlJc w:val="left"/>
      <w:pPr>
        <w:ind w:left="1049" w:hanging="186"/>
      </w:pPr>
    </w:lvl>
    <w:lvl w:ilvl="2">
      <w:numFmt w:val="bullet"/>
      <w:lvlText w:val="•"/>
      <w:lvlJc w:val="left"/>
      <w:pPr>
        <w:ind w:left="1911" w:hanging="186"/>
      </w:pPr>
    </w:lvl>
    <w:lvl w:ilvl="3">
      <w:numFmt w:val="bullet"/>
      <w:lvlText w:val="•"/>
      <w:lvlJc w:val="left"/>
      <w:pPr>
        <w:ind w:left="2774" w:hanging="186"/>
      </w:pPr>
    </w:lvl>
    <w:lvl w:ilvl="4">
      <w:numFmt w:val="bullet"/>
      <w:lvlText w:val="•"/>
      <w:lvlJc w:val="left"/>
      <w:pPr>
        <w:ind w:left="3636" w:hanging="186"/>
      </w:pPr>
    </w:lvl>
    <w:lvl w:ilvl="5">
      <w:numFmt w:val="bullet"/>
      <w:lvlText w:val="•"/>
      <w:lvlJc w:val="left"/>
      <w:pPr>
        <w:ind w:left="4499" w:hanging="186"/>
      </w:pPr>
    </w:lvl>
    <w:lvl w:ilvl="6">
      <w:numFmt w:val="bullet"/>
      <w:lvlText w:val="•"/>
      <w:lvlJc w:val="left"/>
      <w:pPr>
        <w:ind w:left="5361" w:hanging="186"/>
      </w:pPr>
    </w:lvl>
    <w:lvl w:ilvl="7">
      <w:numFmt w:val="bullet"/>
      <w:lvlText w:val="•"/>
      <w:lvlJc w:val="left"/>
      <w:pPr>
        <w:ind w:left="6223" w:hanging="186"/>
      </w:pPr>
    </w:lvl>
    <w:lvl w:ilvl="8">
      <w:numFmt w:val="bullet"/>
      <w:lvlText w:val="•"/>
      <w:lvlJc w:val="left"/>
      <w:pPr>
        <w:ind w:left="7086" w:hanging="186"/>
      </w:pPr>
    </w:lvl>
  </w:abstractNum>
  <w:abstractNum w:abstractNumId="33" w15:restartNumberingAfterBreak="0">
    <w:nsid w:val="6AA627F9"/>
    <w:multiLevelType w:val="multilevel"/>
    <w:tmpl w:val="50C29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C972119"/>
    <w:multiLevelType w:val="hybridMultilevel"/>
    <w:tmpl w:val="08A63E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6DD425FF"/>
    <w:multiLevelType w:val="hybridMultilevel"/>
    <w:tmpl w:val="CEDA38B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6" w15:restartNumberingAfterBreak="0">
    <w:nsid w:val="6EE33BE9"/>
    <w:multiLevelType w:val="multilevel"/>
    <w:tmpl w:val="358EFF4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72601507"/>
    <w:multiLevelType w:val="hybridMultilevel"/>
    <w:tmpl w:val="17961F4A"/>
    <w:lvl w:ilvl="0" w:tplc="8E7005AC">
      <w:start w:val="1"/>
      <w:numFmt w:val="decimal"/>
      <w:lvlText w:val="%1."/>
      <w:lvlJc w:val="left"/>
      <w:pPr>
        <w:ind w:left="478" w:hanging="360"/>
      </w:pPr>
      <w:rPr>
        <w:rFonts w:hint="default"/>
        <w:b/>
      </w:rPr>
    </w:lvl>
    <w:lvl w:ilvl="1" w:tplc="04160019" w:tentative="1">
      <w:start w:val="1"/>
      <w:numFmt w:val="lowerLetter"/>
      <w:lvlText w:val="%2."/>
      <w:lvlJc w:val="left"/>
      <w:pPr>
        <w:ind w:left="1198" w:hanging="360"/>
      </w:pPr>
    </w:lvl>
    <w:lvl w:ilvl="2" w:tplc="0416001B" w:tentative="1">
      <w:start w:val="1"/>
      <w:numFmt w:val="lowerRoman"/>
      <w:lvlText w:val="%3."/>
      <w:lvlJc w:val="right"/>
      <w:pPr>
        <w:ind w:left="1918" w:hanging="180"/>
      </w:pPr>
    </w:lvl>
    <w:lvl w:ilvl="3" w:tplc="0416000F" w:tentative="1">
      <w:start w:val="1"/>
      <w:numFmt w:val="decimal"/>
      <w:lvlText w:val="%4."/>
      <w:lvlJc w:val="left"/>
      <w:pPr>
        <w:ind w:left="2638" w:hanging="360"/>
      </w:pPr>
    </w:lvl>
    <w:lvl w:ilvl="4" w:tplc="04160019" w:tentative="1">
      <w:start w:val="1"/>
      <w:numFmt w:val="lowerLetter"/>
      <w:lvlText w:val="%5."/>
      <w:lvlJc w:val="left"/>
      <w:pPr>
        <w:ind w:left="3358" w:hanging="360"/>
      </w:pPr>
    </w:lvl>
    <w:lvl w:ilvl="5" w:tplc="0416001B" w:tentative="1">
      <w:start w:val="1"/>
      <w:numFmt w:val="lowerRoman"/>
      <w:lvlText w:val="%6."/>
      <w:lvlJc w:val="right"/>
      <w:pPr>
        <w:ind w:left="4078" w:hanging="180"/>
      </w:pPr>
    </w:lvl>
    <w:lvl w:ilvl="6" w:tplc="0416000F" w:tentative="1">
      <w:start w:val="1"/>
      <w:numFmt w:val="decimal"/>
      <w:lvlText w:val="%7."/>
      <w:lvlJc w:val="left"/>
      <w:pPr>
        <w:ind w:left="4798" w:hanging="360"/>
      </w:pPr>
    </w:lvl>
    <w:lvl w:ilvl="7" w:tplc="04160019" w:tentative="1">
      <w:start w:val="1"/>
      <w:numFmt w:val="lowerLetter"/>
      <w:lvlText w:val="%8."/>
      <w:lvlJc w:val="left"/>
      <w:pPr>
        <w:ind w:left="5518" w:hanging="360"/>
      </w:pPr>
    </w:lvl>
    <w:lvl w:ilvl="8" w:tplc="0416001B" w:tentative="1">
      <w:start w:val="1"/>
      <w:numFmt w:val="lowerRoman"/>
      <w:lvlText w:val="%9."/>
      <w:lvlJc w:val="right"/>
      <w:pPr>
        <w:ind w:left="6238" w:hanging="180"/>
      </w:pPr>
    </w:lvl>
  </w:abstractNum>
  <w:abstractNum w:abstractNumId="38" w15:restartNumberingAfterBreak="0">
    <w:nsid w:val="7D3404EF"/>
    <w:multiLevelType w:val="multilevel"/>
    <w:tmpl w:val="C8EA7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5440835">
    <w:abstractNumId w:val="24"/>
  </w:num>
  <w:num w:numId="2" w16cid:durableId="1546481716">
    <w:abstractNumId w:val="32"/>
  </w:num>
  <w:num w:numId="3" w16cid:durableId="1684937336">
    <w:abstractNumId w:val="26"/>
  </w:num>
  <w:num w:numId="4" w16cid:durableId="392198900">
    <w:abstractNumId w:val="22"/>
  </w:num>
  <w:num w:numId="5" w16cid:durableId="2090735502">
    <w:abstractNumId w:val="28"/>
  </w:num>
  <w:num w:numId="6" w16cid:durableId="57409599">
    <w:abstractNumId w:val="16"/>
  </w:num>
  <w:num w:numId="7" w16cid:durableId="1451978000">
    <w:abstractNumId w:val="12"/>
  </w:num>
  <w:num w:numId="8" w16cid:durableId="229267781">
    <w:abstractNumId w:val="11"/>
  </w:num>
  <w:num w:numId="9" w16cid:durableId="2011831255">
    <w:abstractNumId w:val="14"/>
  </w:num>
  <w:num w:numId="10" w16cid:durableId="16931448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911354">
    <w:abstractNumId w:val="8"/>
  </w:num>
  <w:num w:numId="12" w16cid:durableId="1982684139">
    <w:abstractNumId w:val="29"/>
  </w:num>
  <w:num w:numId="13" w16cid:durableId="306009547">
    <w:abstractNumId w:val="7"/>
  </w:num>
  <w:num w:numId="14" w16cid:durableId="1947082233">
    <w:abstractNumId w:val="4"/>
  </w:num>
  <w:num w:numId="15" w16cid:durableId="134026623">
    <w:abstractNumId w:val="20"/>
  </w:num>
  <w:num w:numId="16" w16cid:durableId="1100219099">
    <w:abstractNumId w:val="37"/>
  </w:num>
  <w:num w:numId="17" w16cid:durableId="2076858905">
    <w:abstractNumId w:val="21"/>
  </w:num>
  <w:num w:numId="18" w16cid:durableId="847908918">
    <w:abstractNumId w:val="19"/>
  </w:num>
  <w:num w:numId="19" w16cid:durableId="460348742">
    <w:abstractNumId w:val="7"/>
  </w:num>
  <w:num w:numId="20" w16cid:durableId="1597906143">
    <w:abstractNumId w:val="21"/>
  </w:num>
  <w:num w:numId="21" w16cid:durableId="1237087219">
    <w:abstractNumId w:val="1"/>
  </w:num>
  <w:num w:numId="22" w16cid:durableId="809398563">
    <w:abstractNumId w:val="36"/>
  </w:num>
  <w:num w:numId="23" w16cid:durableId="674765778">
    <w:abstractNumId w:val="31"/>
  </w:num>
  <w:num w:numId="24" w16cid:durableId="2086799673">
    <w:abstractNumId w:val="9"/>
  </w:num>
  <w:num w:numId="25" w16cid:durableId="313263288">
    <w:abstractNumId w:val="25"/>
  </w:num>
  <w:num w:numId="26" w16cid:durableId="68622257">
    <w:abstractNumId w:val="2"/>
  </w:num>
  <w:num w:numId="27" w16cid:durableId="1096055771">
    <w:abstractNumId w:val="15"/>
  </w:num>
  <w:num w:numId="28" w16cid:durableId="974722294">
    <w:abstractNumId w:val="27"/>
  </w:num>
  <w:num w:numId="29" w16cid:durableId="1705711109">
    <w:abstractNumId w:val="30"/>
  </w:num>
  <w:num w:numId="30" w16cid:durableId="259220802">
    <w:abstractNumId w:val="34"/>
  </w:num>
  <w:num w:numId="31" w16cid:durableId="2085377435">
    <w:abstractNumId w:val="35"/>
  </w:num>
  <w:num w:numId="32" w16cid:durableId="477958413">
    <w:abstractNumId w:val="18"/>
  </w:num>
  <w:num w:numId="33" w16cid:durableId="454836021">
    <w:abstractNumId w:val="6"/>
  </w:num>
  <w:num w:numId="34" w16cid:durableId="2146316663">
    <w:abstractNumId w:val="17"/>
  </w:num>
  <w:num w:numId="35" w16cid:durableId="2068913866">
    <w:abstractNumId w:val="3"/>
  </w:num>
  <w:num w:numId="36" w16cid:durableId="637107553">
    <w:abstractNumId w:val="23"/>
  </w:num>
  <w:num w:numId="37" w16cid:durableId="1954750129">
    <w:abstractNumId w:val="13"/>
  </w:num>
  <w:num w:numId="38" w16cid:durableId="976253235">
    <w:abstractNumId w:val="5"/>
  </w:num>
  <w:num w:numId="39" w16cid:durableId="1330788591">
    <w:abstractNumId w:val="38"/>
  </w:num>
  <w:num w:numId="40" w16cid:durableId="404376928">
    <w:abstractNumId w:val="33"/>
  </w:num>
  <w:num w:numId="41" w16cid:durableId="1175419867">
    <w:abstractNumId w:val="10"/>
  </w:num>
  <w:num w:numId="42" w16cid:durableId="20121030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gutterAtTop/>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070"/>
    <w:rsid w:val="000006F9"/>
    <w:rsid w:val="00001295"/>
    <w:rsid w:val="000021AE"/>
    <w:rsid w:val="00004174"/>
    <w:rsid w:val="0000472B"/>
    <w:rsid w:val="0000719C"/>
    <w:rsid w:val="00011D53"/>
    <w:rsid w:val="0001285C"/>
    <w:rsid w:val="00013D18"/>
    <w:rsid w:val="00013D84"/>
    <w:rsid w:val="00014648"/>
    <w:rsid w:val="00014D31"/>
    <w:rsid w:val="00015D0C"/>
    <w:rsid w:val="000179B5"/>
    <w:rsid w:val="00025ECC"/>
    <w:rsid w:val="00027B16"/>
    <w:rsid w:val="000309F0"/>
    <w:rsid w:val="0003120E"/>
    <w:rsid w:val="00041555"/>
    <w:rsid w:val="000417A8"/>
    <w:rsid w:val="000438BB"/>
    <w:rsid w:val="00044219"/>
    <w:rsid w:val="000452A3"/>
    <w:rsid w:val="00045E01"/>
    <w:rsid w:val="00046199"/>
    <w:rsid w:val="00046BCD"/>
    <w:rsid w:val="00047641"/>
    <w:rsid w:val="0004791C"/>
    <w:rsid w:val="000504AE"/>
    <w:rsid w:val="00057CD2"/>
    <w:rsid w:val="000608BA"/>
    <w:rsid w:val="00060A7A"/>
    <w:rsid w:val="00066BE9"/>
    <w:rsid w:val="00066D33"/>
    <w:rsid w:val="00067725"/>
    <w:rsid w:val="000702D9"/>
    <w:rsid w:val="0007127C"/>
    <w:rsid w:val="000716F7"/>
    <w:rsid w:val="00073B11"/>
    <w:rsid w:val="0007576C"/>
    <w:rsid w:val="000768AB"/>
    <w:rsid w:val="00076C4C"/>
    <w:rsid w:val="00080771"/>
    <w:rsid w:val="000830F4"/>
    <w:rsid w:val="000832B2"/>
    <w:rsid w:val="0008614D"/>
    <w:rsid w:val="000870D6"/>
    <w:rsid w:val="000877B2"/>
    <w:rsid w:val="00091A3D"/>
    <w:rsid w:val="00093314"/>
    <w:rsid w:val="0009482E"/>
    <w:rsid w:val="00096C46"/>
    <w:rsid w:val="000A029C"/>
    <w:rsid w:val="000A02B4"/>
    <w:rsid w:val="000A2B12"/>
    <w:rsid w:val="000A2DF9"/>
    <w:rsid w:val="000A4214"/>
    <w:rsid w:val="000B211D"/>
    <w:rsid w:val="000B2FEE"/>
    <w:rsid w:val="000B3C5F"/>
    <w:rsid w:val="000B5F46"/>
    <w:rsid w:val="000C05E7"/>
    <w:rsid w:val="000C18D7"/>
    <w:rsid w:val="000C3E79"/>
    <w:rsid w:val="000C4B5D"/>
    <w:rsid w:val="000C64D1"/>
    <w:rsid w:val="000C6B7C"/>
    <w:rsid w:val="000C78C0"/>
    <w:rsid w:val="000D71F7"/>
    <w:rsid w:val="000E09A3"/>
    <w:rsid w:val="000E7038"/>
    <w:rsid w:val="000E719E"/>
    <w:rsid w:val="000E743B"/>
    <w:rsid w:val="000F1DBA"/>
    <w:rsid w:val="000F74AE"/>
    <w:rsid w:val="00101677"/>
    <w:rsid w:val="001063BE"/>
    <w:rsid w:val="001100E7"/>
    <w:rsid w:val="001105F0"/>
    <w:rsid w:val="001128E9"/>
    <w:rsid w:val="00113D90"/>
    <w:rsid w:val="0012046A"/>
    <w:rsid w:val="00120664"/>
    <w:rsid w:val="0012205B"/>
    <w:rsid w:val="00123969"/>
    <w:rsid w:val="00123C0D"/>
    <w:rsid w:val="00124B8B"/>
    <w:rsid w:val="00133A1D"/>
    <w:rsid w:val="00137622"/>
    <w:rsid w:val="00140621"/>
    <w:rsid w:val="00141209"/>
    <w:rsid w:val="001503E0"/>
    <w:rsid w:val="0015719F"/>
    <w:rsid w:val="00165131"/>
    <w:rsid w:val="00166838"/>
    <w:rsid w:val="00166A1D"/>
    <w:rsid w:val="001762B4"/>
    <w:rsid w:val="0017789C"/>
    <w:rsid w:val="00185AF5"/>
    <w:rsid w:val="00185DEB"/>
    <w:rsid w:val="00185FD9"/>
    <w:rsid w:val="0019072B"/>
    <w:rsid w:val="00192E87"/>
    <w:rsid w:val="00194004"/>
    <w:rsid w:val="0019612B"/>
    <w:rsid w:val="001977ED"/>
    <w:rsid w:val="00197F0A"/>
    <w:rsid w:val="001A027E"/>
    <w:rsid w:val="001A711B"/>
    <w:rsid w:val="001A7752"/>
    <w:rsid w:val="001C1516"/>
    <w:rsid w:val="001C42CF"/>
    <w:rsid w:val="001C6EE1"/>
    <w:rsid w:val="001D5B47"/>
    <w:rsid w:val="001D5DAC"/>
    <w:rsid w:val="001E04B1"/>
    <w:rsid w:val="001E26A4"/>
    <w:rsid w:val="001E31E8"/>
    <w:rsid w:val="001E4155"/>
    <w:rsid w:val="001E4AF4"/>
    <w:rsid w:val="001E7901"/>
    <w:rsid w:val="001F402C"/>
    <w:rsid w:val="001F45B4"/>
    <w:rsid w:val="001F710F"/>
    <w:rsid w:val="001F7220"/>
    <w:rsid w:val="001F7599"/>
    <w:rsid w:val="001F7F40"/>
    <w:rsid w:val="0020175B"/>
    <w:rsid w:val="002060E9"/>
    <w:rsid w:val="002127A9"/>
    <w:rsid w:val="002144EB"/>
    <w:rsid w:val="00216780"/>
    <w:rsid w:val="00220B1A"/>
    <w:rsid w:val="002211CD"/>
    <w:rsid w:val="00221547"/>
    <w:rsid w:val="002225BA"/>
    <w:rsid w:val="00223558"/>
    <w:rsid w:val="00223D51"/>
    <w:rsid w:val="002247D3"/>
    <w:rsid w:val="00224D5D"/>
    <w:rsid w:val="00224F12"/>
    <w:rsid w:val="00227AD5"/>
    <w:rsid w:val="00232E10"/>
    <w:rsid w:val="002344BD"/>
    <w:rsid w:val="00234603"/>
    <w:rsid w:val="0023764A"/>
    <w:rsid w:val="002377A6"/>
    <w:rsid w:val="00240DC1"/>
    <w:rsid w:val="0024219F"/>
    <w:rsid w:val="002452FE"/>
    <w:rsid w:val="00245429"/>
    <w:rsid w:val="00245D3A"/>
    <w:rsid w:val="0024650A"/>
    <w:rsid w:val="002469CD"/>
    <w:rsid w:val="00246EDE"/>
    <w:rsid w:val="0025553F"/>
    <w:rsid w:val="00256B09"/>
    <w:rsid w:val="00260A60"/>
    <w:rsid w:val="00262391"/>
    <w:rsid w:val="002635FF"/>
    <w:rsid w:val="0026597B"/>
    <w:rsid w:val="00267B39"/>
    <w:rsid w:val="00272053"/>
    <w:rsid w:val="00274864"/>
    <w:rsid w:val="00274C97"/>
    <w:rsid w:val="00274F35"/>
    <w:rsid w:val="0027670E"/>
    <w:rsid w:val="00276C67"/>
    <w:rsid w:val="002814A5"/>
    <w:rsid w:val="00281D02"/>
    <w:rsid w:val="00282084"/>
    <w:rsid w:val="002840BE"/>
    <w:rsid w:val="002847E6"/>
    <w:rsid w:val="002859CD"/>
    <w:rsid w:val="00291B6E"/>
    <w:rsid w:val="00291CB5"/>
    <w:rsid w:val="002976C0"/>
    <w:rsid w:val="002A036B"/>
    <w:rsid w:val="002A2882"/>
    <w:rsid w:val="002A3559"/>
    <w:rsid w:val="002A48CF"/>
    <w:rsid w:val="002A6775"/>
    <w:rsid w:val="002A701D"/>
    <w:rsid w:val="002B0681"/>
    <w:rsid w:val="002B6FD2"/>
    <w:rsid w:val="002B7435"/>
    <w:rsid w:val="002B7436"/>
    <w:rsid w:val="002C01B0"/>
    <w:rsid w:val="002C07EC"/>
    <w:rsid w:val="002C6E69"/>
    <w:rsid w:val="002C7B03"/>
    <w:rsid w:val="002D0BF2"/>
    <w:rsid w:val="002D2FFA"/>
    <w:rsid w:val="002D6B2C"/>
    <w:rsid w:val="002D751E"/>
    <w:rsid w:val="002E2248"/>
    <w:rsid w:val="002E2C10"/>
    <w:rsid w:val="002E6B9D"/>
    <w:rsid w:val="002E75AD"/>
    <w:rsid w:val="002F0E9C"/>
    <w:rsid w:val="002F2F80"/>
    <w:rsid w:val="002F3D67"/>
    <w:rsid w:val="0030009D"/>
    <w:rsid w:val="00302276"/>
    <w:rsid w:val="0030401B"/>
    <w:rsid w:val="003075D3"/>
    <w:rsid w:val="00310234"/>
    <w:rsid w:val="003115CE"/>
    <w:rsid w:val="00311ACD"/>
    <w:rsid w:val="00312961"/>
    <w:rsid w:val="003136D3"/>
    <w:rsid w:val="00313F97"/>
    <w:rsid w:val="00315E7D"/>
    <w:rsid w:val="00317DD5"/>
    <w:rsid w:val="003208A6"/>
    <w:rsid w:val="00327414"/>
    <w:rsid w:val="00327501"/>
    <w:rsid w:val="00333A50"/>
    <w:rsid w:val="0033631D"/>
    <w:rsid w:val="003376E2"/>
    <w:rsid w:val="0034378C"/>
    <w:rsid w:val="00344192"/>
    <w:rsid w:val="0034761C"/>
    <w:rsid w:val="003502A6"/>
    <w:rsid w:val="00350E80"/>
    <w:rsid w:val="00351170"/>
    <w:rsid w:val="00353182"/>
    <w:rsid w:val="00356686"/>
    <w:rsid w:val="00363775"/>
    <w:rsid w:val="003644D3"/>
    <w:rsid w:val="003670C6"/>
    <w:rsid w:val="00367D77"/>
    <w:rsid w:val="00367E0F"/>
    <w:rsid w:val="003710A1"/>
    <w:rsid w:val="00373E90"/>
    <w:rsid w:val="00374EB4"/>
    <w:rsid w:val="003759B1"/>
    <w:rsid w:val="00377183"/>
    <w:rsid w:val="00380914"/>
    <w:rsid w:val="00381DBD"/>
    <w:rsid w:val="00382B73"/>
    <w:rsid w:val="0039061F"/>
    <w:rsid w:val="0039080D"/>
    <w:rsid w:val="00391668"/>
    <w:rsid w:val="00391E1D"/>
    <w:rsid w:val="00397318"/>
    <w:rsid w:val="003A27C9"/>
    <w:rsid w:val="003A5BAE"/>
    <w:rsid w:val="003A5BC0"/>
    <w:rsid w:val="003A7D4B"/>
    <w:rsid w:val="003B0C56"/>
    <w:rsid w:val="003B50C7"/>
    <w:rsid w:val="003B541D"/>
    <w:rsid w:val="003B6877"/>
    <w:rsid w:val="003C11EB"/>
    <w:rsid w:val="003C41F1"/>
    <w:rsid w:val="003C4500"/>
    <w:rsid w:val="003C45BD"/>
    <w:rsid w:val="003C6423"/>
    <w:rsid w:val="003C6A1C"/>
    <w:rsid w:val="003C7087"/>
    <w:rsid w:val="003C766F"/>
    <w:rsid w:val="003D0C9F"/>
    <w:rsid w:val="003D18E8"/>
    <w:rsid w:val="003D3612"/>
    <w:rsid w:val="003D6BA7"/>
    <w:rsid w:val="003D726C"/>
    <w:rsid w:val="003D74C7"/>
    <w:rsid w:val="003E0DF3"/>
    <w:rsid w:val="003E2F5D"/>
    <w:rsid w:val="003E4D21"/>
    <w:rsid w:val="003E6E67"/>
    <w:rsid w:val="003E7BB2"/>
    <w:rsid w:val="003F1FE7"/>
    <w:rsid w:val="003F6E34"/>
    <w:rsid w:val="003F700B"/>
    <w:rsid w:val="00403F22"/>
    <w:rsid w:val="00404E5C"/>
    <w:rsid w:val="004068AC"/>
    <w:rsid w:val="00412B35"/>
    <w:rsid w:val="00413850"/>
    <w:rsid w:val="00413D57"/>
    <w:rsid w:val="0041665E"/>
    <w:rsid w:val="004235B6"/>
    <w:rsid w:val="00426979"/>
    <w:rsid w:val="0042709A"/>
    <w:rsid w:val="004270AD"/>
    <w:rsid w:val="00432579"/>
    <w:rsid w:val="00433CBD"/>
    <w:rsid w:val="00434B2E"/>
    <w:rsid w:val="00435345"/>
    <w:rsid w:val="004400BA"/>
    <w:rsid w:val="00441540"/>
    <w:rsid w:val="004415E6"/>
    <w:rsid w:val="004467F7"/>
    <w:rsid w:val="00447194"/>
    <w:rsid w:val="0045471C"/>
    <w:rsid w:val="00455E02"/>
    <w:rsid w:val="00460FE5"/>
    <w:rsid w:val="004614EC"/>
    <w:rsid w:val="0046229C"/>
    <w:rsid w:val="0046474C"/>
    <w:rsid w:val="00467D79"/>
    <w:rsid w:val="0047156A"/>
    <w:rsid w:val="00472E1D"/>
    <w:rsid w:val="00475843"/>
    <w:rsid w:val="004772DC"/>
    <w:rsid w:val="00477D38"/>
    <w:rsid w:val="004802C3"/>
    <w:rsid w:val="004822E5"/>
    <w:rsid w:val="00484F0A"/>
    <w:rsid w:val="00485BCD"/>
    <w:rsid w:val="00486CA7"/>
    <w:rsid w:val="0049339B"/>
    <w:rsid w:val="00497085"/>
    <w:rsid w:val="004A3B61"/>
    <w:rsid w:val="004A47C2"/>
    <w:rsid w:val="004A4A2B"/>
    <w:rsid w:val="004A4ACA"/>
    <w:rsid w:val="004A548E"/>
    <w:rsid w:val="004A649C"/>
    <w:rsid w:val="004B0878"/>
    <w:rsid w:val="004B161A"/>
    <w:rsid w:val="004B3962"/>
    <w:rsid w:val="004C39C4"/>
    <w:rsid w:val="004C3BAC"/>
    <w:rsid w:val="004C49B7"/>
    <w:rsid w:val="004C5A99"/>
    <w:rsid w:val="004C6AC9"/>
    <w:rsid w:val="004D1E5B"/>
    <w:rsid w:val="004D2D2A"/>
    <w:rsid w:val="004D2E30"/>
    <w:rsid w:val="004D4639"/>
    <w:rsid w:val="004D4F00"/>
    <w:rsid w:val="004D54AE"/>
    <w:rsid w:val="004D5CED"/>
    <w:rsid w:val="004D6D7E"/>
    <w:rsid w:val="004E0199"/>
    <w:rsid w:val="004E1096"/>
    <w:rsid w:val="004E4321"/>
    <w:rsid w:val="004E66C7"/>
    <w:rsid w:val="004F476E"/>
    <w:rsid w:val="004F4B14"/>
    <w:rsid w:val="004F52A4"/>
    <w:rsid w:val="004F5B80"/>
    <w:rsid w:val="004F762C"/>
    <w:rsid w:val="005017B4"/>
    <w:rsid w:val="005066D0"/>
    <w:rsid w:val="00510D5D"/>
    <w:rsid w:val="0051116E"/>
    <w:rsid w:val="005115DF"/>
    <w:rsid w:val="00515A82"/>
    <w:rsid w:val="00515AAF"/>
    <w:rsid w:val="00515E09"/>
    <w:rsid w:val="00516D05"/>
    <w:rsid w:val="005221D9"/>
    <w:rsid w:val="00522BE8"/>
    <w:rsid w:val="00532166"/>
    <w:rsid w:val="00532608"/>
    <w:rsid w:val="005337C4"/>
    <w:rsid w:val="00537DA7"/>
    <w:rsid w:val="00540AC3"/>
    <w:rsid w:val="0054535E"/>
    <w:rsid w:val="00547303"/>
    <w:rsid w:val="00552657"/>
    <w:rsid w:val="00552F41"/>
    <w:rsid w:val="0055459B"/>
    <w:rsid w:val="00554FAC"/>
    <w:rsid w:val="00560289"/>
    <w:rsid w:val="00561EF5"/>
    <w:rsid w:val="00563C27"/>
    <w:rsid w:val="0056797A"/>
    <w:rsid w:val="00570007"/>
    <w:rsid w:val="00572412"/>
    <w:rsid w:val="00572F0F"/>
    <w:rsid w:val="00574214"/>
    <w:rsid w:val="0057432B"/>
    <w:rsid w:val="00575C04"/>
    <w:rsid w:val="00580719"/>
    <w:rsid w:val="00582036"/>
    <w:rsid w:val="0058310D"/>
    <w:rsid w:val="00583988"/>
    <w:rsid w:val="00583D69"/>
    <w:rsid w:val="00583FD1"/>
    <w:rsid w:val="005841F6"/>
    <w:rsid w:val="005846BB"/>
    <w:rsid w:val="00585696"/>
    <w:rsid w:val="0058743C"/>
    <w:rsid w:val="005931DC"/>
    <w:rsid w:val="00594A41"/>
    <w:rsid w:val="00594A52"/>
    <w:rsid w:val="005968EC"/>
    <w:rsid w:val="005B7D90"/>
    <w:rsid w:val="005C311D"/>
    <w:rsid w:val="005C42DD"/>
    <w:rsid w:val="005C439F"/>
    <w:rsid w:val="005C4FD3"/>
    <w:rsid w:val="005C52D6"/>
    <w:rsid w:val="005C7BD3"/>
    <w:rsid w:val="005D031B"/>
    <w:rsid w:val="005D3B10"/>
    <w:rsid w:val="005D6F52"/>
    <w:rsid w:val="005D7633"/>
    <w:rsid w:val="005E0313"/>
    <w:rsid w:val="005E2BDA"/>
    <w:rsid w:val="005E6E73"/>
    <w:rsid w:val="005E6F29"/>
    <w:rsid w:val="005F1350"/>
    <w:rsid w:val="005F25AF"/>
    <w:rsid w:val="005F299D"/>
    <w:rsid w:val="005F3411"/>
    <w:rsid w:val="005F3D4B"/>
    <w:rsid w:val="005F4DD4"/>
    <w:rsid w:val="005F530D"/>
    <w:rsid w:val="005F7434"/>
    <w:rsid w:val="006038B2"/>
    <w:rsid w:val="00603C5F"/>
    <w:rsid w:val="00605B29"/>
    <w:rsid w:val="006120C9"/>
    <w:rsid w:val="006139E5"/>
    <w:rsid w:val="00613CC3"/>
    <w:rsid w:val="00616BE3"/>
    <w:rsid w:val="00616D9C"/>
    <w:rsid w:val="00616F3D"/>
    <w:rsid w:val="00617FF6"/>
    <w:rsid w:val="00623E31"/>
    <w:rsid w:val="00625BF1"/>
    <w:rsid w:val="00631F2F"/>
    <w:rsid w:val="0063394E"/>
    <w:rsid w:val="00636175"/>
    <w:rsid w:val="00642768"/>
    <w:rsid w:val="00643C62"/>
    <w:rsid w:val="006457D8"/>
    <w:rsid w:val="006511F4"/>
    <w:rsid w:val="00655D78"/>
    <w:rsid w:val="0065784B"/>
    <w:rsid w:val="00657AD0"/>
    <w:rsid w:val="00661218"/>
    <w:rsid w:val="00663649"/>
    <w:rsid w:val="006642E2"/>
    <w:rsid w:val="00665476"/>
    <w:rsid w:val="006668AB"/>
    <w:rsid w:val="006711FF"/>
    <w:rsid w:val="00672D2A"/>
    <w:rsid w:val="00673128"/>
    <w:rsid w:val="006738E3"/>
    <w:rsid w:val="00673974"/>
    <w:rsid w:val="00676726"/>
    <w:rsid w:val="00680CC5"/>
    <w:rsid w:val="00681579"/>
    <w:rsid w:val="0068358D"/>
    <w:rsid w:val="006835EB"/>
    <w:rsid w:val="00683E8C"/>
    <w:rsid w:val="00685FAA"/>
    <w:rsid w:val="006865D2"/>
    <w:rsid w:val="00692A9B"/>
    <w:rsid w:val="00695162"/>
    <w:rsid w:val="00695223"/>
    <w:rsid w:val="006A05BA"/>
    <w:rsid w:val="006A103E"/>
    <w:rsid w:val="006A6241"/>
    <w:rsid w:val="006A7139"/>
    <w:rsid w:val="006A717A"/>
    <w:rsid w:val="006B1F18"/>
    <w:rsid w:val="006B2E8B"/>
    <w:rsid w:val="006B2FAB"/>
    <w:rsid w:val="006B559C"/>
    <w:rsid w:val="006B7033"/>
    <w:rsid w:val="006B75CD"/>
    <w:rsid w:val="006C37AC"/>
    <w:rsid w:val="006C5AF9"/>
    <w:rsid w:val="006D0B16"/>
    <w:rsid w:val="006D6748"/>
    <w:rsid w:val="006E0E18"/>
    <w:rsid w:val="006E4478"/>
    <w:rsid w:val="006F0F6F"/>
    <w:rsid w:val="006F119F"/>
    <w:rsid w:val="006F267D"/>
    <w:rsid w:val="006F7BD4"/>
    <w:rsid w:val="00700A54"/>
    <w:rsid w:val="00700F3C"/>
    <w:rsid w:val="00701AA2"/>
    <w:rsid w:val="007029FA"/>
    <w:rsid w:val="00705A41"/>
    <w:rsid w:val="0070748D"/>
    <w:rsid w:val="00710662"/>
    <w:rsid w:val="00711C8B"/>
    <w:rsid w:val="00715934"/>
    <w:rsid w:val="0071643E"/>
    <w:rsid w:val="007166A0"/>
    <w:rsid w:val="0072309B"/>
    <w:rsid w:val="00724C7F"/>
    <w:rsid w:val="00730F24"/>
    <w:rsid w:val="0073494B"/>
    <w:rsid w:val="00740016"/>
    <w:rsid w:val="007428B6"/>
    <w:rsid w:val="00752575"/>
    <w:rsid w:val="007530EA"/>
    <w:rsid w:val="007546C0"/>
    <w:rsid w:val="00755040"/>
    <w:rsid w:val="007608E6"/>
    <w:rsid w:val="0076406F"/>
    <w:rsid w:val="00764C7D"/>
    <w:rsid w:val="007661FD"/>
    <w:rsid w:val="00770A36"/>
    <w:rsid w:val="00771B92"/>
    <w:rsid w:val="00773390"/>
    <w:rsid w:val="00774415"/>
    <w:rsid w:val="00776CAC"/>
    <w:rsid w:val="00777556"/>
    <w:rsid w:val="00783390"/>
    <w:rsid w:val="007850CB"/>
    <w:rsid w:val="00794189"/>
    <w:rsid w:val="00794A1B"/>
    <w:rsid w:val="00796AB0"/>
    <w:rsid w:val="007A15C5"/>
    <w:rsid w:val="007A689D"/>
    <w:rsid w:val="007A7E2F"/>
    <w:rsid w:val="007B1FE9"/>
    <w:rsid w:val="007B23C4"/>
    <w:rsid w:val="007C1C36"/>
    <w:rsid w:val="007C3719"/>
    <w:rsid w:val="007D06A5"/>
    <w:rsid w:val="007D3336"/>
    <w:rsid w:val="007D341C"/>
    <w:rsid w:val="007D4B65"/>
    <w:rsid w:val="007D4F72"/>
    <w:rsid w:val="007E5719"/>
    <w:rsid w:val="007E7E27"/>
    <w:rsid w:val="007F0D69"/>
    <w:rsid w:val="007F39D6"/>
    <w:rsid w:val="007F4A38"/>
    <w:rsid w:val="007F5B60"/>
    <w:rsid w:val="0080015F"/>
    <w:rsid w:val="0080284D"/>
    <w:rsid w:val="00803B7B"/>
    <w:rsid w:val="008075EC"/>
    <w:rsid w:val="00815691"/>
    <w:rsid w:val="00816DCA"/>
    <w:rsid w:val="00820CED"/>
    <w:rsid w:val="00821B52"/>
    <w:rsid w:val="008252B9"/>
    <w:rsid w:val="0083020F"/>
    <w:rsid w:val="008305C0"/>
    <w:rsid w:val="00830E3F"/>
    <w:rsid w:val="00831384"/>
    <w:rsid w:val="00831E5F"/>
    <w:rsid w:val="00833F50"/>
    <w:rsid w:val="008362A7"/>
    <w:rsid w:val="008405E7"/>
    <w:rsid w:val="008415AF"/>
    <w:rsid w:val="00843829"/>
    <w:rsid w:val="00843D8D"/>
    <w:rsid w:val="00844661"/>
    <w:rsid w:val="00847DCC"/>
    <w:rsid w:val="008569AB"/>
    <w:rsid w:val="00857C58"/>
    <w:rsid w:val="00860803"/>
    <w:rsid w:val="008721E3"/>
    <w:rsid w:val="00872949"/>
    <w:rsid w:val="00874750"/>
    <w:rsid w:val="00876363"/>
    <w:rsid w:val="0087657F"/>
    <w:rsid w:val="008804AF"/>
    <w:rsid w:val="00882070"/>
    <w:rsid w:val="00885781"/>
    <w:rsid w:val="0089096B"/>
    <w:rsid w:val="00892F58"/>
    <w:rsid w:val="00893850"/>
    <w:rsid w:val="008938FE"/>
    <w:rsid w:val="00896982"/>
    <w:rsid w:val="00896A33"/>
    <w:rsid w:val="008A032F"/>
    <w:rsid w:val="008A1225"/>
    <w:rsid w:val="008A170F"/>
    <w:rsid w:val="008A480C"/>
    <w:rsid w:val="008A5DDF"/>
    <w:rsid w:val="008A7797"/>
    <w:rsid w:val="008B021A"/>
    <w:rsid w:val="008B6988"/>
    <w:rsid w:val="008B6D51"/>
    <w:rsid w:val="008C00F6"/>
    <w:rsid w:val="008C20D8"/>
    <w:rsid w:val="008C46B9"/>
    <w:rsid w:val="008C4C96"/>
    <w:rsid w:val="008C63FD"/>
    <w:rsid w:val="008C6458"/>
    <w:rsid w:val="008C7970"/>
    <w:rsid w:val="008C7CC7"/>
    <w:rsid w:val="008D0E1D"/>
    <w:rsid w:val="008D1C57"/>
    <w:rsid w:val="008D40BB"/>
    <w:rsid w:val="008D57A7"/>
    <w:rsid w:val="008E0403"/>
    <w:rsid w:val="008E0B68"/>
    <w:rsid w:val="008E2CDC"/>
    <w:rsid w:val="008E5766"/>
    <w:rsid w:val="008E5972"/>
    <w:rsid w:val="008E5D22"/>
    <w:rsid w:val="008E60F8"/>
    <w:rsid w:val="008E6E46"/>
    <w:rsid w:val="008F1828"/>
    <w:rsid w:val="008F1E6A"/>
    <w:rsid w:val="008F2C41"/>
    <w:rsid w:val="008F32E2"/>
    <w:rsid w:val="008F3986"/>
    <w:rsid w:val="008F3AAA"/>
    <w:rsid w:val="009009F1"/>
    <w:rsid w:val="009024FE"/>
    <w:rsid w:val="00903588"/>
    <w:rsid w:val="00905699"/>
    <w:rsid w:val="00905C6A"/>
    <w:rsid w:val="00906F74"/>
    <w:rsid w:val="0091026D"/>
    <w:rsid w:val="00910D74"/>
    <w:rsid w:val="009116BC"/>
    <w:rsid w:val="00911B6A"/>
    <w:rsid w:val="00915FFA"/>
    <w:rsid w:val="00916DF4"/>
    <w:rsid w:val="0092039D"/>
    <w:rsid w:val="0092521B"/>
    <w:rsid w:val="00926540"/>
    <w:rsid w:val="009276E2"/>
    <w:rsid w:val="00930A61"/>
    <w:rsid w:val="009327AA"/>
    <w:rsid w:val="0093381C"/>
    <w:rsid w:val="00934D5E"/>
    <w:rsid w:val="00935293"/>
    <w:rsid w:val="009354D9"/>
    <w:rsid w:val="00936114"/>
    <w:rsid w:val="00936817"/>
    <w:rsid w:val="00936E75"/>
    <w:rsid w:val="00940BAB"/>
    <w:rsid w:val="00940D92"/>
    <w:rsid w:val="00941785"/>
    <w:rsid w:val="0094190E"/>
    <w:rsid w:val="009422E2"/>
    <w:rsid w:val="00946DC1"/>
    <w:rsid w:val="00947249"/>
    <w:rsid w:val="00947736"/>
    <w:rsid w:val="009511F5"/>
    <w:rsid w:val="009515D3"/>
    <w:rsid w:val="00951934"/>
    <w:rsid w:val="009520A2"/>
    <w:rsid w:val="0095441B"/>
    <w:rsid w:val="009546CE"/>
    <w:rsid w:val="00954B4D"/>
    <w:rsid w:val="00955B6C"/>
    <w:rsid w:val="00956209"/>
    <w:rsid w:val="009574D1"/>
    <w:rsid w:val="00963F71"/>
    <w:rsid w:val="00966D39"/>
    <w:rsid w:val="00967FB0"/>
    <w:rsid w:val="009807CA"/>
    <w:rsid w:val="00980ED4"/>
    <w:rsid w:val="00981798"/>
    <w:rsid w:val="00982C1D"/>
    <w:rsid w:val="0098320D"/>
    <w:rsid w:val="009842FA"/>
    <w:rsid w:val="00985A2B"/>
    <w:rsid w:val="00991771"/>
    <w:rsid w:val="0099278B"/>
    <w:rsid w:val="009931EC"/>
    <w:rsid w:val="00993C43"/>
    <w:rsid w:val="009941BF"/>
    <w:rsid w:val="009A3172"/>
    <w:rsid w:val="009A3A0C"/>
    <w:rsid w:val="009A75E1"/>
    <w:rsid w:val="009B0008"/>
    <w:rsid w:val="009B0619"/>
    <w:rsid w:val="009B313C"/>
    <w:rsid w:val="009B354F"/>
    <w:rsid w:val="009B56D9"/>
    <w:rsid w:val="009B5A89"/>
    <w:rsid w:val="009B60D7"/>
    <w:rsid w:val="009B7B55"/>
    <w:rsid w:val="009C2804"/>
    <w:rsid w:val="009C33FC"/>
    <w:rsid w:val="009C3754"/>
    <w:rsid w:val="009C42D8"/>
    <w:rsid w:val="009C460F"/>
    <w:rsid w:val="009C49CD"/>
    <w:rsid w:val="009C6563"/>
    <w:rsid w:val="009D0D58"/>
    <w:rsid w:val="009D272F"/>
    <w:rsid w:val="009E3EA9"/>
    <w:rsid w:val="009E457F"/>
    <w:rsid w:val="009E77C4"/>
    <w:rsid w:val="009F246C"/>
    <w:rsid w:val="009F42FD"/>
    <w:rsid w:val="00A0233C"/>
    <w:rsid w:val="00A0378C"/>
    <w:rsid w:val="00A03AAF"/>
    <w:rsid w:val="00A03AD4"/>
    <w:rsid w:val="00A0551E"/>
    <w:rsid w:val="00A05FC6"/>
    <w:rsid w:val="00A12F9F"/>
    <w:rsid w:val="00A14133"/>
    <w:rsid w:val="00A146CB"/>
    <w:rsid w:val="00A147B1"/>
    <w:rsid w:val="00A16E65"/>
    <w:rsid w:val="00A174CF"/>
    <w:rsid w:val="00A20A30"/>
    <w:rsid w:val="00A22566"/>
    <w:rsid w:val="00A225BF"/>
    <w:rsid w:val="00A2647C"/>
    <w:rsid w:val="00A308DD"/>
    <w:rsid w:val="00A354EA"/>
    <w:rsid w:val="00A36AE0"/>
    <w:rsid w:val="00A40B17"/>
    <w:rsid w:val="00A45A04"/>
    <w:rsid w:val="00A45BB9"/>
    <w:rsid w:val="00A47404"/>
    <w:rsid w:val="00A47FD8"/>
    <w:rsid w:val="00A52D95"/>
    <w:rsid w:val="00A56E74"/>
    <w:rsid w:val="00A56F00"/>
    <w:rsid w:val="00A60F33"/>
    <w:rsid w:val="00A629C2"/>
    <w:rsid w:val="00A67B98"/>
    <w:rsid w:val="00A73531"/>
    <w:rsid w:val="00A75193"/>
    <w:rsid w:val="00A76502"/>
    <w:rsid w:val="00A77A01"/>
    <w:rsid w:val="00A81C68"/>
    <w:rsid w:val="00A83340"/>
    <w:rsid w:val="00A84B8F"/>
    <w:rsid w:val="00A86AB3"/>
    <w:rsid w:val="00A8710E"/>
    <w:rsid w:val="00A8713F"/>
    <w:rsid w:val="00A92815"/>
    <w:rsid w:val="00A9595A"/>
    <w:rsid w:val="00A96E0B"/>
    <w:rsid w:val="00AA150C"/>
    <w:rsid w:val="00AA189B"/>
    <w:rsid w:val="00AA1F4A"/>
    <w:rsid w:val="00AA21D4"/>
    <w:rsid w:val="00AA53B0"/>
    <w:rsid w:val="00AA69F5"/>
    <w:rsid w:val="00AA7DF6"/>
    <w:rsid w:val="00AB3A87"/>
    <w:rsid w:val="00AC15CB"/>
    <w:rsid w:val="00AC1ED4"/>
    <w:rsid w:val="00AD2A9F"/>
    <w:rsid w:val="00AE0ED9"/>
    <w:rsid w:val="00AE1C1C"/>
    <w:rsid w:val="00AE1CAA"/>
    <w:rsid w:val="00AE2F4B"/>
    <w:rsid w:val="00AE5145"/>
    <w:rsid w:val="00AE57DF"/>
    <w:rsid w:val="00AE62BC"/>
    <w:rsid w:val="00AF02F5"/>
    <w:rsid w:val="00AF64D7"/>
    <w:rsid w:val="00AF7967"/>
    <w:rsid w:val="00B01263"/>
    <w:rsid w:val="00B015D2"/>
    <w:rsid w:val="00B021C8"/>
    <w:rsid w:val="00B02649"/>
    <w:rsid w:val="00B04747"/>
    <w:rsid w:val="00B06A15"/>
    <w:rsid w:val="00B11C74"/>
    <w:rsid w:val="00B12D2C"/>
    <w:rsid w:val="00B152FB"/>
    <w:rsid w:val="00B16499"/>
    <w:rsid w:val="00B16705"/>
    <w:rsid w:val="00B17768"/>
    <w:rsid w:val="00B177F6"/>
    <w:rsid w:val="00B17851"/>
    <w:rsid w:val="00B246F3"/>
    <w:rsid w:val="00B25CAA"/>
    <w:rsid w:val="00B305E2"/>
    <w:rsid w:val="00B309C4"/>
    <w:rsid w:val="00B30CD4"/>
    <w:rsid w:val="00B31D91"/>
    <w:rsid w:val="00B32656"/>
    <w:rsid w:val="00B336DD"/>
    <w:rsid w:val="00B446A7"/>
    <w:rsid w:val="00B4575A"/>
    <w:rsid w:val="00B46BE9"/>
    <w:rsid w:val="00B479F0"/>
    <w:rsid w:val="00B52E1B"/>
    <w:rsid w:val="00B53EB9"/>
    <w:rsid w:val="00B5522A"/>
    <w:rsid w:val="00B63658"/>
    <w:rsid w:val="00B6462C"/>
    <w:rsid w:val="00B66975"/>
    <w:rsid w:val="00B73907"/>
    <w:rsid w:val="00B74D46"/>
    <w:rsid w:val="00B7545F"/>
    <w:rsid w:val="00B75FC2"/>
    <w:rsid w:val="00B76D12"/>
    <w:rsid w:val="00B77729"/>
    <w:rsid w:val="00B815E5"/>
    <w:rsid w:val="00B82046"/>
    <w:rsid w:val="00B85DA5"/>
    <w:rsid w:val="00B85F64"/>
    <w:rsid w:val="00B864B7"/>
    <w:rsid w:val="00B864EA"/>
    <w:rsid w:val="00B86F7D"/>
    <w:rsid w:val="00B95C73"/>
    <w:rsid w:val="00B96331"/>
    <w:rsid w:val="00B96FC5"/>
    <w:rsid w:val="00BA449C"/>
    <w:rsid w:val="00BA57BE"/>
    <w:rsid w:val="00BA609C"/>
    <w:rsid w:val="00BA6185"/>
    <w:rsid w:val="00BA6B8E"/>
    <w:rsid w:val="00BA761C"/>
    <w:rsid w:val="00BA7FBC"/>
    <w:rsid w:val="00BB068D"/>
    <w:rsid w:val="00BB2DD4"/>
    <w:rsid w:val="00BB487E"/>
    <w:rsid w:val="00BB4938"/>
    <w:rsid w:val="00BB5F0D"/>
    <w:rsid w:val="00BB62E6"/>
    <w:rsid w:val="00BC08EC"/>
    <w:rsid w:val="00BD039D"/>
    <w:rsid w:val="00BD072F"/>
    <w:rsid w:val="00BD1B2D"/>
    <w:rsid w:val="00BD2594"/>
    <w:rsid w:val="00BD4F2A"/>
    <w:rsid w:val="00BD56D8"/>
    <w:rsid w:val="00BE2EBF"/>
    <w:rsid w:val="00BE362C"/>
    <w:rsid w:val="00BE43B9"/>
    <w:rsid w:val="00BE4537"/>
    <w:rsid w:val="00BE4EC3"/>
    <w:rsid w:val="00BE5EBD"/>
    <w:rsid w:val="00BE7D20"/>
    <w:rsid w:val="00BF170A"/>
    <w:rsid w:val="00BF205F"/>
    <w:rsid w:val="00BF482C"/>
    <w:rsid w:val="00BF58FC"/>
    <w:rsid w:val="00BF6015"/>
    <w:rsid w:val="00C0038F"/>
    <w:rsid w:val="00C0614B"/>
    <w:rsid w:val="00C0790A"/>
    <w:rsid w:val="00C1377A"/>
    <w:rsid w:val="00C15775"/>
    <w:rsid w:val="00C15B86"/>
    <w:rsid w:val="00C170C9"/>
    <w:rsid w:val="00C17E6A"/>
    <w:rsid w:val="00C22D3E"/>
    <w:rsid w:val="00C23E38"/>
    <w:rsid w:val="00C2411A"/>
    <w:rsid w:val="00C26E61"/>
    <w:rsid w:val="00C35A76"/>
    <w:rsid w:val="00C36BBF"/>
    <w:rsid w:val="00C456CC"/>
    <w:rsid w:val="00C46813"/>
    <w:rsid w:val="00C50C4B"/>
    <w:rsid w:val="00C5663A"/>
    <w:rsid w:val="00C574A2"/>
    <w:rsid w:val="00C60496"/>
    <w:rsid w:val="00C616FA"/>
    <w:rsid w:val="00C62906"/>
    <w:rsid w:val="00C65BA5"/>
    <w:rsid w:val="00C70740"/>
    <w:rsid w:val="00C71EB5"/>
    <w:rsid w:val="00C7201D"/>
    <w:rsid w:val="00C72B41"/>
    <w:rsid w:val="00C73330"/>
    <w:rsid w:val="00C833A2"/>
    <w:rsid w:val="00C839A7"/>
    <w:rsid w:val="00C930F7"/>
    <w:rsid w:val="00C9526D"/>
    <w:rsid w:val="00C95B3F"/>
    <w:rsid w:val="00C96576"/>
    <w:rsid w:val="00CA2081"/>
    <w:rsid w:val="00CA5601"/>
    <w:rsid w:val="00CA6FE6"/>
    <w:rsid w:val="00CA6FF9"/>
    <w:rsid w:val="00CA7B05"/>
    <w:rsid w:val="00CB0513"/>
    <w:rsid w:val="00CB0CB4"/>
    <w:rsid w:val="00CB2694"/>
    <w:rsid w:val="00CB56CC"/>
    <w:rsid w:val="00CB63AB"/>
    <w:rsid w:val="00CB6408"/>
    <w:rsid w:val="00CB68FE"/>
    <w:rsid w:val="00CC186A"/>
    <w:rsid w:val="00CC2A5C"/>
    <w:rsid w:val="00CC37CC"/>
    <w:rsid w:val="00CC3E38"/>
    <w:rsid w:val="00CC4CA2"/>
    <w:rsid w:val="00CC68B5"/>
    <w:rsid w:val="00CD140C"/>
    <w:rsid w:val="00CD193E"/>
    <w:rsid w:val="00CD51F0"/>
    <w:rsid w:val="00CD5BF6"/>
    <w:rsid w:val="00CD78F9"/>
    <w:rsid w:val="00CD7AF1"/>
    <w:rsid w:val="00CD7E92"/>
    <w:rsid w:val="00CE3874"/>
    <w:rsid w:val="00CF31CC"/>
    <w:rsid w:val="00CF7FCD"/>
    <w:rsid w:val="00D00449"/>
    <w:rsid w:val="00D00635"/>
    <w:rsid w:val="00D00969"/>
    <w:rsid w:val="00D07B7D"/>
    <w:rsid w:val="00D07BA3"/>
    <w:rsid w:val="00D12644"/>
    <w:rsid w:val="00D15666"/>
    <w:rsid w:val="00D20FAF"/>
    <w:rsid w:val="00D2124E"/>
    <w:rsid w:val="00D23E41"/>
    <w:rsid w:val="00D259F6"/>
    <w:rsid w:val="00D26551"/>
    <w:rsid w:val="00D300F3"/>
    <w:rsid w:val="00D3022C"/>
    <w:rsid w:val="00D30C7C"/>
    <w:rsid w:val="00D3331A"/>
    <w:rsid w:val="00D35A15"/>
    <w:rsid w:val="00D371EA"/>
    <w:rsid w:val="00D37E06"/>
    <w:rsid w:val="00D40148"/>
    <w:rsid w:val="00D40CA9"/>
    <w:rsid w:val="00D40F42"/>
    <w:rsid w:val="00D42F5B"/>
    <w:rsid w:val="00D43DA0"/>
    <w:rsid w:val="00D4743A"/>
    <w:rsid w:val="00D520F3"/>
    <w:rsid w:val="00D545F5"/>
    <w:rsid w:val="00D55465"/>
    <w:rsid w:val="00D56E11"/>
    <w:rsid w:val="00D576E8"/>
    <w:rsid w:val="00D61ACB"/>
    <w:rsid w:val="00D62A21"/>
    <w:rsid w:val="00D64663"/>
    <w:rsid w:val="00D6524E"/>
    <w:rsid w:val="00D66ECA"/>
    <w:rsid w:val="00D71EFC"/>
    <w:rsid w:val="00D7206E"/>
    <w:rsid w:val="00D73BF2"/>
    <w:rsid w:val="00D766B0"/>
    <w:rsid w:val="00D80206"/>
    <w:rsid w:val="00D82314"/>
    <w:rsid w:val="00D823DB"/>
    <w:rsid w:val="00D82B87"/>
    <w:rsid w:val="00D86F33"/>
    <w:rsid w:val="00D931AE"/>
    <w:rsid w:val="00D9540C"/>
    <w:rsid w:val="00D95BFF"/>
    <w:rsid w:val="00D97E4E"/>
    <w:rsid w:val="00DA1C5E"/>
    <w:rsid w:val="00DA1E07"/>
    <w:rsid w:val="00DA6919"/>
    <w:rsid w:val="00DA770C"/>
    <w:rsid w:val="00DA7C81"/>
    <w:rsid w:val="00DB1396"/>
    <w:rsid w:val="00DB188A"/>
    <w:rsid w:val="00DB4B8B"/>
    <w:rsid w:val="00DB5EA6"/>
    <w:rsid w:val="00DB7E16"/>
    <w:rsid w:val="00DC01E2"/>
    <w:rsid w:val="00DC3C47"/>
    <w:rsid w:val="00DC667E"/>
    <w:rsid w:val="00DD0784"/>
    <w:rsid w:val="00DD10B2"/>
    <w:rsid w:val="00DD18BC"/>
    <w:rsid w:val="00DD4CFD"/>
    <w:rsid w:val="00DD53CE"/>
    <w:rsid w:val="00DD695A"/>
    <w:rsid w:val="00DD6A93"/>
    <w:rsid w:val="00DE19BA"/>
    <w:rsid w:val="00DE5683"/>
    <w:rsid w:val="00DE577F"/>
    <w:rsid w:val="00DE5BF0"/>
    <w:rsid w:val="00DE7E92"/>
    <w:rsid w:val="00DF209A"/>
    <w:rsid w:val="00DF22C0"/>
    <w:rsid w:val="00DF2DCC"/>
    <w:rsid w:val="00DF3D80"/>
    <w:rsid w:val="00DF4368"/>
    <w:rsid w:val="00DF5108"/>
    <w:rsid w:val="00E11139"/>
    <w:rsid w:val="00E12C17"/>
    <w:rsid w:val="00E136FC"/>
    <w:rsid w:val="00E1748F"/>
    <w:rsid w:val="00E26BE4"/>
    <w:rsid w:val="00E31C68"/>
    <w:rsid w:val="00E3223B"/>
    <w:rsid w:val="00E330AE"/>
    <w:rsid w:val="00E34AB4"/>
    <w:rsid w:val="00E36FAB"/>
    <w:rsid w:val="00E40761"/>
    <w:rsid w:val="00E46166"/>
    <w:rsid w:val="00E46E8A"/>
    <w:rsid w:val="00E539E7"/>
    <w:rsid w:val="00E53D0F"/>
    <w:rsid w:val="00E545DE"/>
    <w:rsid w:val="00E546A2"/>
    <w:rsid w:val="00E61013"/>
    <w:rsid w:val="00E6339B"/>
    <w:rsid w:val="00E63CDD"/>
    <w:rsid w:val="00E653DA"/>
    <w:rsid w:val="00E70282"/>
    <w:rsid w:val="00E7123A"/>
    <w:rsid w:val="00E71EA9"/>
    <w:rsid w:val="00E724BA"/>
    <w:rsid w:val="00E77929"/>
    <w:rsid w:val="00E80FA3"/>
    <w:rsid w:val="00E818E6"/>
    <w:rsid w:val="00E85EAF"/>
    <w:rsid w:val="00E87D13"/>
    <w:rsid w:val="00E919BC"/>
    <w:rsid w:val="00E978A6"/>
    <w:rsid w:val="00EA1434"/>
    <w:rsid w:val="00EA45E9"/>
    <w:rsid w:val="00EB1CB3"/>
    <w:rsid w:val="00EB35BD"/>
    <w:rsid w:val="00EB5096"/>
    <w:rsid w:val="00EB5246"/>
    <w:rsid w:val="00EB65C0"/>
    <w:rsid w:val="00EC11E8"/>
    <w:rsid w:val="00EC7702"/>
    <w:rsid w:val="00ED2657"/>
    <w:rsid w:val="00ED305F"/>
    <w:rsid w:val="00ED3BA2"/>
    <w:rsid w:val="00ED4667"/>
    <w:rsid w:val="00ED4E58"/>
    <w:rsid w:val="00ED770B"/>
    <w:rsid w:val="00EE02A8"/>
    <w:rsid w:val="00EE3ABC"/>
    <w:rsid w:val="00EE3C86"/>
    <w:rsid w:val="00EE7B4A"/>
    <w:rsid w:val="00EF044E"/>
    <w:rsid w:val="00EF6189"/>
    <w:rsid w:val="00F0127E"/>
    <w:rsid w:val="00F02AA5"/>
    <w:rsid w:val="00F02DA4"/>
    <w:rsid w:val="00F02F3B"/>
    <w:rsid w:val="00F03102"/>
    <w:rsid w:val="00F05943"/>
    <w:rsid w:val="00F05D06"/>
    <w:rsid w:val="00F06E0B"/>
    <w:rsid w:val="00F118D6"/>
    <w:rsid w:val="00F124D0"/>
    <w:rsid w:val="00F15FD6"/>
    <w:rsid w:val="00F211CF"/>
    <w:rsid w:val="00F22F1F"/>
    <w:rsid w:val="00F23A24"/>
    <w:rsid w:val="00F243BB"/>
    <w:rsid w:val="00F25519"/>
    <w:rsid w:val="00F25FCC"/>
    <w:rsid w:val="00F26137"/>
    <w:rsid w:val="00F338D4"/>
    <w:rsid w:val="00F41A9B"/>
    <w:rsid w:val="00F428A6"/>
    <w:rsid w:val="00F459A6"/>
    <w:rsid w:val="00F46978"/>
    <w:rsid w:val="00F51F98"/>
    <w:rsid w:val="00F520D1"/>
    <w:rsid w:val="00F5307F"/>
    <w:rsid w:val="00F54441"/>
    <w:rsid w:val="00F55D2F"/>
    <w:rsid w:val="00F609EE"/>
    <w:rsid w:val="00F611DE"/>
    <w:rsid w:val="00F625FD"/>
    <w:rsid w:val="00F632EF"/>
    <w:rsid w:val="00F6697E"/>
    <w:rsid w:val="00F66DD0"/>
    <w:rsid w:val="00F70E01"/>
    <w:rsid w:val="00F71FA1"/>
    <w:rsid w:val="00F72D0F"/>
    <w:rsid w:val="00F73650"/>
    <w:rsid w:val="00F76E05"/>
    <w:rsid w:val="00F777E6"/>
    <w:rsid w:val="00F82412"/>
    <w:rsid w:val="00F83E67"/>
    <w:rsid w:val="00F84119"/>
    <w:rsid w:val="00F87D3A"/>
    <w:rsid w:val="00F87E13"/>
    <w:rsid w:val="00F920BE"/>
    <w:rsid w:val="00F966BA"/>
    <w:rsid w:val="00FA0B85"/>
    <w:rsid w:val="00FA20E7"/>
    <w:rsid w:val="00FB284D"/>
    <w:rsid w:val="00FB4867"/>
    <w:rsid w:val="00FB5E9F"/>
    <w:rsid w:val="00FB6E3A"/>
    <w:rsid w:val="00FC03F1"/>
    <w:rsid w:val="00FC104C"/>
    <w:rsid w:val="00FC2508"/>
    <w:rsid w:val="00FC4939"/>
    <w:rsid w:val="00FD3E9A"/>
    <w:rsid w:val="00FE29A1"/>
    <w:rsid w:val="00FE4707"/>
    <w:rsid w:val="00FE57F7"/>
    <w:rsid w:val="00FF7BB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80128"/>
  <w15:docId w15:val="{C7BF0210-1491-40A9-9527-72E85718A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1479F5"/>
    <w:pPr>
      <w:widowControl w:val="0"/>
      <w:autoSpaceDE w:val="0"/>
      <w:autoSpaceDN w:val="0"/>
      <w:spacing w:after="0" w:line="240" w:lineRule="auto"/>
      <w:ind w:left="119"/>
      <w:jc w:val="both"/>
      <w:outlineLvl w:val="0"/>
    </w:pPr>
    <w:rPr>
      <w:b/>
      <w:bCs/>
      <w:sz w:val="28"/>
      <w:szCs w:val="28"/>
    </w:rPr>
  </w:style>
  <w:style w:type="paragraph" w:styleId="Ttulo2">
    <w:name w:val="heading 2"/>
    <w:basedOn w:val="Normal"/>
    <w:link w:val="Ttulo2Char"/>
    <w:uiPriority w:val="9"/>
    <w:unhideWhenUsed/>
    <w:qFormat/>
    <w:rsid w:val="001479F5"/>
    <w:pPr>
      <w:widowControl w:val="0"/>
      <w:autoSpaceDE w:val="0"/>
      <w:autoSpaceDN w:val="0"/>
      <w:spacing w:after="0" w:line="240" w:lineRule="auto"/>
      <w:ind w:left="424" w:hanging="306"/>
      <w:jc w:val="both"/>
      <w:outlineLvl w:val="1"/>
    </w:pPr>
    <w:rPr>
      <w:b/>
      <w:bCs/>
      <w:sz w:val="24"/>
      <w:szCs w:val="24"/>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har"/>
    <w:uiPriority w:val="10"/>
    <w:qFormat/>
    <w:rsid w:val="001479F5"/>
    <w:pPr>
      <w:widowControl w:val="0"/>
      <w:autoSpaceDE w:val="0"/>
      <w:autoSpaceDN w:val="0"/>
      <w:spacing w:before="4" w:after="0" w:line="240" w:lineRule="auto"/>
      <w:ind w:left="2991" w:right="109" w:hanging="2872"/>
    </w:pPr>
    <w:rPr>
      <w:b/>
      <w:bCs/>
      <w:sz w:val="36"/>
      <w:szCs w:val="36"/>
      <w:u w:val="single" w:color="000000"/>
    </w:rPr>
  </w:style>
  <w:style w:type="paragraph" w:styleId="NormalWeb">
    <w:name w:val="Normal (Web)"/>
    <w:basedOn w:val="Normal"/>
    <w:uiPriority w:val="99"/>
    <w:unhideWhenUsed/>
    <w:qFormat/>
    <w:rsid w:val="00821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rsid w:val="00D661C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D661C5"/>
    <w:rPr>
      <w:b/>
      <w:bCs/>
    </w:rPr>
  </w:style>
  <w:style w:type="character" w:styleId="Hyperlink">
    <w:name w:val="Hyperlink"/>
    <w:basedOn w:val="Fontepargpadro"/>
    <w:uiPriority w:val="99"/>
    <w:unhideWhenUsed/>
    <w:rsid w:val="0096092E"/>
    <w:rPr>
      <w:color w:val="0563C1" w:themeColor="hyperlink"/>
      <w:u w:val="single"/>
    </w:rPr>
  </w:style>
  <w:style w:type="paragraph" w:styleId="Corpodetexto">
    <w:name w:val="Body Text"/>
    <w:basedOn w:val="Normal"/>
    <w:link w:val="CorpodetextoChar"/>
    <w:uiPriority w:val="1"/>
    <w:unhideWhenUsed/>
    <w:qFormat/>
    <w:rsid w:val="0096092E"/>
    <w:pPr>
      <w:widowControl w:val="0"/>
      <w:autoSpaceDE w:val="0"/>
      <w:autoSpaceDN w:val="0"/>
      <w:spacing w:after="0" w:line="240" w:lineRule="auto"/>
    </w:pPr>
    <w:rPr>
      <w:rFonts w:ascii="Arial MT" w:eastAsia="Arial MT" w:hAnsi="Arial MT" w:cs="Arial MT"/>
      <w:sz w:val="24"/>
      <w:szCs w:val="24"/>
    </w:rPr>
  </w:style>
  <w:style w:type="character" w:customStyle="1" w:styleId="CorpodetextoChar">
    <w:name w:val="Corpo de texto Char"/>
    <w:basedOn w:val="Fontepargpadro"/>
    <w:link w:val="Corpodetexto"/>
    <w:uiPriority w:val="1"/>
    <w:rsid w:val="0096092E"/>
    <w:rPr>
      <w:rFonts w:ascii="Arial MT" w:eastAsia="Arial MT" w:hAnsi="Arial MT" w:cs="Arial MT"/>
      <w:sz w:val="24"/>
      <w:szCs w:val="24"/>
      <w:lang w:val="pt-PT"/>
    </w:rPr>
  </w:style>
  <w:style w:type="character" w:customStyle="1" w:styleId="Ttulo1Char">
    <w:name w:val="Título 1 Char"/>
    <w:basedOn w:val="Fontepargpadro"/>
    <w:link w:val="Ttulo1"/>
    <w:uiPriority w:val="9"/>
    <w:rsid w:val="001479F5"/>
    <w:rPr>
      <w:rFonts w:ascii="Calibri" w:eastAsia="Calibri" w:hAnsi="Calibri" w:cs="Calibri"/>
      <w:b/>
      <w:bCs/>
      <w:sz w:val="28"/>
      <w:szCs w:val="28"/>
      <w:lang w:val="pt-PT"/>
    </w:rPr>
  </w:style>
  <w:style w:type="character" w:customStyle="1" w:styleId="Ttulo2Char">
    <w:name w:val="Título 2 Char"/>
    <w:basedOn w:val="Fontepargpadro"/>
    <w:link w:val="Ttulo2"/>
    <w:uiPriority w:val="9"/>
    <w:rsid w:val="001479F5"/>
    <w:rPr>
      <w:rFonts w:ascii="Calibri" w:eastAsia="Calibri" w:hAnsi="Calibri" w:cs="Calibri"/>
      <w:b/>
      <w:bCs/>
      <w:sz w:val="24"/>
      <w:szCs w:val="24"/>
      <w:lang w:val="pt-PT"/>
    </w:rPr>
  </w:style>
  <w:style w:type="table" w:customStyle="1" w:styleId="TableNormal1">
    <w:name w:val="Table Normal1"/>
    <w:uiPriority w:val="2"/>
    <w:semiHidden/>
    <w:unhideWhenUsed/>
    <w:qFormat/>
    <w:rsid w:val="001479F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TtuloChar">
    <w:name w:val="Título Char"/>
    <w:basedOn w:val="Fontepargpadro"/>
    <w:link w:val="Ttulo"/>
    <w:uiPriority w:val="10"/>
    <w:rsid w:val="001479F5"/>
    <w:rPr>
      <w:rFonts w:ascii="Calibri" w:eastAsia="Calibri" w:hAnsi="Calibri" w:cs="Calibri"/>
      <w:b/>
      <w:bCs/>
      <w:sz w:val="36"/>
      <w:szCs w:val="36"/>
      <w:u w:val="single" w:color="000000"/>
      <w:lang w:val="pt-PT"/>
    </w:rPr>
  </w:style>
  <w:style w:type="paragraph" w:styleId="PargrafodaLista">
    <w:name w:val="List Paragraph"/>
    <w:basedOn w:val="Normal"/>
    <w:uiPriority w:val="1"/>
    <w:qFormat/>
    <w:rsid w:val="001479F5"/>
    <w:pPr>
      <w:widowControl w:val="0"/>
      <w:autoSpaceDE w:val="0"/>
      <w:autoSpaceDN w:val="0"/>
      <w:spacing w:after="0" w:line="240" w:lineRule="auto"/>
      <w:ind w:left="119"/>
      <w:jc w:val="both"/>
    </w:pPr>
  </w:style>
  <w:style w:type="paragraph" w:customStyle="1" w:styleId="TableParagraph">
    <w:name w:val="Table Paragraph"/>
    <w:basedOn w:val="Normal"/>
    <w:uiPriority w:val="1"/>
    <w:qFormat/>
    <w:rsid w:val="001479F5"/>
    <w:pPr>
      <w:widowControl w:val="0"/>
      <w:autoSpaceDE w:val="0"/>
      <w:autoSpaceDN w:val="0"/>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doSumrio">
    <w:name w:val="TOC Heading"/>
    <w:basedOn w:val="Ttulo1"/>
    <w:next w:val="Normal"/>
    <w:uiPriority w:val="39"/>
    <w:unhideWhenUsed/>
    <w:qFormat/>
    <w:rsid w:val="00A20A30"/>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val="pt-BR"/>
    </w:rPr>
  </w:style>
  <w:style w:type="paragraph" w:styleId="Sumrio3">
    <w:name w:val="toc 3"/>
    <w:basedOn w:val="Normal"/>
    <w:next w:val="Normal"/>
    <w:autoRedefine/>
    <w:uiPriority w:val="39"/>
    <w:unhideWhenUsed/>
    <w:rsid w:val="00A20A30"/>
    <w:pPr>
      <w:spacing w:after="0"/>
      <w:ind w:left="440"/>
    </w:pPr>
    <w:rPr>
      <w:rFonts w:asciiTheme="minorHAnsi" w:hAnsiTheme="minorHAnsi" w:cstheme="minorHAnsi"/>
      <w:i/>
      <w:iCs/>
      <w:sz w:val="20"/>
      <w:szCs w:val="20"/>
    </w:rPr>
  </w:style>
  <w:style w:type="paragraph" w:styleId="Sumrio2">
    <w:name w:val="toc 2"/>
    <w:basedOn w:val="Normal"/>
    <w:next w:val="Normal"/>
    <w:autoRedefine/>
    <w:uiPriority w:val="39"/>
    <w:unhideWhenUsed/>
    <w:rsid w:val="00441540"/>
    <w:pPr>
      <w:tabs>
        <w:tab w:val="right" w:leader="dot" w:pos="9858"/>
      </w:tabs>
      <w:spacing w:after="0"/>
      <w:ind w:left="220"/>
    </w:pPr>
    <w:rPr>
      <w:b/>
      <w:bCs/>
      <w:smallCaps/>
      <w:noProof/>
      <w:sz w:val="20"/>
      <w:szCs w:val="20"/>
    </w:rPr>
  </w:style>
  <w:style w:type="paragraph" w:styleId="Sumrio1">
    <w:name w:val="toc 1"/>
    <w:basedOn w:val="Normal"/>
    <w:next w:val="Normal"/>
    <w:autoRedefine/>
    <w:uiPriority w:val="39"/>
    <w:unhideWhenUsed/>
    <w:rsid w:val="00DA1E07"/>
    <w:pPr>
      <w:tabs>
        <w:tab w:val="right" w:leader="dot" w:pos="8900"/>
      </w:tabs>
      <w:spacing w:before="120" w:after="120"/>
    </w:pPr>
    <w:rPr>
      <w:b/>
      <w:bCs/>
      <w:caps/>
      <w:noProof/>
      <w:color w:val="1F3864" w:themeColor="accent1" w:themeShade="80"/>
      <w:sz w:val="20"/>
      <w:szCs w:val="20"/>
    </w:rPr>
  </w:style>
  <w:style w:type="paragraph" w:styleId="Sumrio4">
    <w:name w:val="toc 4"/>
    <w:basedOn w:val="Normal"/>
    <w:next w:val="Normal"/>
    <w:autoRedefine/>
    <w:uiPriority w:val="39"/>
    <w:unhideWhenUsed/>
    <w:rsid w:val="00A20A30"/>
    <w:pPr>
      <w:spacing w:after="0"/>
      <w:ind w:left="660"/>
    </w:pPr>
    <w:rPr>
      <w:rFonts w:asciiTheme="minorHAnsi" w:hAnsiTheme="minorHAnsi" w:cstheme="minorHAnsi"/>
      <w:sz w:val="18"/>
      <w:szCs w:val="18"/>
    </w:rPr>
  </w:style>
  <w:style w:type="paragraph" w:styleId="Sumrio5">
    <w:name w:val="toc 5"/>
    <w:basedOn w:val="Normal"/>
    <w:next w:val="Normal"/>
    <w:autoRedefine/>
    <w:uiPriority w:val="39"/>
    <w:unhideWhenUsed/>
    <w:rsid w:val="00A20A30"/>
    <w:pPr>
      <w:spacing w:after="0"/>
      <w:ind w:left="880"/>
    </w:pPr>
    <w:rPr>
      <w:rFonts w:asciiTheme="minorHAnsi" w:hAnsiTheme="minorHAnsi" w:cstheme="minorHAnsi"/>
      <w:sz w:val="18"/>
      <w:szCs w:val="18"/>
    </w:rPr>
  </w:style>
  <w:style w:type="paragraph" w:styleId="Sumrio6">
    <w:name w:val="toc 6"/>
    <w:basedOn w:val="Normal"/>
    <w:next w:val="Normal"/>
    <w:autoRedefine/>
    <w:uiPriority w:val="39"/>
    <w:unhideWhenUsed/>
    <w:rsid w:val="00A20A30"/>
    <w:pPr>
      <w:spacing w:after="0"/>
      <w:ind w:left="1100"/>
    </w:pPr>
    <w:rPr>
      <w:rFonts w:asciiTheme="minorHAnsi" w:hAnsiTheme="minorHAnsi" w:cstheme="minorHAnsi"/>
      <w:sz w:val="18"/>
      <w:szCs w:val="18"/>
    </w:rPr>
  </w:style>
  <w:style w:type="paragraph" w:styleId="Sumrio7">
    <w:name w:val="toc 7"/>
    <w:basedOn w:val="Normal"/>
    <w:next w:val="Normal"/>
    <w:autoRedefine/>
    <w:uiPriority w:val="39"/>
    <w:unhideWhenUsed/>
    <w:rsid w:val="00A20A30"/>
    <w:pPr>
      <w:spacing w:after="0"/>
      <w:ind w:left="1320"/>
    </w:pPr>
    <w:rPr>
      <w:rFonts w:asciiTheme="minorHAnsi" w:hAnsiTheme="minorHAnsi" w:cstheme="minorHAnsi"/>
      <w:sz w:val="18"/>
      <w:szCs w:val="18"/>
    </w:rPr>
  </w:style>
  <w:style w:type="paragraph" w:styleId="Sumrio8">
    <w:name w:val="toc 8"/>
    <w:basedOn w:val="Normal"/>
    <w:next w:val="Normal"/>
    <w:autoRedefine/>
    <w:uiPriority w:val="39"/>
    <w:unhideWhenUsed/>
    <w:rsid w:val="00A20A30"/>
    <w:pPr>
      <w:spacing w:after="0"/>
      <w:ind w:left="1540"/>
    </w:pPr>
    <w:rPr>
      <w:rFonts w:asciiTheme="minorHAnsi" w:hAnsiTheme="minorHAnsi" w:cstheme="minorHAnsi"/>
      <w:sz w:val="18"/>
      <w:szCs w:val="18"/>
    </w:rPr>
  </w:style>
  <w:style w:type="paragraph" w:styleId="Sumrio9">
    <w:name w:val="toc 9"/>
    <w:basedOn w:val="Normal"/>
    <w:next w:val="Normal"/>
    <w:autoRedefine/>
    <w:uiPriority w:val="39"/>
    <w:unhideWhenUsed/>
    <w:rsid w:val="00A20A30"/>
    <w:pPr>
      <w:spacing w:after="0"/>
      <w:ind w:left="1760"/>
    </w:pPr>
    <w:rPr>
      <w:rFonts w:asciiTheme="minorHAnsi" w:hAnsiTheme="minorHAnsi" w:cstheme="minorHAnsi"/>
      <w:sz w:val="18"/>
      <w:szCs w:val="18"/>
    </w:rPr>
  </w:style>
  <w:style w:type="character" w:styleId="MenoPendente">
    <w:name w:val="Unresolved Mention"/>
    <w:basedOn w:val="Fontepargpadro"/>
    <w:uiPriority w:val="99"/>
    <w:semiHidden/>
    <w:unhideWhenUsed/>
    <w:rsid w:val="00FB284D"/>
    <w:rPr>
      <w:color w:val="605E5C"/>
      <w:shd w:val="clear" w:color="auto" w:fill="E1DFDD"/>
    </w:rPr>
  </w:style>
  <w:style w:type="character" w:styleId="nfase">
    <w:name w:val="Emphasis"/>
    <w:basedOn w:val="Fontepargpadro"/>
    <w:uiPriority w:val="20"/>
    <w:qFormat/>
    <w:rsid w:val="00673128"/>
    <w:rPr>
      <w:i/>
      <w:iCs/>
    </w:rPr>
  </w:style>
  <w:style w:type="paragraph" w:styleId="Cabealho">
    <w:name w:val="header"/>
    <w:basedOn w:val="Normal"/>
    <w:link w:val="CabealhoChar"/>
    <w:uiPriority w:val="99"/>
    <w:unhideWhenUsed/>
    <w:rsid w:val="00B9633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96331"/>
  </w:style>
  <w:style w:type="paragraph" w:styleId="Rodap">
    <w:name w:val="footer"/>
    <w:basedOn w:val="Normal"/>
    <w:link w:val="RodapChar"/>
    <w:uiPriority w:val="99"/>
    <w:unhideWhenUsed/>
    <w:rsid w:val="00B96331"/>
    <w:pPr>
      <w:tabs>
        <w:tab w:val="center" w:pos="4252"/>
        <w:tab w:val="right" w:pos="8504"/>
      </w:tabs>
      <w:spacing w:after="0" w:line="240" w:lineRule="auto"/>
    </w:pPr>
  </w:style>
  <w:style w:type="character" w:customStyle="1" w:styleId="RodapChar">
    <w:name w:val="Rodapé Char"/>
    <w:basedOn w:val="Fontepargpadro"/>
    <w:link w:val="Rodap"/>
    <w:uiPriority w:val="99"/>
    <w:rsid w:val="00B96331"/>
  </w:style>
  <w:style w:type="character" w:styleId="HiperlinkVisitado">
    <w:name w:val="FollowedHyperlink"/>
    <w:basedOn w:val="Fontepargpadro"/>
    <w:uiPriority w:val="99"/>
    <w:semiHidden/>
    <w:unhideWhenUsed/>
    <w:rsid w:val="00695223"/>
    <w:rPr>
      <w:color w:val="954F72" w:themeColor="followedHyperlink"/>
      <w:u w:val="single"/>
    </w:rPr>
  </w:style>
  <w:style w:type="table" w:styleId="Tabelacomgrade">
    <w:name w:val="Table Grid"/>
    <w:basedOn w:val="Tabelanormal"/>
    <w:uiPriority w:val="39"/>
    <w:rsid w:val="00545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6Colorida-nfase1">
    <w:name w:val="Grid Table 6 Colorful Accent 1"/>
    <w:basedOn w:val="Tabelanormal"/>
    <w:uiPriority w:val="51"/>
    <w:rsid w:val="0054535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Lista1Clara-nfase1">
    <w:name w:val="List Table 1 Light Accent 1"/>
    <w:basedOn w:val="Tabelanormal"/>
    <w:uiPriority w:val="46"/>
    <w:rsid w:val="0054535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deGrade4-nfase1">
    <w:name w:val="Grid Table 4 Accent 1"/>
    <w:basedOn w:val="Tabelanormal"/>
    <w:uiPriority w:val="49"/>
    <w:rsid w:val="00B479F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nkdaInternet">
    <w:name w:val="Link da Internet"/>
    <w:rsid w:val="003A5BC0"/>
    <w:rPr>
      <w:color w:val="000080"/>
      <w:u w:val="single"/>
    </w:rPr>
  </w:style>
  <w:style w:type="paragraph" w:styleId="SemEspaamento">
    <w:name w:val="No Spacing"/>
    <w:uiPriority w:val="1"/>
    <w:qFormat/>
    <w:rsid w:val="00F25519"/>
    <w:pPr>
      <w:spacing w:after="0" w:line="240" w:lineRule="auto"/>
    </w:pPr>
    <w:rPr>
      <w:rFonts w:asciiTheme="minorHAnsi" w:eastAsiaTheme="minorHAnsi" w:hAnsiTheme="minorHAnsi" w:cstheme="minorBidi"/>
      <w:lang w:val="pt-BR" w:eastAsia="en-US"/>
    </w:rPr>
  </w:style>
  <w:style w:type="paragraph" w:customStyle="1" w:styleId="PargrafodaLista1">
    <w:name w:val="Parágrafo da Lista1"/>
    <w:basedOn w:val="Normal"/>
    <w:rsid w:val="00876363"/>
    <w:pPr>
      <w:suppressAutoHyphens/>
      <w:spacing w:after="0" w:line="240" w:lineRule="auto"/>
      <w:ind w:left="720"/>
      <w:contextualSpacing/>
    </w:pPr>
    <w:rPr>
      <w:rFonts w:ascii="Liberation Serif" w:eastAsia="NSimSun" w:hAnsi="Liberation Serif" w:cs="Lucida Sans"/>
      <w:kern w:val="2"/>
      <w:sz w:val="24"/>
      <w:szCs w:val="24"/>
      <w:lang w:val="pt-BR" w:eastAsia="zh-CN" w:bidi="hi-IN"/>
    </w:rPr>
  </w:style>
  <w:style w:type="paragraph" w:customStyle="1" w:styleId="textojustificadorecuoprimeiralinha">
    <w:name w:val="texto_justificado_recuo_primeira_linha"/>
    <w:basedOn w:val="Normal"/>
    <w:rsid w:val="00DF2DCC"/>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tabelatextoalinhadoesquerda">
    <w:name w:val="tabela_texto_alinhado_esquerda"/>
    <w:basedOn w:val="Normal"/>
    <w:rsid w:val="003D74C7"/>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texto1">
    <w:name w:val="texto1"/>
    <w:basedOn w:val="Normal"/>
    <w:rsid w:val="00E919BC"/>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artigo">
    <w:name w:val="artigo"/>
    <w:basedOn w:val="Normal"/>
    <w:rsid w:val="00E919BC"/>
    <w:pPr>
      <w:spacing w:before="100" w:beforeAutospacing="1" w:after="100" w:afterAutospacing="1" w:line="240" w:lineRule="auto"/>
    </w:pPr>
    <w:rPr>
      <w:rFonts w:ascii="Times New Roman" w:eastAsia="Times New Roman" w:hAnsi="Times New Roman" w:cs="Times New Roman"/>
      <w:sz w:val="24"/>
      <w:szCs w:val="24"/>
      <w:lang w:val="pt-BR"/>
    </w:rPr>
  </w:style>
  <w:style w:type="paragraph" w:customStyle="1" w:styleId="citacao">
    <w:name w:val="citacao"/>
    <w:basedOn w:val="Normal"/>
    <w:rsid w:val="00B305E2"/>
    <w:pPr>
      <w:spacing w:before="100" w:beforeAutospacing="1" w:after="100" w:afterAutospacing="1" w:line="240" w:lineRule="auto"/>
    </w:pPr>
    <w:rPr>
      <w:rFonts w:ascii="Times New Roman" w:eastAsia="Times New Roman" w:hAnsi="Times New Roman" w:cs="Times New Roman"/>
      <w:sz w:val="24"/>
      <w:szCs w:val="24"/>
      <w:lang w:val="pt-BR"/>
    </w:rPr>
  </w:style>
  <w:style w:type="character" w:styleId="Refdecomentrio">
    <w:name w:val="annotation reference"/>
    <w:basedOn w:val="Fontepargpadro"/>
    <w:uiPriority w:val="99"/>
    <w:semiHidden/>
    <w:unhideWhenUsed/>
    <w:rsid w:val="00BE43B9"/>
    <w:rPr>
      <w:sz w:val="16"/>
      <w:szCs w:val="16"/>
    </w:rPr>
  </w:style>
  <w:style w:type="paragraph" w:styleId="Textodecomentrio">
    <w:name w:val="annotation text"/>
    <w:basedOn w:val="Normal"/>
    <w:link w:val="TextodecomentrioChar"/>
    <w:uiPriority w:val="99"/>
    <w:semiHidden/>
    <w:unhideWhenUsed/>
    <w:rsid w:val="00BE43B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BE43B9"/>
    <w:rPr>
      <w:sz w:val="20"/>
      <w:szCs w:val="20"/>
    </w:rPr>
  </w:style>
  <w:style w:type="paragraph" w:styleId="Assuntodocomentrio">
    <w:name w:val="annotation subject"/>
    <w:basedOn w:val="Textodecomentrio"/>
    <w:next w:val="Textodecomentrio"/>
    <w:link w:val="AssuntodocomentrioChar"/>
    <w:uiPriority w:val="99"/>
    <w:semiHidden/>
    <w:unhideWhenUsed/>
    <w:rsid w:val="00BE43B9"/>
    <w:rPr>
      <w:b/>
      <w:bCs/>
    </w:rPr>
  </w:style>
  <w:style w:type="character" w:customStyle="1" w:styleId="AssuntodocomentrioChar">
    <w:name w:val="Assunto do comentário Char"/>
    <w:basedOn w:val="TextodecomentrioChar"/>
    <w:link w:val="Assuntodocomentrio"/>
    <w:uiPriority w:val="99"/>
    <w:semiHidden/>
    <w:rsid w:val="00BE43B9"/>
    <w:rPr>
      <w:b/>
      <w:bCs/>
      <w:sz w:val="20"/>
      <w:szCs w:val="20"/>
    </w:rPr>
  </w:style>
  <w:style w:type="paragraph" w:customStyle="1" w:styleId="textoalinhadoesquerda">
    <w:name w:val="texto_alinhado_esquerda"/>
    <w:basedOn w:val="Normal"/>
    <w:rsid w:val="004D54AE"/>
    <w:pPr>
      <w:spacing w:before="100" w:beforeAutospacing="1" w:after="100" w:afterAutospacing="1" w:line="240" w:lineRule="auto"/>
    </w:pPr>
    <w:rPr>
      <w:rFonts w:ascii="Times New Roman" w:eastAsia="Times New Roman" w:hAnsi="Times New Roman" w:cs="Times New Roman"/>
      <w:sz w:val="24"/>
      <w:szCs w:val="24"/>
      <w:lang w:val="pt-BR"/>
    </w:rPr>
  </w:style>
  <w:style w:type="paragraph" w:styleId="Textodenotaderodap">
    <w:name w:val="footnote text"/>
    <w:basedOn w:val="Normal"/>
    <w:link w:val="TextodenotaderodapChar"/>
    <w:uiPriority w:val="99"/>
    <w:semiHidden/>
    <w:unhideWhenUsed/>
    <w:rsid w:val="0022154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21547"/>
    <w:rPr>
      <w:sz w:val="20"/>
      <w:szCs w:val="20"/>
    </w:rPr>
  </w:style>
  <w:style w:type="character" w:styleId="Refdenotaderodap">
    <w:name w:val="footnote reference"/>
    <w:basedOn w:val="Fontepargpadro"/>
    <w:uiPriority w:val="99"/>
    <w:semiHidden/>
    <w:unhideWhenUsed/>
    <w:rsid w:val="00221547"/>
    <w:rPr>
      <w:vertAlign w:val="superscript"/>
    </w:rPr>
  </w:style>
  <w:style w:type="paragraph" w:customStyle="1" w:styleId="portal87">
    <w:name w:val="portal87"/>
    <w:basedOn w:val="Normal"/>
    <w:rsid w:val="003E7BB2"/>
    <w:pPr>
      <w:spacing w:before="100" w:beforeAutospacing="1" w:after="100" w:afterAutospacing="1" w:line="240" w:lineRule="auto"/>
    </w:pPr>
    <w:rPr>
      <w:rFonts w:ascii="Times New Roman" w:eastAsia="Times New Roman" w:hAnsi="Times New Roman" w:cs="Times New Roman"/>
      <w:sz w:val="24"/>
      <w:szCs w:val="24"/>
      <w:lang w:val="pt-BR"/>
    </w:rPr>
  </w:style>
  <w:style w:type="character" w:customStyle="1" w:styleId="portal2085">
    <w:name w:val="portal2085"/>
    <w:basedOn w:val="Fontepargpadro"/>
    <w:rsid w:val="003E7B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21196">
      <w:bodyDiv w:val="1"/>
      <w:marLeft w:val="0"/>
      <w:marRight w:val="0"/>
      <w:marTop w:val="0"/>
      <w:marBottom w:val="0"/>
      <w:divBdr>
        <w:top w:val="none" w:sz="0" w:space="0" w:color="auto"/>
        <w:left w:val="none" w:sz="0" w:space="0" w:color="auto"/>
        <w:bottom w:val="none" w:sz="0" w:space="0" w:color="auto"/>
        <w:right w:val="none" w:sz="0" w:space="0" w:color="auto"/>
      </w:divBdr>
    </w:div>
    <w:div w:id="44646949">
      <w:bodyDiv w:val="1"/>
      <w:marLeft w:val="0"/>
      <w:marRight w:val="0"/>
      <w:marTop w:val="0"/>
      <w:marBottom w:val="0"/>
      <w:divBdr>
        <w:top w:val="none" w:sz="0" w:space="0" w:color="auto"/>
        <w:left w:val="none" w:sz="0" w:space="0" w:color="auto"/>
        <w:bottom w:val="none" w:sz="0" w:space="0" w:color="auto"/>
        <w:right w:val="none" w:sz="0" w:space="0" w:color="auto"/>
      </w:divBdr>
    </w:div>
    <w:div w:id="70666661">
      <w:bodyDiv w:val="1"/>
      <w:marLeft w:val="0"/>
      <w:marRight w:val="0"/>
      <w:marTop w:val="0"/>
      <w:marBottom w:val="0"/>
      <w:divBdr>
        <w:top w:val="none" w:sz="0" w:space="0" w:color="auto"/>
        <w:left w:val="none" w:sz="0" w:space="0" w:color="auto"/>
        <w:bottom w:val="none" w:sz="0" w:space="0" w:color="auto"/>
        <w:right w:val="none" w:sz="0" w:space="0" w:color="auto"/>
      </w:divBdr>
    </w:div>
    <w:div w:id="78258609">
      <w:bodyDiv w:val="1"/>
      <w:marLeft w:val="0"/>
      <w:marRight w:val="0"/>
      <w:marTop w:val="0"/>
      <w:marBottom w:val="0"/>
      <w:divBdr>
        <w:top w:val="none" w:sz="0" w:space="0" w:color="auto"/>
        <w:left w:val="none" w:sz="0" w:space="0" w:color="auto"/>
        <w:bottom w:val="none" w:sz="0" w:space="0" w:color="auto"/>
        <w:right w:val="none" w:sz="0" w:space="0" w:color="auto"/>
      </w:divBdr>
    </w:div>
    <w:div w:id="79639983">
      <w:bodyDiv w:val="1"/>
      <w:marLeft w:val="0"/>
      <w:marRight w:val="0"/>
      <w:marTop w:val="0"/>
      <w:marBottom w:val="0"/>
      <w:divBdr>
        <w:top w:val="none" w:sz="0" w:space="0" w:color="auto"/>
        <w:left w:val="none" w:sz="0" w:space="0" w:color="auto"/>
        <w:bottom w:val="none" w:sz="0" w:space="0" w:color="auto"/>
        <w:right w:val="none" w:sz="0" w:space="0" w:color="auto"/>
      </w:divBdr>
    </w:div>
    <w:div w:id="105472292">
      <w:bodyDiv w:val="1"/>
      <w:marLeft w:val="0"/>
      <w:marRight w:val="0"/>
      <w:marTop w:val="0"/>
      <w:marBottom w:val="0"/>
      <w:divBdr>
        <w:top w:val="none" w:sz="0" w:space="0" w:color="auto"/>
        <w:left w:val="none" w:sz="0" w:space="0" w:color="auto"/>
        <w:bottom w:val="none" w:sz="0" w:space="0" w:color="auto"/>
        <w:right w:val="none" w:sz="0" w:space="0" w:color="auto"/>
      </w:divBdr>
    </w:div>
    <w:div w:id="107821427">
      <w:bodyDiv w:val="1"/>
      <w:marLeft w:val="0"/>
      <w:marRight w:val="0"/>
      <w:marTop w:val="0"/>
      <w:marBottom w:val="0"/>
      <w:divBdr>
        <w:top w:val="none" w:sz="0" w:space="0" w:color="auto"/>
        <w:left w:val="none" w:sz="0" w:space="0" w:color="auto"/>
        <w:bottom w:val="none" w:sz="0" w:space="0" w:color="auto"/>
        <w:right w:val="none" w:sz="0" w:space="0" w:color="auto"/>
      </w:divBdr>
    </w:div>
    <w:div w:id="108553674">
      <w:bodyDiv w:val="1"/>
      <w:marLeft w:val="0"/>
      <w:marRight w:val="0"/>
      <w:marTop w:val="0"/>
      <w:marBottom w:val="0"/>
      <w:divBdr>
        <w:top w:val="none" w:sz="0" w:space="0" w:color="auto"/>
        <w:left w:val="none" w:sz="0" w:space="0" w:color="auto"/>
        <w:bottom w:val="none" w:sz="0" w:space="0" w:color="auto"/>
        <w:right w:val="none" w:sz="0" w:space="0" w:color="auto"/>
      </w:divBdr>
    </w:div>
    <w:div w:id="111557790">
      <w:bodyDiv w:val="1"/>
      <w:marLeft w:val="0"/>
      <w:marRight w:val="0"/>
      <w:marTop w:val="0"/>
      <w:marBottom w:val="0"/>
      <w:divBdr>
        <w:top w:val="none" w:sz="0" w:space="0" w:color="auto"/>
        <w:left w:val="none" w:sz="0" w:space="0" w:color="auto"/>
        <w:bottom w:val="none" w:sz="0" w:space="0" w:color="auto"/>
        <w:right w:val="none" w:sz="0" w:space="0" w:color="auto"/>
      </w:divBdr>
    </w:div>
    <w:div w:id="112555596">
      <w:bodyDiv w:val="1"/>
      <w:marLeft w:val="0"/>
      <w:marRight w:val="0"/>
      <w:marTop w:val="0"/>
      <w:marBottom w:val="0"/>
      <w:divBdr>
        <w:top w:val="none" w:sz="0" w:space="0" w:color="auto"/>
        <w:left w:val="none" w:sz="0" w:space="0" w:color="auto"/>
        <w:bottom w:val="none" w:sz="0" w:space="0" w:color="auto"/>
        <w:right w:val="none" w:sz="0" w:space="0" w:color="auto"/>
      </w:divBdr>
    </w:div>
    <w:div w:id="119881725">
      <w:bodyDiv w:val="1"/>
      <w:marLeft w:val="0"/>
      <w:marRight w:val="0"/>
      <w:marTop w:val="0"/>
      <w:marBottom w:val="0"/>
      <w:divBdr>
        <w:top w:val="none" w:sz="0" w:space="0" w:color="auto"/>
        <w:left w:val="none" w:sz="0" w:space="0" w:color="auto"/>
        <w:bottom w:val="none" w:sz="0" w:space="0" w:color="auto"/>
        <w:right w:val="none" w:sz="0" w:space="0" w:color="auto"/>
      </w:divBdr>
    </w:div>
    <w:div w:id="183909647">
      <w:bodyDiv w:val="1"/>
      <w:marLeft w:val="0"/>
      <w:marRight w:val="0"/>
      <w:marTop w:val="0"/>
      <w:marBottom w:val="0"/>
      <w:divBdr>
        <w:top w:val="none" w:sz="0" w:space="0" w:color="auto"/>
        <w:left w:val="none" w:sz="0" w:space="0" w:color="auto"/>
        <w:bottom w:val="none" w:sz="0" w:space="0" w:color="auto"/>
        <w:right w:val="none" w:sz="0" w:space="0" w:color="auto"/>
      </w:divBdr>
    </w:div>
    <w:div w:id="215288794">
      <w:bodyDiv w:val="1"/>
      <w:marLeft w:val="0"/>
      <w:marRight w:val="0"/>
      <w:marTop w:val="0"/>
      <w:marBottom w:val="0"/>
      <w:divBdr>
        <w:top w:val="none" w:sz="0" w:space="0" w:color="auto"/>
        <w:left w:val="none" w:sz="0" w:space="0" w:color="auto"/>
        <w:bottom w:val="none" w:sz="0" w:space="0" w:color="auto"/>
        <w:right w:val="none" w:sz="0" w:space="0" w:color="auto"/>
      </w:divBdr>
    </w:div>
    <w:div w:id="235752313">
      <w:bodyDiv w:val="1"/>
      <w:marLeft w:val="0"/>
      <w:marRight w:val="0"/>
      <w:marTop w:val="0"/>
      <w:marBottom w:val="0"/>
      <w:divBdr>
        <w:top w:val="none" w:sz="0" w:space="0" w:color="auto"/>
        <w:left w:val="none" w:sz="0" w:space="0" w:color="auto"/>
        <w:bottom w:val="none" w:sz="0" w:space="0" w:color="auto"/>
        <w:right w:val="none" w:sz="0" w:space="0" w:color="auto"/>
      </w:divBdr>
    </w:div>
    <w:div w:id="239485979">
      <w:bodyDiv w:val="1"/>
      <w:marLeft w:val="0"/>
      <w:marRight w:val="0"/>
      <w:marTop w:val="0"/>
      <w:marBottom w:val="0"/>
      <w:divBdr>
        <w:top w:val="none" w:sz="0" w:space="0" w:color="auto"/>
        <w:left w:val="none" w:sz="0" w:space="0" w:color="auto"/>
        <w:bottom w:val="none" w:sz="0" w:space="0" w:color="auto"/>
        <w:right w:val="none" w:sz="0" w:space="0" w:color="auto"/>
      </w:divBdr>
    </w:div>
    <w:div w:id="249430355">
      <w:bodyDiv w:val="1"/>
      <w:marLeft w:val="0"/>
      <w:marRight w:val="0"/>
      <w:marTop w:val="0"/>
      <w:marBottom w:val="0"/>
      <w:divBdr>
        <w:top w:val="none" w:sz="0" w:space="0" w:color="auto"/>
        <w:left w:val="none" w:sz="0" w:space="0" w:color="auto"/>
        <w:bottom w:val="none" w:sz="0" w:space="0" w:color="auto"/>
        <w:right w:val="none" w:sz="0" w:space="0" w:color="auto"/>
      </w:divBdr>
    </w:div>
    <w:div w:id="257714046">
      <w:bodyDiv w:val="1"/>
      <w:marLeft w:val="0"/>
      <w:marRight w:val="0"/>
      <w:marTop w:val="0"/>
      <w:marBottom w:val="0"/>
      <w:divBdr>
        <w:top w:val="none" w:sz="0" w:space="0" w:color="auto"/>
        <w:left w:val="none" w:sz="0" w:space="0" w:color="auto"/>
        <w:bottom w:val="none" w:sz="0" w:space="0" w:color="auto"/>
        <w:right w:val="none" w:sz="0" w:space="0" w:color="auto"/>
      </w:divBdr>
    </w:div>
    <w:div w:id="295255414">
      <w:bodyDiv w:val="1"/>
      <w:marLeft w:val="0"/>
      <w:marRight w:val="0"/>
      <w:marTop w:val="0"/>
      <w:marBottom w:val="0"/>
      <w:divBdr>
        <w:top w:val="none" w:sz="0" w:space="0" w:color="auto"/>
        <w:left w:val="none" w:sz="0" w:space="0" w:color="auto"/>
        <w:bottom w:val="none" w:sz="0" w:space="0" w:color="auto"/>
        <w:right w:val="none" w:sz="0" w:space="0" w:color="auto"/>
      </w:divBdr>
    </w:div>
    <w:div w:id="304773854">
      <w:bodyDiv w:val="1"/>
      <w:marLeft w:val="0"/>
      <w:marRight w:val="0"/>
      <w:marTop w:val="0"/>
      <w:marBottom w:val="0"/>
      <w:divBdr>
        <w:top w:val="none" w:sz="0" w:space="0" w:color="auto"/>
        <w:left w:val="none" w:sz="0" w:space="0" w:color="auto"/>
        <w:bottom w:val="none" w:sz="0" w:space="0" w:color="auto"/>
        <w:right w:val="none" w:sz="0" w:space="0" w:color="auto"/>
      </w:divBdr>
    </w:div>
    <w:div w:id="315762024">
      <w:bodyDiv w:val="1"/>
      <w:marLeft w:val="0"/>
      <w:marRight w:val="0"/>
      <w:marTop w:val="0"/>
      <w:marBottom w:val="0"/>
      <w:divBdr>
        <w:top w:val="none" w:sz="0" w:space="0" w:color="auto"/>
        <w:left w:val="none" w:sz="0" w:space="0" w:color="auto"/>
        <w:bottom w:val="none" w:sz="0" w:space="0" w:color="auto"/>
        <w:right w:val="none" w:sz="0" w:space="0" w:color="auto"/>
      </w:divBdr>
    </w:div>
    <w:div w:id="332681153">
      <w:bodyDiv w:val="1"/>
      <w:marLeft w:val="0"/>
      <w:marRight w:val="0"/>
      <w:marTop w:val="0"/>
      <w:marBottom w:val="0"/>
      <w:divBdr>
        <w:top w:val="none" w:sz="0" w:space="0" w:color="auto"/>
        <w:left w:val="none" w:sz="0" w:space="0" w:color="auto"/>
        <w:bottom w:val="none" w:sz="0" w:space="0" w:color="auto"/>
        <w:right w:val="none" w:sz="0" w:space="0" w:color="auto"/>
      </w:divBdr>
    </w:div>
    <w:div w:id="342245966">
      <w:bodyDiv w:val="1"/>
      <w:marLeft w:val="0"/>
      <w:marRight w:val="0"/>
      <w:marTop w:val="0"/>
      <w:marBottom w:val="0"/>
      <w:divBdr>
        <w:top w:val="none" w:sz="0" w:space="0" w:color="auto"/>
        <w:left w:val="none" w:sz="0" w:space="0" w:color="auto"/>
        <w:bottom w:val="none" w:sz="0" w:space="0" w:color="auto"/>
        <w:right w:val="none" w:sz="0" w:space="0" w:color="auto"/>
      </w:divBdr>
    </w:div>
    <w:div w:id="384648670">
      <w:bodyDiv w:val="1"/>
      <w:marLeft w:val="0"/>
      <w:marRight w:val="0"/>
      <w:marTop w:val="0"/>
      <w:marBottom w:val="0"/>
      <w:divBdr>
        <w:top w:val="none" w:sz="0" w:space="0" w:color="auto"/>
        <w:left w:val="none" w:sz="0" w:space="0" w:color="auto"/>
        <w:bottom w:val="none" w:sz="0" w:space="0" w:color="auto"/>
        <w:right w:val="none" w:sz="0" w:space="0" w:color="auto"/>
      </w:divBdr>
    </w:div>
    <w:div w:id="392050036">
      <w:bodyDiv w:val="1"/>
      <w:marLeft w:val="0"/>
      <w:marRight w:val="0"/>
      <w:marTop w:val="0"/>
      <w:marBottom w:val="0"/>
      <w:divBdr>
        <w:top w:val="none" w:sz="0" w:space="0" w:color="auto"/>
        <w:left w:val="none" w:sz="0" w:space="0" w:color="auto"/>
        <w:bottom w:val="none" w:sz="0" w:space="0" w:color="auto"/>
        <w:right w:val="none" w:sz="0" w:space="0" w:color="auto"/>
      </w:divBdr>
    </w:div>
    <w:div w:id="404184841">
      <w:bodyDiv w:val="1"/>
      <w:marLeft w:val="0"/>
      <w:marRight w:val="0"/>
      <w:marTop w:val="0"/>
      <w:marBottom w:val="0"/>
      <w:divBdr>
        <w:top w:val="none" w:sz="0" w:space="0" w:color="auto"/>
        <w:left w:val="none" w:sz="0" w:space="0" w:color="auto"/>
        <w:bottom w:val="none" w:sz="0" w:space="0" w:color="auto"/>
        <w:right w:val="none" w:sz="0" w:space="0" w:color="auto"/>
      </w:divBdr>
    </w:div>
    <w:div w:id="405035847">
      <w:bodyDiv w:val="1"/>
      <w:marLeft w:val="0"/>
      <w:marRight w:val="0"/>
      <w:marTop w:val="0"/>
      <w:marBottom w:val="0"/>
      <w:divBdr>
        <w:top w:val="none" w:sz="0" w:space="0" w:color="auto"/>
        <w:left w:val="none" w:sz="0" w:space="0" w:color="auto"/>
        <w:bottom w:val="none" w:sz="0" w:space="0" w:color="auto"/>
        <w:right w:val="none" w:sz="0" w:space="0" w:color="auto"/>
      </w:divBdr>
    </w:div>
    <w:div w:id="410935121">
      <w:bodyDiv w:val="1"/>
      <w:marLeft w:val="0"/>
      <w:marRight w:val="0"/>
      <w:marTop w:val="0"/>
      <w:marBottom w:val="0"/>
      <w:divBdr>
        <w:top w:val="none" w:sz="0" w:space="0" w:color="auto"/>
        <w:left w:val="none" w:sz="0" w:space="0" w:color="auto"/>
        <w:bottom w:val="none" w:sz="0" w:space="0" w:color="auto"/>
        <w:right w:val="none" w:sz="0" w:space="0" w:color="auto"/>
      </w:divBdr>
    </w:div>
    <w:div w:id="415709860">
      <w:bodyDiv w:val="1"/>
      <w:marLeft w:val="0"/>
      <w:marRight w:val="0"/>
      <w:marTop w:val="0"/>
      <w:marBottom w:val="0"/>
      <w:divBdr>
        <w:top w:val="none" w:sz="0" w:space="0" w:color="auto"/>
        <w:left w:val="none" w:sz="0" w:space="0" w:color="auto"/>
        <w:bottom w:val="none" w:sz="0" w:space="0" w:color="auto"/>
        <w:right w:val="none" w:sz="0" w:space="0" w:color="auto"/>
      </w:divBdr>
    </w:div>
    <w:div w:id="425612440">
      <w:bodyDiv w:val="1"/>
      <w:marLeft w:val="0"/>
      <w:marRight w:val="0"/>
      <w:marTop w:val="0"/>
      <w:marBottom w:val="0"/>
      <w:divBdr>
        <w:top w:val="none" w:sz="0" w:space="0" w:color="auto"/>
        <w:left w:val="none" w:sz="0" w:space="0" w:color="auto"/>
        <w:bottom w:val="none" w:sz="0" w:space="0" w:color="auto"/>
        <w:right w:val="none" w:sz="0" w:space="0" w:color="auto"/>
      </w:divBdr>
    </w:div>
    <w:div w:id="468134681">
      <w:bodyDiv w:val="1"/>
      <w:marLeft w:val="0"/>
      <w:marRight w:val="0"/>
      <w:marTop w:val="0"/>
      <w:marBottom w:val="0"/>
      <w:divBdr>
        <w:top w:val="none" w:sz="0" w:space="0" w:color="auto"/>
        <w:left w:val="none" w:sz="0" w:space="0" w:color="auto"/>
        <w:bottom w:val="none" w:sz="0" w:space="0" w:color="auto"/>
        <w:right w:val="none" w:sz="0" w:space="0" w:color="auto"/>
      </w:divBdr>
    </w:div>
    <w:div w:id="478688377">
      <w:bodyDiv w:val="1"/>
      <w:marLeft w:val="0"/>
      <w:marRight w:val="0"/>
      <w:marTop w:val="0"/>
      <w:marBottom w:val="0"/>
      <w:divBdr>
        <w:top w:val="none" w:sz="0" w:space="0" w:color="auto"/>
        <w:left w:val="none" w:sz="0" w:space="0" w:color="auto"/>
        <w:bottom w:val="none" w:sz="0" w:space="0" w:color="auto"/>
        <w:right w:val="none" w:sz="0" w:space="0" w:color="auto"/>
      </w:divBdr>
    </w:div>
    <w:div w:id="480275182">
      <w:bodyDiv w:val="1"/>
      <w:marLeft w:val="0"/>
      <w:marRight w:val="0"/>
      <w:marTop w:val="0"/>
      <w:marBottom w:val="0"/>
      <w:divBdr>
        <w:top w:val="none" w:sz="0" w:space="0" w:color="auto"/>
        <w:left w:val="none" w:sz="0" w:space="0" w:color="auto"/>
        <w:bottom w:val="none" w:sz="0" w:space="0" w:color="auto"/>
        <w:right w:val="none" w:sz="0" w:space="0" w:color="auto"/>
      </w:divBdr>
    </w:div>
    <w:div w:id="485975508">
      <w:bodyDiv w:val="1"/>
      <w:marLeft w:val="0"/>
      <w:marRight w:val="0"/>
      <w:marTop w:val="0"/>
      <w:marBottom w:val="0"/>
      <w:divBdr>
        <w:top w:val="none" w:sz="0" w:space="0" w:color="auto"/>
        <w:left w:val="none" w:sz="0" w:space="0" w:color="auto"/>
        <w:bottom w:val="none" w:sz="0" w:space="0" w:color="auto"/>
        <w:right w:val="none" w:sz="0" w:space="0" w:color="auto"/>
      </w:divBdr>
    </w:div>
    <w:div w:id="494684892">
      <w:bodyDiv w:val="1"/>
      <w:marLeft w:val="0"/>
      <w:marRight w:val="0"/>
      <w:marTop w:val="0"/>
      <w:marBottom w:val="0"/>
      <w:divBdr>
        <w:top w:val="none" w:sz="0" w:space="0" w:color="auto"/>
        <w:left w:val="none" w:sz="0" w:space="0" w:color="auto"/>
        <w:bottom w:val="none" w:sz="0" w:space="0" w:color="auto"/>
        <w:right w:val="none" w:sz="0" w:space="0" w:color="auto"/>
      </w:divBdr>
    </w:div>
    <w:div w:id="499349708">
      <w:bodyDiv w:val="1"/>
      <w:marLeft w:val="0"/>
      <w:marRight w:val="0"/>
      <w:marTop w:val="0"/>
      <w:marBottom w:val="0"/>
      <w:divBdr>
        <w:top w:val="none" w:sz="0" w:space="0" w:color="auto"/>
        <w:left w:val="none" w:sz="0" w:space="0" w:color="auto"/>
        <w:bottom w:val="none" w:sz="0" w:space="0" w:color="auto"/>
        <w:right w:val="none" w:sz="0" w:space="0" w:color="auto"/>
      </w:divBdr>
    </w:div>
    <w:div w:id="524976058">
      <w:bodyDiv w:val="1"/>
      <w:marLeft w:val="0"/>
      <w:marRight w:val="0"/>
      <w:marTop w:val="0"/>
      <w:marBottom w:val="0"/>
      <w:divBdr>
        <w:top w:val="none" w:sz="0" w:space="0" w:color="auto"/>
        <w:left w:val="none" w:sz="0" w:space="0" w:color="auto"/>
        <w:bottom w:val="none" w:sz="0" w:space="0" w:color="auto"/>
        <w:right w:val="none" w:sz="0" w:space="0" w:color="auto"/>
      </w:divBdr>
    </w:div>
    <w:div w:id="536165936">
      <w:bodyDiv w:val="1"/>
      <w:marLeft w:val="0"/>
      <w:marRight w:val="0"/>
      <w:marTop w:val="0"/>
      <w:marBottom w:val="0"/>
      <w:divBdr>
        <w:top w:val="none" w:sz="0" w:space="0" w:color="auto"/>
        <w:left w:val="none" w:sz="0" w:space="0" w:color="auto"/>
        <w:bottom w:val="none" w:sz="0" w:space="0" w:color="auto"/>
        <w:right w:val="none" w:sz="0" w:space="0" w:color="auto"/>
      </w:divBdr>
    </w:div>
    <w:div w:id="572665290">
      <w:bodyDiv w:val="1"/>
      <w:marLeft w:val="0"/>
      <w:marRight w:val="0"/>
      <w:marTop w:val="0"/>
      <w:marBottom w:val="0"/>
      <w:divBdr>
        <w:top w:val="none" w:sz="0" w:space="0" w:color="auto"/>
        <w:left w:val="none" w:sz="0" w:space="0" w:color="auto"/>
        <w:bottom w:val="none" w:sz="0" w:space="0" w:color="auto"/>
        <w:right w:val="none" w:sz="0" w:space="0" w:color="auto"/>
      </w:divBdr>
    </w:div>
    <w:div w:id="600143512">
      <w:bodyDiv w:val="1"/>
      <w:marLeft w:val="0"/>
      <w:marRight w:val="0"/>
      <w:marTop w:val="0"/>
      <w:marBottom w:val="0"/>
      <w:divBdr>
        <w:top w:val="none" w:sz="0" w:space="0" w:color="auto"/>
        <w:left w:val="none" w:sz="0" w:space="0" w:color="auto"/>
        <w:bottom w:val="none" w:sz="0" w:space="0" w:color="auto"/>
        <w:right w:val="none" w:sz="0" w:space="0" w:color="auto"/>
      </w:divBdr>
    </w:div>
    <w:div w:id="604193399">
      <w:bodyDiv w:val="1"/>
      <w:marLeft w:val="0"/>
      <w:marRight w:val="0"/>
      <w:marTop w:val="0"/>
      <w:marBottom w:val="0"/>
      <w:divBdr>
        <w:top w:val="none" w:sz="0" w:space="0" w:color="auto"/>
        <w:left w:val="none" w:sz="0" w:space="0" w:color="auto"/>
        <w:bottom w:val="none" w:sz="0" w:space="0" w:color="auto"/>
        <w:right w:val="none" w:sz="0" w:space="0" w:color="auto"/>
      </w:divBdr>
    </w:div>
    <w:div w:id="622999958">
      <w:bodyDiv w:val="1"/>
      <w:marLeft w:val="0"/>
      <w:marRight w:val="0"/>
      <w:marTop w:val="0"/>
      <w:marBottom w:val="0"/>
      <w:divBdr>
        <w:top w:val="none" w:sz="0" w:space="0" w:color="auto"/>
        <w:left w:val="none" w:sz="0" w:space="0" w:color="auto"/>
        <w:bottom w:val="none" w:sz="0" w:space="0" w:color="auto"/>
        <w:right w:val="none" w:sz="0" w:space="0" w:color="auto"/>
      </w:divBdr>
    </w:div>
    <w:div w:id="627051196">
      <w:bodyDiv w:val="1"/>
      <w:marLeft w:val="0"/>
      <w:marRight w:val="0"/>
      <w:marTop w:val="0"/>
      <w:marBottom w:val="0"/>
      <w:divBdr>
        <w:top w:val="none" w:sz="0" w:space="0" w:color="auto"/>
        <w:left w:val="none" w:sz="0" w:space="0" w:color="auto"/>
        <w:bottom w:val="none" w:sz="0" w:space="0" w:color="auto"/>
        <w:right w:val="none" w:sz="0" w:space="0" w:color="auto"/>
      </w:divBdr>
    </w:div>
    <w:div w:id="640425748">
      <w:bodyDiv w:val="1"/>
      <w:marLeft w:val="0"/>
      <w:marRight w:val="0"/>
      <w:marTop w:val="0"/>
      <w:marBottom w:val="0"/>
      <w:divBdr>
        <w:top w:val="none" w:sz="0" w:space="0" w:color="auto"/>
        <w:left w:val="none" w:sz="0" w:space="0" w:color="auto"/>
        <w:bottom w:val="none" w:sz="0" w:space="0" w:color="auto"/>
        <w:right w:val="none" w:sz="0" w:space="0" w:color="auto"/>
      </w:divBdr>
    </w:div>
    <w:div w:id="657344896">
      <w:bodyDiv w:val="1"/>
      <w:marLeft w:val="0"/>
      <w:marRight w:val="0"/>
      <w:marTop w:val="0"/>
      <w:marBottom w:val="0"/>
      <w:divBdr>
        <w:top w:val="none" w:sz="0" w:space="0" w:color="auto"/>
        <w:left w:val="none" w:sz="0" w:space="0" w:color="auto"/>
        <w:bottom w:val="none" w:sz="0" w:space="0" w:color="auto"/>
        <w:right w:val="none" w:sz="0" w:space="0" w:color="auto"/>
      </w:divBdr>
    </w:div>
    <w:div w:id="715157811">
      <w:bodyDiv w:val="1"/>
      <w:marLeft w:val="0"/>
      <w:marRight w:val="0"/>
      <w:marTop w:val="0"/>
      <w:marBottom w:val="0"/>
      <w:divBdr>
        <w:top w:val="none" w:sz="0" w:space="0" w:color="auto"/>
        <w:left w:val="none" w:sz="0" w:space="0" w:color="auto"/>
        <w:bottom w:val="none" w:sz="0" w:space="0" w:color="auto"/>
        <w:right w:val="none" w:sz="0" w:space="0" w:color="auto"/>
      </w:divBdr>
    </w:div>
    <w:div w:id="739255020">
      <w:bodyDiv w:val="1"/>
      <w:marLeft w:val="0"/>
      <w:marRight w:val="0"/>
      <w:marTop w:val="0"/>
      <w:marBottom w:val="0"/>
      <w:divBdr>
        <w:top w:val="none" w:sz="0" w:space="0" w:color="auto"/>
        <w:left w:val="none" w:sz="0" w:space="0" w:color="auto"/>
        <w:bottom w:val="none" w:sz="0" w:space="0" w:color="auto"/>
        <w:right w:val="none" w:sz="0" w:space="0" w:color="auto"/>
      </w:divBdr>
    </w:div>
    <w:div w:id="752894854">
      <w:bodyDiv w:val="1"/>
      <w:marLeft w:val="0"/>
      <w:marRight w:val="0"/>
      <w:marTop w:val="0"/>
      <w:marBottom w:val="0"/>
      <w:divBdr>
        <w:top w:val="none" w:sz="0" w:space="0" w:color="auto"/>
        <w:left w:val="none" w:sz="0" w:space="0" w:color="auto"/>
        <w:bottom w:val="none" w:sz="0" w:space="0" w:color="auto"/>
        <w:right w:val="none" w:sz="0" w:space="0" w:color="auto"/>
      </w:divBdr>
    </w:div>
    <w:div w:id="793985091">
      <w:bodyDiv w:val="1"/>
      <w:marLeft w:val="0"/>
      <w:marRight w:val="0"/>
      <w:marTop w:val="0"/>
      <w:marBottom w:val="0"/>
      <w:divBdr>
        <w:top w:val="none" w:sz="0" w:space="0" w:color="auto"/>
        <w:left w:val="none" w:sz="0" w:space="0" w:color="auto"/>
        <w:bottom w:val="none" w:sz="0" w:space="0" w:color="auto"/>
        <w:right w:val="none" w:sz="0" w:space="0" w:color="auto"/>
      </w:divBdr>
    </w:div>
    <w:div w:id="797988089">
      <w:bodyDiv w:val="1"/>
      <w:marLeft w:val="0"/>
      <w:marRight w:val="0"/>
      <w:marTop w:val="0"/>
      <w:marBottom w:val="0"/>
      <w:divBdr>
        <w:top w:val="none" w:sz="0" w:space="0" w:color="auto"/>
        <w:left w:val="none" w:sz="0" w:space="0" w:color="auto"/>
        <w:bottom w:val="none" w:sz="0" w:space="0" w:color="auto"/>
        <w:right w:val="none" w:sz="0" w:space="0" w:color="auto"/>
      </w:divBdr>
    </w:div>
    <w:div w:id="798186945">
      <w:bodyDiv w:val="1"/>
      <w:marLeft w:val="0"/>
      <w:marRight w:val="0"/>
      <w:marTop w:val="0"/>
      <w:marBottom w:val="0"/>
      <w:divBdr>
        <w:top w:val="none" w:sz="0" w:space="0" w:color="auto"/>
        <w:left w:val="none" w:sz="0" w:space="0" w:color="auto"/>
        <w:bottom w:val="none" w:sz="0" w:space="0" w:color="auto"/>
        <w:right w:val="none" w:sz="0" w:space="0" w:color="auto"/>
      </w:divBdr>
    </w:div>
    <w:div w:id="802696392">
      <w:bodyDiv w:val="1"/>
      <w:marLeft w:val="0"/>
      <w:marRight w:val="0"/>
      <w:marTop w:val="0"/>
      <w:marBottom w:val="0"/>
      <w:divBdr>
        <w:top w:val="none" w:sz="0" w:space="0" w:color="auto"/>
        <w:left w:val="none" w:sz="0" w:space="0" w:color="auto"/>
        <w:bottom w:val="none" w:sz="0" w:space="0" w:color="auto"/>
        <w:right w:val="none" w:sz="0" w:space="0" w:color="auto"/>
      </w:divBdr>
    </w:div>
    <w:div w:id="803545968">
      <w:bodyDiv w:val="1"/>
      <w:marLeft w:val="0"/>
      <w:marRight w:val="0"/>
      <w:marTop w:val="0"/>
      <w:marBottom w:val="0"/>
      <w:divBdr>
        <w:top w:val="none" w:sz="0" w:space="0" w:color="auto"/>
        <w:left w:val="none" w:sz="0" w:space="0" w:color="auto"/>
        <w:bottom w:val="none" w:sz="0" w:space="0" w:color="auto"/>
        <w:right w:val="none" w:sz="0" w:space="0" w:color="auto"/>
      </w:divBdr>
    </w:div>
    <w:div w:id="832724139">
      <w:bodyDiv w:val="1"/>
      <w:marLeft w:val="0"/>
      <w:marRight w:val="0"/>
      <w:marTop w:val="0"/>
      <w:marBottom w:val="0"/>
      <w:divBdr>
        <w:top w:val="none" w:sz="0" w:space="0" w:color="auto"/>
        <w:left w:val="none" w:sz="0" w:space="0" w:color="auto"/>
        <w:bottom w:val="none" w:sz="0" w:space="0" w:color="auto"/>
        <w:right w:val="none" w:sz="0" w:space="0" w:color="auto"/>
      </w:divBdr>
    </w:div>
    <w:div w:id="841355841">
      <w:bodyDiv w:val="1"/>
      <w:marLeft w:val="0"/>
      <w:marRight w:val="0"/>
      <w:marTop w:val="0"/>
      <w:marBottom w:val="0"/>
      <w:divBdr>
        <w:top w:val="none" w:sz="0" w:space="0" w:color="auto"/>
        <w:left w:val="none" w:sz="0" w:space="0" w:color="auto"/>
        <w:bottom w:val="none" w:sz="0" w:space="0" w:color="auto"/>
        <w:right w:val="none" w:sz="0" w:space="0" w:color="auto"/>
      </w:divBdr>
    </w:div>
    <w:div w:id="854923110">
      <w:bodyDiv w:val="1"/>
      <w:marLeft w:val="0"/>
      <w:marRight w:val="0"/>
      <w:marTop w:val="0"/>
      <w:marBottom w:val="0"/>
      <w:divBdr>
        <w:top w:val="none" w:sz="0" w:space="0" w:color="auto"/>
        <w:left w:val="none" w:sz="0" w:space="0" w:color="auto"/>
        <w:bottom w:val="none" w:sz="0" w:space="0" w:color="auto"/>
        <w:right w:val="none" w:sz="0" w:space="0" w:color="auto"/>
      </w:divBdr>
    </w:div>
    <w:div w:id="884607576">
      <w:bodyDiv w:val="1"/>
      <w:marLeft w:val="0"/>
      <w:marRight w:val="0"/>
      <w:marTop w:val="0"/>
      <w:marBottom w:val="0"/>
      <w:divBdr>
        <w:top w:val="none" w:sz="0" w:space="0" w:color="auto"/>
        <w:left w:val="none" w:sz="0" w:space="0" w:color="auto"/>
        <w:bottom w:val="none" w:sz="0" w:space="0" w:color="auto"/>
        <w:right w:val="none" w:sz="0" w:space="0" w:color="auto"/>
      </w:divBdr>
    </w:div>
    <w:div w:id="887228013">
      <w:bodyDiv w:val="1"/>
      <w:marLeft w:val="0"/>
      <w:marRight w:val="0"/>
      <w:marTop w:val="0"/>
      <w:marBottom w:val="0"/>
      <w:divBdr>
        <w:top w:val="none" w:sz="0" w:space="0" w:color="auto"/>
        <w:left w:val="none" w:sz="0" w:space="0" w:color="auto"/>
        <w:bottom w:val="none" w:sz="0" w:space="0" w:color="auto"/>
        <w:right w:val="none" w:sz="0" w:space="0" w:color="auto"/>
      </w:divBdr>
    </w:div>
    <w:div w:id="893657664">
      <w:bodyDiv w:val="1"/>
      <w:marLeft w:val="0"/>
      <w:marRight w:val="0"/>
      <w:marTop w:val="0"/>
      <w:marBottom w:val="0"/>
      <w:divBdr>
        <w:top w:val="none" w:sz="0" w:space="0" w:color="auto"/>
        <w:left w:val="none" w:sz="0" w:space="0" w:color="auto"/>
        <w:bottom w:val="none" w:sz="0" w:space="0" w:color="auto"/>
        <w:right w:val="none" w:sz="0" w:space="0" w:color="auto"/>
      </w:divBdr>
    </w:div>
    <w:div w:id="894271121">
      <w:bodyDiv w:val="1"/>
      <w:marLeft w:val="0"/>
      <w:marRight w:val="0"/>
      <w:marTop w:val="0"/>
      <w:marBottom w:val="0"/>
      <w:divBdr>
        <w:top w:val="none" w:sz="0" w:space="0" w:color="auto"/>
        <w:left w:val="none" w:sz="0" w:space="0" w:color="auto"/>
        <w:bottom w:val="none" w:sz="0" w:space="0" w:color="auto"/>
        <w:right w:val="none" w:sz="0" w:space="0" w:color="auto"/>
      </w:divBdr>
    </w:div>
    <w:div w:id="920143251">
      <w:bodyDiv w:val="1"/>
      <w:marLeft w:val="0"/>
      <w:marRight w:val="0"/>
      <w:marTop w:val="0"/>
      <w:marBottom w:val="0"/>
      <w:divBdr>
        <w:top w:val="none" w:sz="0" w:space="0" w:color="auto"/>
        <w:left w:val="none" w:sz="0" w:space="0" w:color="auto"/>
        <w:bottom w:val="none" w:sz="0" w:space="0" w:color="auto"/>
        <w:right w:val="none" w:sz="0" w:space="0" w:color="auto"/>
      </w:divBdr>
    </w:div>
    <w:div w:id="949707078">
      <w:bodyDiv w:val="1"/>
      <w:marLeft w:val="0"/>
      <w:marRight w:val="0"/>
      <w:marTop w:val="0"/>
      <w:marBottom w:val="0"/>
      <w:divBdr>
        <w:top w:val="none" w:sz="0" w:space="0" w:color="auto"/>
        <w:left w:val="none" w:sz="0" w:space="0" w:color="auto"/>
        <w:bottom w:val="none" w:sz="0" w:space="0" w:color="auto"/>
        <w:right w:val="none" w:sz="0" w:space="0" w:color="auto"/>
      </w:divBdr>
    </w:div>
    <w:div w:id="961350620">
      <w:bodyDiv w:val="1"/>
      <w:marLeft w:val="0"/>
      <w:marRight w:val="0"/>
      <w:marTop w:val="0"/>
      <w:marBottom w:val="0"/>
      <w:divBdr>
        <w:top w:val="none" w:sz="0" w:space="0" w:color="auto"/>
        <w:left w:val="none" w:sz="0" w:space="0" w:color="auto"/>
        <w:bottom w:val="none" w:sz="0" w:space="0" w:color="auto"/>
        <w:right w:val="none" w:sz="0" w:space="0" w:color="auto"/>
      </w:divBdr>
    </w:div>
    <w:div w:id="987132690">
      <w:bodyDiv w:val="1"/>
      <w:marLeft w:val="0"/>
      <w:marRight w:val="0"/>
      <w:marTop w:val="0"/>
      <w:marBottom w:val="0"/>
      <w:divBdr>
        <w:top w:val="none" w:sz="0" w:space="0" w:color="auto"/>
        <w:left w:val="none" w:sz="0" w:space="0" w:color="auto"/>
        <w:bottom w:val="none" w:sz="0" w:space="0" w:color="auto"/>
        <w:right w:val="none" w:sz="0" w:space="0" w:color="auto"/>
      </w:divBdr>
    </w:div>
    <w:div w:id="1010836964">
      <w:bodyDiv w:val="1"/>
      <w:marLeft w:val="0"/>
      <w:marRight w:val="0"/>
      <w:marTop w:val="0"/>
      <w:marBottom w:val="0"/>
      <w:divBdr>
        <w:top w:val="none" w:sz="0" w:space="0" w:color="auto"/>
        <w:left w:val="none" w:sz="0" w:space="0" w:color="auto"/>
        <w:bottom w:val="none" w:sz="0" w:space="0" w:color="auto"/>
        <w:right w:val="none" w:sz="0" w:space="0" w:color="auto"/>
      </w:divBdr>
    </w:div>
    <w:div w:id="1023633716">
      <w:bodyDiv w:val="1"/>
      <w:marLeft w:val="0"/>
      <w:marRight w:val="0"/>
      <w:marTop w:val="0"/>
      <w:marBottom w:val="0"/>
      <w:divBdr>
        <w:top w:val="none" w:sz="0" w:space="0" w:color="auto"/>
        <w:left w:val="none" w:sz="0" w:space="0" w:color="auto"/>
        <w:bottom w:val="none" w:sz="0" w:space="0" w:color="auto"/>
        <w:right w:val="none" w:sz="0" w:space="0" w:color="auto"/>
      </w:divBdr>
    </w:div>
    <w:div w:id="1029334646">
      <w:bodyDiv w:val="1"/>
      <w:marLeft w:val="0"/>
      <w:marRight w:val="0"/>
      <w:marTop w:val="0"/>
      <w:marBottom w:val="0"/>
      <w:divBdr>
        <w:top w:val="none" w:sz="0" w:space="0" w:color="auto"/>
        <w:left w:val="none" w:sz="0" w:space="0" w:color="auto"/>
        <w:bottom w:val="none" w:sz="0" w:space="0" w:color="auto"/>
        <w:right w:val="none" w:sz="0" w:space="0" w:color="auto"/>
      </w:divBdr>
    </w:div>
    <w:div w:id="1038437861">
      <w:bodyDiv w:val="1"/>
      <w:marLeft w:val="0"/>
      <w:marRight w:val="0"/>
      <w:marTop w:val="0"/>
      <w:marBottom w:val="0"/>
      <w:divBdr>
        <w:top w:val="none" w:sz="0" w:space="0" w:color="auto"/>
        <w:left w:val="none" w:sz="0" w:space="0" w:color="auto"/>
        <w:bottom w:val="none" w:sz="0" w:space="0" w:color="auto"/>
        <w:right w:val="none" w:sz="0" w:space="0" w:color="auto"/>
      </w:divBdr>
    </w:div>
    <w:div w:id="1073550269">
      <w:bodyDiv w:val="1"/>
      <w:marLeft w:val="0"/>
      <w:marRight w:val="0"/>
      <w:marTop w:val="0"/>
      <w:marBottom w:val="0"/>
      <w:divBdr>
        <w:top w:val="none" w:sz="0" w:space="0" w:color="auto"/>
        <w:left w:val="none" w:sz="0" w:space="0" w:color="auto"/>
        <w:bottom w:val="none" w:sz="0" w:space="0" w:color="auto"/>
        <w:right w:val="none" w:sz="0" w:space="0" w:color="auto"/>
      </w:divBdr>
    </w:div>
    <w:div w:id="1089693543">
      <w:bodyDiv w:val="1"/>
      <w:marLeft w:val="0"/>
      <w:marRight w:val="0"/>
      <w:marTop w:val="0"/>
      <w:marBottom w:val="0"/>
      <w:divBdr>
        <w:top w:val="none" w:sz="0" w:space="0" w:color="auto"/>
        <w:left w:val="none" w:sz="0" w:space="0" w:color="auto"/>
        <w:bottom w:val="none" w:sz="0" w:space="0" w:color="auto"/>
        <w:right w:val="none" w:sz="0" w:space="0" w:color="auto"/>
      </w:divBdr>
    </w:div>
    <w:div w:id="1095980877">
      <w:bodyDiv w:val="1"/>
      <w:marLeft w:val="0"/>
      <w:marRight w:val="0"/>
      <w:marTop w:val="0"/>
      <w:marBottom w:val="0"/>
      <w:divBdr>
        <w:top w:val="none" w:sz="0" w:space="0" w:color="auto"/>
        <w:left w:val="none" w:sz="0" w:space="0" w:color="auto"/>
        <w:bottom w:val="none" w:sz="0" w:space="0" w:color="auto"/>
        <w:right w:val="none" w:sz="0" w:space="0" w:color="auto"/>
      </w:divBdr>
    </w:div>
    <w:div w:id="1112818364">
      <w:bodyDiv w:val="1"/>
      <w:marLeft w:val="0"/>
      <w:marRight w:val="0"/>
      <w:marTop w:val="0"/>
      <w:marBottom w:val="0"/>
      <w:divBdr>
        <w:top w:val="none" w:sz="0" w:space="0" w:color="auto"/>
        <w:left w:val="none" w:sz="0" w:space="0" w:color="auto"/>
        <w:bottom w:val="none" w:sz="0" w:space="0" w:color="auto"/>
        <w:right w:val="none" w:sz="0" w:space="0" w:color="auto"/>
      </w:divBdr>
    </w:div>
    <w:div w:id="1122653506">
      <w:bodyDiv w:val="1"/>
      <w:marLeft w:val="0"/>
      <w:marRight w:val="0"/>
      <w:marTop w:val="0"/>
      <w:marBottom w:val="0"/>
      <w:divBdr>
        <w:top w:val="none" w:sz="0" w:space="0" w:color="auto"/>
        <w:left w:val="none" w:sz="0" w:space="0" w:color="auto"/>
        <w:bottom w:val="none" w:sz="0" w:space="0" w:color="auto"/>
        <w:right w:val="none" w:sz="0" w:space="0" w:color="auto"/>
      </w:divBdr>
    </w:div>
    <w:div w:id="1190876655">
      <w:bodyDiv w:val="1"/>
      <w:marLeft w:val="0"/>
      <w:marRight w:val="0"/>
      <w:marTop w:val="0"/>
      <w:marBottom w:val="0"/>
      <w:divBdr>
        <w:top w:val="none" w:sz="0" w:space="0" w:color="auto"/>
        <w:left w:val="none" w:sz="0" w:space="0" w:color="auto"/>
        <w:bottom w:val="none" w:sz="0" w:space="0" w:color="auto"/>
        <w:right w:val="none" w:sz="0" w:space="0" w:color="auto"/>
      </w:divBdr>
      <w:divsChild>
        <w:div w:id="478424713">
          <w:marLeft w:val="0"/>
          <w:marRight w:val="0"/>
          <w:marTop w:val="0"/>
          <w:marBottom w:val="0"/>
          <w:divBdr>
            <w:top w:val="none" w:sz="0" w:space="0" w:color="auto"/>
            <w:left w:val="none" w:sz="0" w:space="0" w:color="auto"/>
            <w:bottom w:val="none" w:sz="0" w:space="0" w:color="auto"/>
            <w:right w:val="none" w:sz="0" w:space="0" w:color="auto"/>
          </w:divBdr>
          <w:divsChild>
            <w:div w:id="2055882678">
              <w:marLeft w:val="0"/>
              <w:marRight w:val="0"/>
              <w:marTop w:val="0"/>
              <w:marBottom w:val="0"/>
              <w:divBdr>
                <w:top w:val="none" w:sz="0" w:space="0" w:color="auto"/>
                <w:left w:val="none" w:sz="0" w:space="0" w:color="auto"/>
                <w:bottom w:val="none" w:sz="0" w:space="0" w:color="auto"/>
                <w:right w:val="none" w:sz="0" w:space="0" w:color="auto"/>
              </w:divBdr>
              <w:divsChild>
                <w:div w:id="2061126404">
                  <w:marLeft w:val="0"/>
                  <w:marRight w:val="0"/>
                  <w:marTop w:val="0"/>
                  <w:marBottom w:val="0"/>
                  <w:divBdr>
                    <w:top w:val="none" w:sz="0" w:space="0" w:color="auto"/>
                    <w:left w:val="none" w:sz="0" w:space="0" w:color="auto"/>
                    <w:bottom w:val="none" w:sz="0" w:space="0" w:color="auto"/>
                    <w:right w:val="none" w:sz="0" w:space="0" w:color="auto"/>
                  </w:divBdr>
                  <w:divsChild>
                    <w:div w:id="185233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48238">
          <w:marLeft w:val="0"/>
          <w:marRight w:val="0"/>
          <w:marTop w:val="0"/>
          <w:marBottom w:val="0"/>
          <w:divBdr>
            <w:top w:val="none" w:sz="0" w:space="0" w:color="auto"/>
            <w:left w:val="none" w:sz="0" w:space="0" w:color="auto"/>
            <w:bottom w:val="none" w:sz="0" w:space="0" w:color="auto"/>
            <w:right w:val="none" w:sz="0" w:space="0" w:color="auto"/>
          </w:divBdr>
          <w:divsChild>
            <w:div w:id="1374841940">
              <w:marLeft w:val="0"/>
              <w:marRight w:val="0"/>
              <w:marTop w:val="0"/>
              <w:marBottom w:val="0"/>
              <w:divBdr>
                <w:top w:val="none" w:sz="0" w:space="0" w:color="auto"/>
                <w:left w:val="none" w:sz="0" w:space="0" w:color="auto"/>
                <w:bottom w:val="none" w:sz="0" w:space="0" w:color="auto"/>
                <w:right w:val="none" w:sz="0" w:space="0" w:color="auto"/>
              </w:divBdr>
              <w:divsChild>
                <w:div w:id="1898390749">
                  <w:marLeft w:val="0"/>
                  <w:marRight w:val="0"/>
                  <w:marTop w:val="0"/>
                  <w:marBottom w:val="0"/>
                  <w:divBdr>
                    <w:top w:val="none" w:sz="0" w:space="0" w:color="auto"/>
                    <w:left w:val="none" w:sz="0" w:space="0" w:color="auto"/>
                    <w:bottom w:val="none" w:sz="0" w:space="0" w:color="auto"/>
                    <w:right w:val="none" w:sz="0" w:space="0" w:color="auto"/>
                  </w:divBdr>
                  <w:divsChild>
                    <w:div w:id="16557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979845">
      <w:bodyDiv w:val="1"/>
      <w:marLeft w:val="0"/>
      <w:marRight w:val="0"/>
      <w:marTop w:val="0"/>
      <w:marBottom w:val="0"/>
      <w:divBdr>
        <w:top w:val="none" w:sz="0" w:space="0" w:color="auto"/>
        <w:left w:val="none" w:sz="0" w:space="0" w:color="auto"/>
        <w:bottom w:val="none" w:sz="0" w:space="0" w:color="auto"/>
        <w:right w:val="none" w:sz="0" w:space="0" w:color="auto"/>
      </w:divBdr>
    </w:div>
    <w:div w:id="1216817628">
      <w:bodyDiv w:val="1"/>
      <w:marLeft w:val="0"/>
      <w:marRight w:val="0"/>
      <w:marTop w:val="0"/>
      <w:marBottom w:val="0"/>
      <w:divBdr>
        <w:top w:val="none" w:sz="0" w:space="0" w:color="auto"/>
        <w:left w:val="none" w:sz="0" w:space="0" w:color="auto"/>
        <w:bottom w:val="none" w:sz="0" w:space="0" w:color="auto"/>
        <w:right w:val="none" w:sz="0" w:space="0" w:color="auto"/>
      </w:divBdr>
    </w:div>
    <w:div w:id="1220088700">
      <w:bodyDiv w:val="1"/>
      <w:marLeft w:val="0"/>
      <w:marRight w:val="0"/>
      <w:marTop w:val="0"/>
      <w:marBottom w:val="0"/>
      <w:divBdr>
        <w:top w:val="none" w:sz="0" w:space="0" w:color="auto"/>
        <w:left w:val="none" w:sz="0" w:space="0" w:color="auto"/>
        <w:bottom w:val="none" w:sz="0" w:space="0" w:color="auto"/>
        <w:right w:val="none" w:sz="0" w:space="0" w:color="auto"/>
      </w:divBdr>
    </w:div>
    <w:div w:id="1249384959">
      <w:bodyDiv w:val="1"/>
      <w:marLeft w:val="0"/>
      <w:marRight w:val="0"/>
      <w:marTop w:val="0"/>
      <w:marBottom w:val="0"/>
      <w:divBdr>
        <w:top w:val="none" w:sz="0" w:space="0" w:color="auto"/>
        <w:left w:val="none" w:sz="0" w:space="0" w:color="auto"/>
        <w:bottom w:val="none" w:sz="0" w:space="0" w:color="auto"/>
        <w:right w:val="none" w:sz="0" w:space="0" w:color="auto"/>
      </w:divBdr>
    </w:div>
    <w:div w:id="1261721272">
      <w:bodyDiv w:val="1"/>
      <w:marLeft w:val="0"/>
      <w:marRight w:val="0"/>
      <w:marTop w:val="0"/>
      <w:marBottom w:val="0"/>
      <w:divBdr>
        <w:top w:val="none" w:sz="0" w:space="0" w:color="auto"/>
        <w:left w:val="none" w:sz="0" w:space="0" w:color="auto"/>
        <w:bottom w:val="none" w:sz="0" w:space="0" w:color="auto"/>
        <w:right w:val="none" w:sz="0" w:space="0" w:color="auto"/>
      </w:divBdr>
    </w:div>
    <w:div w:id="1264655906">
      <w:bodyDiv w:val="1"/>
      <w:marLeft w:val="0"/>
      <w:marRight w:val="0"/>
      <w:marTop w:val="0"/>
      <w:marBottom w:val="0"/>
      <w:divBdr>
        <w:top w:val="none" w:sz="0" w:space="0" w:color="auto"/>
        <w:left w:val="none" w:sz="0" w:space="0" w:color="auto"/>
        <w:bottom w:val="none" w:sz="0" w:space="0" w:color="auto"/>
        <w:right w:val="none" w:sz="0" w:space="0" w:color="auto"/>
      </w:divBdr>
    </w:div>
    <w:div w:id="1264725835">
      <w:bodyDiv w:val="1"/>
      <w:marLeft w:val="0"/>
      <w:marRight w:val="0"/>
      <w:marTop w:val="0"/>
      <w:marBottom w:val="0"/>
      <w:divBdr>
        <w:top w:val="none" w:sz="0" w:space="0" w:color="auto"/>
        <w:left w:val="none" w:sz="0" w:space="0" w:color="auto"/>
        <w:bottom w:val="none" w:sz="0" w:space="0" w:color="auto"/>
        <w:right w:val="none" w:sz="0" w:space="0" w:color="auto"/>
      </w:divBdr>
    </w:div>
    <w:div w:id="1309633351">
      <w:bodyDiv w:val="1"/>
      <w:marLeft w:val="0"/>
      <w:marRight w:val="0"/>
      <w:marTop w:val="0"/>
      <w:marBottom w:val="0"/>
      <w:divBdr>
        <w:top w:val="none" w:sz="0" w:space="0" w:color="auto"/>
        <w:left w:val="none" w:sz="0" w:space="0" w:color="auto"/>
        <w:bottom w:val="none" w:sz="0" w:space="0" w:color="auto"/>
        <w:right w:val="none" w:sz="0" w:space="0" w:color="auto"/>
      </w:divBdr>
    </w:div>
    <w:div w:id="1313675735">
      <w:bodyDiv w:val="1"/>
      <w:marLeft w:val="0"/>
      <w:marRight w:val="0"/>
      <w:marTop w:val="0"/>
      <w:marBottom w:val="0"/>
      <w:divBdr>
        <w:top w:val="none" w:sz="0" w:space="0" w:color="auto"/>
        <w:left w:val="none" w:sz="0" w:space="0" w:color="auto"/>
        <w:bottom w:val="none" w:sz="0" w:space="0" w:color="auto"/>
        <w:right w:val="none" w:sz="0" w:space="0" w:color="auto"/>
      </w:divBdr>
    </w:div>
    <w:div w:id="1315330723">
      <w:bodyDiv w:val="1"/>
      <w:marLeft w:val="0"/>
      <w:marRight w:val="0"/>
      <w:marTop w:val="0"/>
      <w:marBottom w:val="0"/>
      <w:divBdr>
        <w:top w:val="none" w:sz="0" w:space="0" w:color="auto"/>
        <w:left w:val="none" w:sz="0" w:space="0" w:color="auto"/>
        <w:bottom w:val="none" w:sz="0" w:space="0" w:color="auto"/>
        <w:right w:val="none" w:sz="0" w:space="0" w:color="auto"/>
      </w:divBdr>
    </w:div>
    <w:div w:id="1348752209">
      <w:bodyDiv w:val="1"/>
      <w:marLeft w:val="0"/>
      <w:marRight w:val="0"/>
      <w:marTop w:val="0"/>
      <w:marBottom w:val="0"/>
      <w:divBdr>
        <w:top w:val="none" w:sz="0" w:space="0" w:color="auto"/>
        <w:left w:val="none" w:sz="0" w:space="0" w:color="auto"/>
        <w:bottom w:val="none" w:sz="0" w:space="0" w:color="auto"/>
        <w:right w:val="none" w:sz="0" w:space="0" w:color="auto"/>
      </w:divBdr>
    </w:div>
    <w:div w:id="1383868047">
      <w:bodyDiv w:val="1"/>
      <w:marLeft w:val="0"/>
      <w:marRight w:val="0"/>
      <w:marTop w:val="0"/>
      <w:marBottom w:val="0"/>
      <w:divBdr>
        <w:top w:val="none" w:sz="0" w:space="0" w:color="auto"/>
        <w:left w:val="none" w:sz="0" w:space="0" w:color="auto"/>
        <w:bottom w:val="none" w:sz="0" w:space="0" w:color="auto"/>
        <w:right w:val="none" w:sz="0" w:space="0" w:color="auto"/>
      </w:divBdr>
    </w:div>
    <w:div w:id="1388263420">
      <w:bodyDiv w:val="1"/>
      <w:marLeft w:val="0"/>
      <w:marRight w:val="0"/>
      <w:marTop w:val="0"/>
      <w:marBottom w:val="0"/>
      <w:divBdr>
        <w:top w:val="none" w:sz="0" w:space="0" w:color="auto"/>
        <w:left w:val="none" w:sz="0" w:space="0" w:color="auto"/>
        <w:bottom w:val="none" w:sz="0" w:space="0" w:color="auto"/>
        <w:right w:val="none" w:sz="0" w:space="0" w:color="auto"/>
      </w:divBdr>
    </w:div>
    <w:div w:id="1395393212">
      <w:bodyDiv w:val="1"/>
      <w:marLeft w:val="0"/>
      <w:marRight w:val="0"/>
      <w:marTop w:val="0"/>
      <w:marBottom w:val="0"/>
      <w:divBdr>
        <w:top w:val="none" w:sz="0" w:space="0" w:color="auto"/>
        <w:left w:val="none" w:sz="0" w:space="0" w:color="auto"/>
        <w:bottom w:val="none" w:sz="0" w:space="0" w:color="auto"/>
        <w:right w:val="none" w:sz="0" w:space="0" w:color="auto"/>
      </w:divBdr>
    </w:div>
    <w:div w:id="1395663781">
      <w:bodyDiv w:val="1"/>
      <w:marLeft w:val="0"/>
      <w:marRight w:val="0"/>
      <w:marTop w:val="0"/>
      <w:marBottom w:val="0"/>
      <w:divBdr>
        <w:top w:val="none" w:sz="0" w:space="0" w:color="auto"/>
        <w:left w:val="none" w:sz="0" w:space="0" w:color="auto"/>
        <w:bottom w:val="none" w:sz="0" w:space="0" w:color="auto"/>
        <w:right w:val="none" w:sz="0" w:space="0" w:color="auto"/>
      </w:divBdr>
    </w:div>
    <w:div w:id="1403942366">
      <w:bodyDiv w:val="1"/>
      <w:marLeft w:val="0"/>
      <w:marRight w:val="0"/>
      <w:marTop w:val="0"/>
      <w:marBottom w:val="0"/>
      <w:divBdr>
        <w:top w:val="none" w:sz="0" w:space="0" w:color="auto"/>
        <w:left w:val="none" w:sz="0" w:space="0" w:color="auto"/>
        <w:bottom w:val="none" w:sz="0" w:space="0" w:color="auto"/>
        <w:right w:val="none" w:sz="0" w:space="0" w:color="auto"/>
      </w:divBdr>
    </w:div>
    <w:div w:id="1405184097">
      <w:bodyDiv w:val="1"/>
      <w:marLeft w:val="0"/>
      <w:marRight w:val="0"/>
      <w:marTop w:val="0"/>
      <w:marBottom w:val="0"/>
      <w:divBdr>
        <w:top w:val="none" w:sz="0" w:space="0" w:color="auto"/>
        <w:left w:val="none" w:sz="0" w:space="0" w:color="auto"/>
        <w:bottom w:val="none" w:sz="0" w:space="0" w:color="auto"/>
        <w:right w:val="none" w:sz="0" w:space="0" w:color="auto"/>
      </w:divBdr>
    </w:div>
    <w:div w:id="1427769489">
      <w:bodyDiv w:val="1"/>
      <w:marLeft w:val="0"/>
      <w:marRight w:val="0"/>
      <w:marTop w:val="0"/>
      <w:marBottom w:val="0"/>
      <w:divBdr>
        <w:top w:val="none" w:sz="0" w:space="0" w:color="auto"/>
        <w:left w:val="none" w:sz="0" w:space="0" w:color="auto"/>
        <w:bottom w:val="none" w:sz="0" w:space="0" w:color="auto"/>
        <w:right w:val="none" w:sz="0" w:space="0" w:color="auto"/>
      </w:divBdr>
    </w:div>
    <w:div w:id="1460948924">
      <w:bodyDiv w:val="1"/>
      <w:marLeft w:val="0"/>
      <w:marRight w:val="0"/>
      <w:marTop w:val="0"/>
      <w:marBottom w:val="0"/>
      <w:divBdr>
        <w:top w:val="none" w:sz="0" w:space="0" w:color="auto"/>
        <w:left w:val="none" w:sz="0" w:space="0" w:color="auto"/>
        <w:bottom w:val="none" w:sz="0" w:space="0" w:color="auto"/>
        <w:right w:val="none" w:sz="0" w:space="0" w:color="auto"/>
      </w:divBdr>
    </w:div>
    <w:div w:id="1464692563">
      <w:bodyDiv w:val="1"/>
      <w:marLeft w:val="0"/>
      <w:marRight w:val="0"/>
      <w:marTop w:val="0"/>
      <w:marBottom w:val="0"/>
      <w:divBdr>
        <w:top w:val="none" w:sz="0" w:space="0" w:color="auto"/>
        <w:left w:val="none" w:sz="0" w:space="0" w:color="auto"/>
        <w:bottom w:val="none" w:sz="0" w:space="0" w:color="auto"/>
        <w:right w:val="none" w:sz="0" w:space="0" w:color="auto"/>
      </w:divBdr>
    </w:div>
    <w:div w:id="1475563541">
      <w:bodyDiv w:val="1"/>
      <w:marLeft w:val="0"/>
      <w:marRight w:val="0"/>
      <w:marTop w:val="0"/>
      <w:marBottom w:val="0"/>
      <w:divBdr>
        <w:top w:val="none" w:sz="0" w:space="0" w:color="auto"/>
        <w:left w:val="none" w:sz="0" w:space="0" w:color="auto"/>
        <w:bottom w:val="none" w:sz="0" w:space="0" w:color="auto"/>
        <w:right w:val="none" w:sz="0" w:space="0" w:color="auto"/>
      </w:divBdr>
    </w:div>
    <w:div w:id="1478179481">
      <w:bodyDiv w:val="1"/>
      <w:marLeft w:val="0"/>
      <w:marRight w:val="0"/>
      <w:marTop w:val="0"/>
      <w:marBottom w:val="0"/>
      <w:divBdr>
        <w:top w:val="none" w:sz="0" w:space="0" w:color="auto"/>
        <w:left w:val="none" w:sz="0" w:space="0" w:color="auto"/>
        <w:bottom w:val="none" w:sz="0" w:space="0" w:color="auto"/>
        <w:right w:val="none" w:sz="0" w:space="0" w:color="auto"/>
      </w:divBdr>
    </w:div>
    <w:div w:id="1497307904">
      <w:bodyDiv w:val="1"/>
      <w:marLeft w:val="0"/>
      <w:marRight w:val="0"/>
      <w:marTop w:val="0"/>
      <w:marBottom w:val="0"/>
      <w:divBdr>
        <w:top w:val="none" w:sz="0" w:space="0" w:color="auto"/>
        <w:left w:val="none" w:sz="0" w:space="0" w:color="auto"/>
        <w:bottom w:val="none" w:sz="0" w:space="0" w:color="auto"/>
        <w:right w:val="none" w:sz="0" w:space="0" w:color="auto"/>
      </w:divBdr>
    </w:div>
    <w:div w:id="1499030697">
      <w:bodyDiv w:val="1"/>
      <w:marLeft w:val="0"/>
      <w:marRight w:val="0"/>
      <w:marTop w:val="0"/>
      <w:marBottom w:val="0"/>
      <w:divBdr>
        <w:top w:val="none" w:sz="0" w:space="0" w:color="auto"/>
        <w:left w:val="none" w:sz="0" w:space="0" w:color="auto"/>
        <w:bottom w:val="none" w:sz="0" w:space="0" w:color="auto"/>
        <w:right w:val="none" w:sz="0" w:space="0" w:color="auto"/>
      </w:divBdr>
    </w:div>
    <w:div w:id="1581939540">
      <w:bodyDiv w:val="1"/>
      <w:marLeft w:val="0"/>
      <w:marRight w:val="0"/>
      <w:marTop w:val="0"/>
      <w:marBottom w:val="0"/>
      <w:divBdr>
        <w:top w:val="none" w:sz="0" w:space="0" w:color="auto"/>
        <w:left w:val="none" w:sz="0" w:space="0" w:color="auto"/>
        <w:bottom w:val="none" w:sz="0" w:space="0" w:color="auto"/>
        <w:right w:val="none" w:sz="0" w:space="0" w:color="auto"/>
      </w:divBdr>
    </w:div>
    <w:div w:id="1601790139">
      <w:bodyDiv w:val="1"/>
      <w:marLeft w:val="0"/>
      <w:marRight w:val="0"/>
      <w:marTop w:val="0"/>
      <w:marBottom w:val="0"/>
      <w:divBdr>
        <w:top w:val="none" w:sz="0" w:space="0" w:color="auto"/>
        <w:left w:val="none" w:sz="0" w:space="0" w:color="auto"/>
        <w:bottom w:val="none" w:sz="0" w:space="0" w:color="auto"/>
        <w:right w:val="none" w:sz="0" w:space="0" w:color="auto"/>
      </w:divBdr>
    </w:div>
    <w:div w:id="1609193370">
      <w:bodyDiv w:val="1"/>
      <w:marLeft w:val="0"/>
      <w:marRight w:val="0"/>
      <w:marTop w:val="0"/>
      <w:marBottom w:val="0"/>
      <w:divBdr>
        <w:top w:val="none" w:sz="0" w:space="0" w:color="auto"/>
        <w:left w:val="none" w:sz="0" w:space="0" w:color="auto"/>
        <w:bottom w:val="none" w:sz="0" w:space="0" w:color="auto"/>
        <w:right w:val="none" w:sz="0" w:space="0" w:color="auto"/>
      </w:divBdr>
    </w:div>
    <w:div w:id="1623805748">
      <w:bodyDiv w:val="1"/>
      <w:marLeft w:val="0"/>
      <w:marRight w:val="0"/>
      <w:marTop w:val="0"/>
      <w:marBottom w:val="0"/>
      <w:divBdr>
        <w:top w:val="none" w:sz="0" w:space="0" w:color="auto"/>
        <w:left w:val="none" w:sz="0" w:space="0" w:color="auto"/>
        <w:bottom w:val="none" w:sz="0" w:space="0" w:color="auto"/>
        <w:right w:val="none" w:sz="0" w:space="0" w:color="auto"/>
      </w:divBdr>
    </w:div>
    <w:div w:id="1642494386">
      <w:bodyDiv w:val="1"/>
      <w:marLeft w:val="0"/>
      <w:marRight w:val="0"/>
      <w:marTop w:val="0"/>
      <w:marBottom w:val="0"/>
      <w:divBdr>
        <w:top w:val="none" w:sz="0" w:space="0" w:color="auto"/>
        <w:left w:val="none" w:sz="0" w:space="0" w:color="auto"/>
        <w:bottom w:val="none" w:sz="0" w:space="0" w:color="auto"/>
        <w:right w:val="none" w:sz="0" w:space="0" w:color="auto"/>
      </w:divBdr>
    </w:div>
    <w:div w:id="1643004071">
      <w:bodyDiv w:val="1"/>
      <w:marLeft w:val="0"/>
      <w:marRight w:val="0"/>
      <w:marTop w:val="0"/>
      <w:marBottom w:val="0"/>
      <w:divBdr>
        <w:top w:val="none" w:sz="0" w:space="0" w:color="auto"/>
        <w:left w:val="none" w:sz="0" w:space="0" w:color="auto"/>
        <w:bottom w:val="none" w:sz="0" w:space="0" w:color="auto"/>
        <w:right w:val="none" w:sz="0" w:space="0" w:color="auto"/>
      </w:divBdr>
    </w:div>
    <w:div w:id="1645159715">
      <w:bodyDiv w:val="1"/>
      <w:marLeft w:val="0"/>
      <w:marRight w:val="0"/>
      <w:marTop w:val="0"/>
      <w:marBottom w:val="0"/>
      <w:divBdr>
        <w:top w:val="none" w:sz="0" w:space="0" w:color="auto"/>
        <w:left w:val="none" w:sz="0" w:space="0" w:color="auto"/>
        <w:bottom w:val="none" w:sz="0" w:space="0" w:color="auto"/>
        <w:right w:val="none" w:sz="0" w:space="0" w:color="auto"/>
      </w:divBdr>
    </w:div>
    <w:div w:id="1668896277">
      <w:bodyDiv w:val="1"/>
      <w:marLeft w:val="0"/>
      <w:marRight w:val="0"/>
      <w:marTop w:val="0"/>
      <w:marBottom w:val="0"/>
      <w:divBdr>
        <w:top w:val="none" w:sz="0" w:space="0" w:color="auto"/>
        <w:left w:val="none" w:sz="0" w:space="0" w:color="auto"/>
        <w:bottom w:val="none" w:sz="0" w:space="0" w:color="auto"/>
        <w:right w:val="none" w:sz="0" w:space="0" w:color="auto"/>
      </w:divBdr>
    </w:div>
    <w:div w:id="1675643213">
      <w:bodyDiv w:val="1"/>
      <w:marLeft w:val="0"/>
      <w:marRight w:val="0"/>
      <w:marTop w:val="0"/>
      <w:marBottom w:val="0"/>
      <w:divBdr>
        <w:top w:val="none" w:sz="0" w:space="0" w:color="auto"/>
        <w:left w:val="none" w:sz="0" w:space="0" w:color="auto"/>
        <w:bottom w:val="none" w:sz="0" w:space="0" w:color="auto"/>
        <w:right w:val="none" w:sz="0" w:space="0" w:color="auto"/>
      </w:divBdr>
    </w:div>
    <w:div w:id="1688170538">
      <w:bodyDiv w:val="1"/>
      <w:marLeft w:val="0"/>
      <w:marRight w:val="0"/>
      <w:marTop w:val="0"/>
      <w:marBottom w:val="0"/>
      <w:divBdr>
        <w:top w:val="none" w:sz="0" w:space="0" w:color="auto"/>
        <w:left w:val="none" w:sz="0" w:space="0" w:color="auto"/>
        <w:bottom w:val="none" w:sz="0" w:space="0" w:color="auto"/>
        <w:right w:val="none" w:sz="0" w:space="0" w:color="auto"/>
      </w:divBdr>
    </w:div>
    <w:div w:id="1691028017">
      <w:bodyDiv w:val="1"/>
      <w:marLeft w:val="0"/>
      <w:marRight w:val="0"/>
      <w:marTop w:val="0"/>
      <w:marBottom w:val="0"/>
      <w:divBdr>
        <w:top w:val="none" w:sz="0" w:space="0" w:color="auto"/>
        <w:left w:val="none" w:sz="0" w:space="0" w:color="auto"/>
        <w:bottom w:val="none" w:sz="0" w:space="0" w:color="auto"/>
        <w:right w:val="none" w:sz="0" w:space="0" w:color="auto"/>
      </w:divBdr>
    </w:div>
    <w:div w:id="1698000345">
      <w:bodyDiv w:val="1"/>
      <w:marLeft w:val="0"/>
      <w:marRight w:val="0"/>
      <w:marTop w:val="0"/>
      <w:marBottom w:val="0"/>
      <w:divBdr>
        <w:top w:val="none" w:sz="0" w:space="0" w:color="auto"/>
        <w:left w:val="none" w:sz="0" w:space="0" w:color="auto"/>
        <w:bottom w:val="none" w:sz="0" w:space="0" w:color="auto"/>
        <w:right w:val="none" w:sz="0" w:space="0" w:color="auto"/>
      </w:divBdr>
    </w:div>
    <w:div w:id="1698386690">
      <w:bodyDiv w:val="1"/>
      <w:marLeft w:val="0"/>
      <w:marRight w:val="0"/>
      <w:marTop w:val="0"/>
      <w:marBottom w:val="0"/>
      <w:divBdr>
        <w:top w:val="none" w:sz="0" w:space="0" w:color="auto"/>
        <w:left w:val="none" w:sz="0" w:space="0" w:color="auto"/>
        <w:bottom w:val="none" w:sz="0" w:space="0" w:color="auto"/>
        <w:right w:val="none" w:sz="0" w:space="0" w:color="auto"/>
      </w:divBdr>
    </w:div>
    <w:div w:id="1707102229">
      <w:bodyDiv w:val="1"/>
      <w:marLeft w:val="0"/>
      <w:marRight w:val="0"/>
      <w:marTop w:val="0"/>
      <w:marBottom w:val="0"/>
      <w:divBdr>
        <w:top w:val="none" w:sz="0" w:space="0" w:color="auto"/>
        <w:left w:val="none" w:sz="0" w:space="0" w:color="auto"/>
        <w:bottom w:val="none" w:sz="0" w:space="0" w:color="auto"/>
        <w:right w:val="none" w:sz="0" w:space="0" w:color="auto"/>
      </w:divBdr>
    </w:div>
    <w:div w:id="1737629123">
      <w:bodyDiv w:val="1"/>
      <w:marLeft w:val="0"/>
      <w:marRight w:val="0"/>
      <w:marTop w:val="0"/>
      <w:marBottom w:val="0"/>
      <w:divBdr>
        <w:top w:val="none" w:sz="0" w:space="0" w:color="auto"/>
        <w:left w:val="none" w:sz="0" w:space="0" w:color="auto"/>
        <w:bottom w:val="none" w:sz="0" w:space="0" w:color="auto"/>
        <w:right w:val="none" w:sz="0" w:space="0" w:color="auto"/>
      </w:divBdr>
    </w:div>
    <w:div w:id="1743334114">
      <w:bodyDiv w:val="1"/>
      <w:marLeft w:val="0"/>
      <w:marRight w:val="0"/>
      <w:marTop w:val="0"/>
      <w:marBottom w:val="0"/>
      <w:divBdr>
        <w:top w:val="none" w:sz="0" w:space="0" w:color="auto"/>
        <w:left w:val="none" w:sz="0" w:space="0" w:color="auto"/>
        <w:bottom w:val="none" w:sz="0" w:space="0" w:color="auto"/>
        <w:right w:val="none" w:sz="0" w:space="0" w:color="auto"/>
      </w:divBdr>
    </w:div>
    <w:div w:id="1788155522">
      <w:bodyDiv w:val="1"/>
      <w:marLeft w:val="0"/>
      <w:marRight w:val="0"/>
      <w:marTop w:val="0"/>
      <w:marBottom w:val="0"/>
      <w:divBdr>
        <w:top w:val="none" w:sz="0" w:space="0" w:color="auto"/>
        <w:left w:val="none" w:sz="0" w:space="0" w:color="auto"/>
        <w:bottom w:val="none" w:sz="0" w:space="0" w:color="auto"/>
        <w:right w:val="none" w:sz="0" w:space="0" w:color="auto"/>
      </w:divBdr>
    </w:div>
    <w:div w:id="1799954938">
      <w:bodyDiv w:val="1"/>
      <w:marLeft w:val="0"/>
      <w:marRight w:val="0"/>
      <w:marTop w:val="0"/>
      <w:marBottom w:val="0"/>
      <w:divBdr>
        <w:top w:val="none" w:sz="0" w:space="0" w:color="auto"/>
        <w:left w:val="none" w:sz="0" w:space="0" w:color="auto"/>
        <w:bottom w:val="none" w:sz="0" w:space="0" w:color="auto"/>
        <w:right w:val="none" w:sz="0" w:space="0" w:color="auto"/>
      </w:divBdr>
    </w:div>
    <w:div w:id="1838887412">
      <w:bodyDiv w:val="1"/>
      <w:marLeft w:val="0"/>
      <w:marRight w:val="0"/>
      <w:marTop w:val="0"/>
      <w:marBottom w:val="0"/>
      <w:divBdr>
        <w:top w:val="none" w:sz="0" w:space="0" w:color="auto"/>
        <w:left w:val="none" w:sz="0" w:space="0" w:color="auto"/>
        <w:bottom w:val="none" w:sz="0" w:space="0" w:color="auto"/>
        <w:right w:val="none" w:sz="0" w:space="0" w:color="auto"/>
      </w:divBdr>
    </w:div>
    <w:div w:id="1843161898">
      <w:bodyDiv w:val="1"/>
      <w:marLeft w:val="0"/>
      <w:marRight w:val="0"/>
      <w:marTop w:val="0"/>
      <w:marBottom w:val="0"/>
      <w:divBdr>
        <w:top w:val="none" w:sz="0" w:space="0" w:color="auto"/>
        <w:left w:val="none" w:sz="0" w:space="0" w:color="auto"/>
        <w:bottom w:val="none" w:sz="0" w:space="0" w:color="auto"/>
        <w:right w:val="none" w:sz="0" w:space="0" w:color="auto"/>
      </w:divBdr>
    </w:div>
    <w:div w:id="1843616876">
      <w:bodyDiv w:val="1"/>
      <w:marLeft w:val="0"/>
      <w:marRight w:val="0"/>
      <w:marTop w:val="0"/>
      <w:marBottom w:val="0"/>
      <w:divBdr>
        <w:top w:val="none" w:sz="0" w:space="0" w:color="auto"/>
        <w:left w:val="none" w:sz="0" w:space="0" w:color="auto"/>
        <w:bottom w:val="none" w:sz="0" w:space="0" w:color="auto"/>
        <w:right w:val="none" w:sz="0" w:space="0" w:color="auto"/>
      </w:divBdr>
    </w:div>
    <w:div w:id="1850102528">
      <w:bodyDiv w:val="1"/>
      <w:marLeft w:val="0"/>
      <w:marRight w:val="0"/>
      <w:marTop w:val="0"/>
      <w:marBottom w:val="0"/>
      <w:divBdr>
        <w:top w:val="none" w:sz="0" w:space="0" w:color="auto"/>
        <w:left w:val="none" w:sz="0" w:space="0" w:color="auto"/>
        <w:bottom w:val="none" w:sz="0" w:space="0" w:color="auto"/>
        <w:right w:val="none" w:sz="0" w:space="0" w:color="auto"/>
      </w:divBdr>
    </w:div>
    <w:div w:id="1874463733">
      <w:bodyDiv w:val="1"/>
      <w:marLeft w:val="0"/>
      <w:marRight w:val="0"/>
      <w:marTop w:val="0"/>
      <w:marBottom w:val="0"/>
      <w:divBdr>
        <w:top w:val="none" w:sz="0" w:space="0" w:color="auto"/>
        <w:left w:val="none" w:sz="0" w:space="0" w:color="auto"/>
        <w:bottom w:val="none" w:sz="0" w:space="0" w:color="auto"/>
        <w:right w:val="none" w:sz="0" w:space="0" w:color="auto"/>
      </w:divBdr>
    </w:div>
    <w:div w:id="1902905314">
      <w:bodyDiv w:val="1"/>
      <w:marLeft w:val="0"/>
      <w:marRight w:val="0"/>
      <w:marTop w:val="0"/>
      <w:marBottom w:val="0"/>
      <w:divBdr>
        <w:top w:val="none" w:sz="0" w:space="0" w:color="auto"/>
        <w:left w:val="none" w:sz="0" w:space="0" w:color="auto"/>
        <w:bottom w:val="none" w:sz="0" w:space="0" w:color="auto"/>
        <w:right w:val="none" w:sz="0" w:space="0" w:color="auto"/>
      </w:divBdr>
    </w:div>
    <w:div w:id="1910338420">
      <w:bodyDiv w:val="1"/>
      <w:marLeft w:val="0"/>
      <w:marRight w:val="0"/>
      <w:marTop w:val="0"/>
      <w:marBottom w:val="0"/>
      <w:divBdr>
        <w:top w:val="none" w:sz="0" w:space="0" w:color="auto"/>
        <w:left w:val="none" w:sz="0" w:space="0" w:color="auto"/>
        <w:bottom w:val="none" w:sz="0" w:space="0" w:color="auto"/>
        <w:right w:val="none" w:sz="0" w:space="0" w:color="auto"/>
      </w:divBdr>
    </w:div>
    <w:div w:id="1913810157">
      <w:bodyDiv w:val="1"/>
      <w:marLeft w:val="0"/>
      <w:marRight w:val="0"/>
      <w:marTop w:val="0"/>
      <w:marBottom w:val="0"/>
      <w:divBdr>
        <w:top w:val="none" w:sz="0" w:space="0" w:color="auto"/>
        <w:left w:val="none" w:sz="0" w:space="0" w:color="auto"/>
        <w:bottom w:val="none" w:sz="0" w:space="0" w:color="auto"/>
        <w:right w:val="none" w:sz="0" w:space="0" w:color="auto"/>
      </w:divBdr>
    </w:div>
    <w:div w:id="1917741093">
      <w:bodyDiv w:val="1"/>
      <w:marLeft w:val="0"/>
      <w:marRight w:val="0"/>
      <w:marTop w:val="0"/>
      <w:marBottom w:val="0"/>
      <w:divBdr>
        <w:top w:val="none" w:sz="0" w:space="0" w:color="auto"/>
        <w:left w:val="none" w:sz="0" w:space="0" w:color="auto"/>
        <w:bottom w:val="none" w:sz="0" w:space="0" w:color="auto"/>
        <w:right w:val="none" w:sz="0" w:space="0" w:color="auto"/>
      </w:divBdr>
    </w:div>
    <w:div w:id="1938321225">
      <w:bodyDiv w:val="1"/>
      <w:marLeft w:val="0"/>
      <w:marRight w:val="0"/>
      <w:marTop w:val="0"/>
      <w:marBottom w:val="0"/>
      <w:divBdr>
        <w:top w:val="none" w:sz="0" w:space="0" w:color="auto"/>
        <w:left w:val="none" w:sz="0" w:space="0" w:color="auto"/>
        <w:bottom w:val="none" w:sz="0" w:space="0" w:color="auto"/>
        <w:right w:val="none" w:sz="0" w:space="0" w:color="auto"/>
      </w:divBdr>
    </w:div>
    <w:div w:id="1946187756">
      <w:bodyDiv w:val="1"/>
      <w:marLeft w:val="0"/>
      <w:marRight w:val="0"/>
      <w:marTop w:val="0"/>
      <w:marBottom w:val="0"/>
      <w:divBdr>
        <w:top w:val="none" w:sz="0" w:space="0" w:color="auto"/>
        <w:left w:val="none" w:sz="0" w:space="0" w:color="auto"/>
        <w:bottom w:val="none" w:sz="0" w:space="0" w:color="auto"/>
        <w:right w:val="none" w:sz="0" w:space="0" w:color="auto"/>
      </w:divBdr>
    </w:div>
    <w:div w:id="1973360413">
      <w:bodyDiv w:val="1"/>
      <w:marLeft w:val="0"/>
      <w:marRight w:val="0"/>
      <w:marTop w:val="0"/>
      <w:marBottom w:val="0"/>
      <w:divBdr>
        <w:top w:val="none" w:sz="0" w:space="0" w:color="auto"/>
        <w:left w:val="none" w:sz="0" w:space="0" w:color="auto"/>
        <w:bottom w:val="none" w:sz="0" w:space="0" w:color="auto"/>
        <w:right w:val="none" w:sz="0" w:space="0" w:color="auto"/>
      </w:divBdr>
    </w:div>
    <w:div w:id="1998148948">
      <w:bodyDiv w:val="1"/>
      <w:marLeft w:val="0"/>
      <w:marRight w:val="0"/>
      <w:marTop w:val="0"/>
      <w:marBottom w:val="0"/>
      <w:divBdr>
        <w:top w:val="none" w:sz="0" w:space="0" w:color="auto"/>
        <w:left w:val="none" w:sz="0" w:space="0" w:color="auto"/>
        <w:bottom w:val="none" w:sz="0" w:space="0" w:color="auto"/>
        <w:right w:val="none" w:sz="0" w:space="0" w:color="auto"/>
      </w:divBdr>
    </w:div>
    <w:div w:id="2004697515">
      <w:bodyDiv w:val="1"/>
      <w:marLeft w:val="0"/>
      <w:marRight w:val="0"/>
      <w:marTop w:val="0"/>
      <w:marBottom w:val="0"/>
      <w:divBdr>
        <w:top w:val="none" w:sz="0" w:space="0" w:color="auto"/>
        <w:left w:val="none" w:sz="0" w:space="0" w:color="auto"/>
        <w:bottom w:val="none" w:sz="0" w:space="0" w:color="auto"/>
        <w:right w:val="none" w:sz="0" w:space="0" w:color="auto"/>
      </w:divBdr>
    </w:div>
    <w:div w:id="2009139000">
      <w:bodyDiv w:val="1"/>
      <w:marLeft w:val="0"/>
      <w:marRight w:val="0"/>
      <w:marTop w:val="0"/>
      <w:marBottom w:val="0"/>
      <w:divBdr>
        <w:top w:val="none" w:sz="0" w:space="0" w:color="auto"/>
        <w:left w:val="none" w:sz="0" w:space="0" w:color="auto"/>
        <w:bottom w:val="none" w:sz="0" w:space="0" w:color="auto"/>
        <w:right w:val="none" w:sz="0" w:space="0" w:color="auto"/>
      </w:divBdr>
    </w:div>
    <w:div w:id="2010019448">
      <w:bodyDiv w:val="1"/>
      <w:marLeft w:val="0"/>
      <w:marRight w:val="0"/>
      <w:marTop w:val="0"/>
      <w:marBottom w:val="0"/>
      <w:divBdr>
        <w:top w:val="none" w:sz="0" w:space="0" w:color="auto"/>
        <w:left w:val="none" w:sz="0" w:space="0" w:color="auto"/>
        <w:bottom w:val="none" w:sz="0" w:space="0" w:color="auto"/>
        <w:right w:val="none" w:sz="0" w:space="0" w:color="auto"/>
      </w:divBdr>
    </w:div>
    <w:div w:id="2012483715">
      <w:bodyDiv w:val="1"/>
      <w:marLeft w:val="0"/>
      <w:marRight w:val="0"/>
      <w:marTop w:val="0"/>
      <w:marBottom w:val="0"/>
      <w:divBdr>
        <w:top w:val="none" w:sz="0" w:space="0" w:color="auto"/>
        <w:left w:val="none" w:sz="0" w:space="0" w:color="auto"/>
        <w:bottom w:val="none" w:sz="0" w:space="0" w:color="auto"/>
        <w:right w:val="none" w:sz="0" w:space="0" w:color="auto"/>
      </w:divBdr>
    </w:div>
    <w:div w:id="2024551036">
      <w:bodyDiv w:val="1"/>
      <w:marLeft w:val="0"/>
      <w:marRight w:val="0"/>
      <w:marTop w:val="0"/>
      <w:marBottom w:val="0"/>
      <w:divBdr>
        <w:top w:val="none" w:sz="0" w:space="0" w:color="auto"/>
        <w:left w:val="none" w:sz="0" w:space="0" w:color="auto"/>
        <w:bottom w:val="none" w:sz="0" w:space="0" w:color="auto"/>
        <w:right w:val="none" w:sz="0" w:space="0" w:color="auto"/>
      </w:divBdr>
    </w:div>
    <w:div w:id="2059087002">
      <w:bodyDiv w:val="1"/>
      <w:marLeft w:val="0"/>
      <w:marRight w:val="0"/>
      <w:marTop w:val="0"/>
      <w:marBottom w:val="0"/>
      <w:divBdr>
        <w:top w:val="none" w:sz="0" w:space="0" w:color="auto"/>
        <w:left w:val="none" w:sz="0" w:space="0" w:color="auto"/>
        <w:bottom w:val="none" w:sz="0" w:space="0" w:color="auto"/>
        <w:right w:val="none" w:sz="0" w:space="0" w:color="auto"/>
      </w:divBdr>
    </w:div>
    <w:div w:id="2063560256">
      <w:bodyDiv w:val="1"/>
      <w:marLeft w:val="0"/>
      <w:marRight w:val="0"/>
      <w:marTop w:val="0"/>
      <w:marBottom w:val="0"/>
      <w:divBdr>
        <w:top w:val="none" w:sz="0" w:space="0" w:color="auto"/>
        <w:left w:val="none" w:sz="0" w:space="0" w:color="auto"/>
        <w:bottom w:val="none" w:sz="0" w:space="0" w:color="auto"/>
        <w:right w:val="none" w:sz="0" w:space="0" w:color="auto"/>
      </w:divBdr>
    </w:div>
    <w:div w:id="2092315308">
      <w:bodyDiv w:val="1"/>
      <w:marLeft w:val="0"/>
      <w:marRight w:val="0"/>
      <w:marTop w:val="0"/>
      <w:marBottom w:val="0"/>
      <w:divBdr>
        <w:top w:val="none" w:sz="0" w:space="0" w:color="auto"/>
        <w:left w:val="none" w:sz="0" w:space="0" w:color="auto"/>
        <w:bottom w:val="none" w:sz="0" w:space="0" w:color="auto"/>
        <w:right w:val="none" w:sz="0" w:space="0" w:color="auto"/>
      </w:divBdr>
    </w:div>
    <w:div w:id="2094470160">
      <w:bodyDiv w:val="1"/>
      <w:marLeft w:val="0"/>
      <w:marRight w:val="0"/>
      <w:marTop w:val="0"/>
      <w:marBottom w:val="0"/>
      <w:divBdr>
        <w:top w:val="none" w:sz="0" w:space="0" w:color="auto"/>
        <w:left w:val="none" w:sz="0" w:space="0" w:color="auto"/>
        <w:bottom w:val="none" w:sz="0" w:space="0" w:color="auto"/>
        <w:right w:val="none" w:sz="0" w:space="0" w:color="auto"/>
      </w:divBdr>
    </w:div>
    <w:div w:id="2095202565">
      <w:bodyDiv w:val="1"/>
      <w:marLeft w:val="0"/>
      <w:marRight w:val="0"/>
      <w:marTop w:val="0"/>
      <w:marBottom w:val="0"/>
      <w:divBdr>
        <w:top w:val="none" w:sz="0" w:space="0" w:color="auto"/>
        <w:left w:val="none" w:sz="0" w:space="0" w:color="auto"/>
        <w:bottom w:val="none" w:sz="0" w:space="0" w:color="auto"/>
        <w:right w:val="none" w:sz="0" w:space="0" w:color="auto"/>
      </w:divBdr>
    </w:div>
    <w:div w:id="2099397155">
      <w:bodyDiv w:val="1"/>
      <w:marLeft w:val="0"/>
      <w:marRight w:val="0"/>
      <w:marTop w:val="0"/>
      <w:marBottom w:val="0"/>
      <w:divBdr>
        <w:top w:val="none" w:sz="0" w:space="0" w:color="auto"/>
        <w:left w:val="none" w:sz="0" w:space="0" w:color="auto"/>
        <w:bottom w:val="none" w:sz="0" w:space="0" w:color="auto"/>
        <w:right w:val="none" w:sz="0" w:space="0" w:color="auto"/>
      </w:divBdr>
    </w:div>
    <w:div w:id="2104643429">
      <w:bodyDiv w:val="1"/>
      <w:marLeft w:val="0"/>
      <w:marRight w:val="0"/>
      <w:marTop w:val="0"/>
      <w:marBottom w:val="0"/>
      <w:divBdr>
        <w:top w:val="none" w:sz="0" w:space="0" w:color="auto"/>
        <w:left w:val="none" w:sz="0" w:space="0" w:color="auto"/>
        <w:bottom w:val="none" w:sz="0" w:space="0" w:color="auto"/>
        <w:right w:val="none" w:sz="0" w:space="0" w:color="auto"/>
      </w:divBdr>
    </w:div>
    <w:div w:id="21368702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j.gov.br/ouverj/" TargetMode="External"/><Relationship Id="rId21" Type="http://schemas.openxmlformats.org/officeDocument/2006/relationships/hyperlink" Target="mailto:corregedoria@planejamento.rj.gov.br" TargetMode="External"/><Relationship Id="rId34" Type="http://schemas.openxmlformats.org/officeDocument/2006/relationships/hyperlink" Target="https://www.rj.gov.br/ouverj/" TargetMode="External"/><Relationship Id="rId42" Type="http://schemas.openxmlformats.org/officeDocument/2006/relationships/hyperlink" Target="mailto:qualificacaodadespesa@planejamento.rj.gov.br" TargetMode="External"/><Relationship Id="rId47" Type="http://schemas.openxmlformats.org/officeDocument/2006/relationships/hyperlink" Target="mailto:redeplan@planejamento.rj.gov.br" TargetMode="External"/><Relationship Id="rId50" Type="http://schemas.openxmlformats.org/officeDocument/2006/relationships/hyperlink" Target="mailto:redeplan@planejamento.rj.gov.br" TargetMode="External"/><Relationship Id="rId55" Type="http://schemas.openxmlformats.org/officeDocument/2006/relationships/hyperlink" Target="mailto:redepreg@planejamento.rj.gov.br" TargetMode="External"/><Relationship Id="rId63" Type="http://schemas.openxmlformats.org/officeDocument/2006/relationships/hyperlink" Target="https://redelog.rj.gov.br/redebens/" TargetMode="External"/><Relationship Id="rId68" Type="http://schemas.openxmlformats.org/officeDocument/2006/relationships/hyperlink" Target="https://www.compras.rj.gov.br/Portal-Siga/index" TargetMode="External"/><Relationship Id="rId76" Type="http://schemas.openxmlformats.org/officeDocument/2006/relationships/hyperlink" Target="https://linktr.ee/comprascentrais" TargetMode="External"/><Relationship Id="rId84" Type="http://schemas.openxmlformats.org/officeDocument/2006/relationships/hyperlink" Target="mailto:protocolo@planejamento.rj.gov.br" TargetMode="External"/><Relationship Id="rId89" Type="http://schemas.openxmlformats.org/officeDocument/2006/relationships/hyperlink" Target="mailto:depositopublico@planejamento.rj.gov.br"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mailto:redecompras@planejamento.rj.gov.br" TargetMode="External"/><Relationship Id="rId92" Type="http://schemas.openxmlformats.org/officeDocument/2006/relationships/hyperlink" Target="http://estrategia.planejamento.rj.gov.br" TargetMode="External"/><Relationship Id="rId2" Type="http://schemas.openxmlformats.org/officeDocument/2006/relationships/customXml" Target="../customXml/item2.xml"/><Relationship Id="rId16" Type="http://schemas.openxmlformats.org/officeDocument/2006/relationships/hyperlink" Target="mailto:ascom@planejamento.rj.gov.br" TargetMode="External"/><Relationship Id="rId29" Type="http://schemas.openxmlformats.org/officeDocument/2006/relationships/hyperlink" Target="https://www.rj.gov.br/ouverj/" TargetMode="External"/><Relationship Id="rId11" Type="http://schemas.openxmlformats.org/officeDocument/2006/relationships/header" Target="header1.xml"/><Relationship Id="rId24" Type="http://schemas.openxmlformats.org/officeDocument/2006/relationships/hyperlink" Target="https://www.rj.gov.br/ouverj/" TargetMode="External"/><Relationship Id="rId32" Type="http://schemas.openxmlformats.org/officeDocument/2006/relationships/hyperlink" Target="mailto:encarregado.lgpd@planejamento.rj.gov.br" TargetMode="External"/><Relationship Id="rId37" Type="http://schemas.openxmlformats.org/officeDocument/2006/relationships/hyperlink" Target="https://www.linkedin.com/company/seplagrj/" TargetMode="External"/><Relationship Id="rId40" Type="http://schemas.openxmlformats.org/officeDocument/2006/relationships/hyperlink" Target="https://www.youtube.com/@egep_rj" TargetMode="External"/><Relationship Id="rId45" Type="http://schemas.openxmlformats.org/officeDocument/2006/relationships/hyperlink" Target="https://siafe2.fazenda.rj.gov.br/Siafe/faces/login.jsp;jsessionid=1C7444F19A1E8A2CA378AAAF37869924" TargetMode="External"/><Relationship Id="rId53" Type="http://schemas.openxmlformats.org/officeDocument/2006/relationships/hyperlink" Target="http://www.redelog.rj.gov.br" TargetMode="External"/><Relationship Id="rId58" Type="http://schemas.openxmlformats.org/officeDocument/2006/relationships/hyperlink" Target="mailto:redecompras@planejamento.rj.gov.br" TargetMode="External"/><Relationship Id="rId66" Type="http://schemas.openxmlformats.org/officeDocument/2006/relationships/hyperlink" Target="https://redelog.rj.gov.br/redetrans/" TargetMode="External"/><Relationship Id="rId74" Type="http://schemas.openxmlformats.org/officeDocument/2006/relationships/hyperlink" Target="mailto:fornecedor@planejamento.rj.gov.br" TargetMode="External"/><Relationship Id="rId79" Type="http://schemas.openxmlformats.org/officeDocument/2006/relationships/hyperlink" Target="http://www.pca.rj.gov.br" TargetMode="External"/><Relationship Id="rId87" Type="http://schemas.openxmlformats.org/officeDocument/2006/relationships/hyperlink" Target="mailto:depositopublico@planejamento.rj.gov.br" TargetMode="External"/><Relationship Id="rId5" Type="http://schemas.openxmlformats.org/officeDocument/2006/relationships/settings" Target="settings.xml"/><Relationship Id="rId61" Type="http://schemas.openxmlformats.org/officeDocument/2006/relationships/hyperlink" Target="https://redelog.rj.gov.br/redecontratos/" TargetMode="External"/><Relationship Id="rId82" Type="http://schemas.openxmlformats.org/officeDocument/2006/relationships/hyperlink" Target="https://www.planejamento.rj.gov.br/legislacao-estadual" TargetMode="External"/><Relationship Id="rId90" Type="http://schemas.openxmlformats.org/officeDocument/2006/relationships/hyperlink" Target="mailto:subple@planejamento.rj.gov.br" TargetMode="External"/><Relationship Id="rId95" Type="http://schemas.openxmlformats.org/officeDocument/2006/relationships/hyperlink" Target="https://pedes.planejamento.rj.gov.br/" TargetMode="External"/><Relationship Id="rId19" Type="http://schemas.openxmlformats.org/officeDocument/2006/relationships/hyperlink" Target="mailto:chefiadegabinete@planejamento.rj.gov.br" TargetMode="External"/><Relationship Id="rId14" Type="http://schemas.openxmlformats.org/officeDocument/2006/relationships/hyperlink" Target="https://www.planalto.gov.br/ccivil_03/_Ato2019-2022/2020/Lei/L14015.htm" TargetMode="External"/><Relationship Id="rId22" Type="http://schemas.openxmlformats.org/officeDocument/2006/relationships/hyperlink" Target="mailto:ouvidoria@planejamento.rj.gov.br" TargetMode="External"/><Relationship Id="rId27" Type="http://schemas.openxmlformats.org/officeDocument/2006/relationships/hyperlink" Target="mailto:ouvidoria@planejamento.rj.gov.br" TargetMode="External"/><Relationship Id="rId30" Type="http://schemas.openxmlformats.org/officeDocument/2006/relationships/hyperlink" Target="https://www.rj.gov.br/ouverj/" TargetMode="External"/><Relationship Id="rId35" Type="http://schemas.openxmlformats.org/officeDocument/2006/relationships/hyperlink" Target="http://www.egep.planejamento.rj.gov.br" TargetMode="External"/><Relationship Id="rId43" Type="http://schemas.openxmlformats.org/officeDocument/2006/relationships/hyperlink" Target="http://www.fazenda.rj.gov.br/sefaz/faces/menu_structure/servicos?_afrLoop=57018975701671659&amp;datasource=UCMServer%23dDocName%3AWCC189239&amp;_adf.ctrl-state=2vzzv04j9_48" TargetMode="External"/><Relationship Id="rId48" Type="http://schemas.openxmlformats.org/officeDocument/2006/relationships/hyperlink" Target="https://www.redeplan.planejamento.rj.gov.br/" TargetMode="External"/><Relationship Id="rId56" Type="http://schemas.openxmlformats.org/officeDocument/2006/relationships/hyperlink" Target="https://redelog.rj.gov.br/redepreg/" TargetMode="External"/><Relationship Id="rId64" Type="http://schemas.openxmlformats.org/officeDocument/2006/relationships/hyperlink" Target="https://redelog.rj.gov.br/redebens/" TargetMode="External"/><Relationship Id="rId69" Type="http://schemas.openxmlformats.org/officeDocument/2006/relationships/hyperlink" Target="https://www.compras.rj.gov.br/suportelogistico/" TargetMode="External"/><Relationship Id="rId77" Type="http://schemas.openxmlformats.org/officeDocument/2006/relationships/hyperlink" Target="https://redelog.rj.gov.br/redelog/compras-centralizadas-4/" TargetMode="External"/><Relationship Id="rId8" Type="http://schemas.openxmlformats.org/officeDocument/2006/relationships/endnotes" Target="endnotes.xml"/><Relationship Id="rId51" Type="http://schemas.openxmlformats.org/officeDocument/2006/relationships/hyperlink" Target="mailto:emendas@planejamento.rj.gov.br." TargetMode="External"/><Relationship Id="rId72" Type="http://schemas.openxmlformats.org/officeDocument/2006/relationships/hyperlink" Target="mailto:suportelogistico@planejamento.rj.gov.br" TargetMode="External"/><Relationship Id="rId80" Type="http://schemas.openxmlformats.org/officeDocument/2006/relationships/hyperlink" Target="https://pncp.gov.br/app/pca?pagina=1" TargetMode="External"/><Relationship Id="rId85" Type="http://schemas.openxmlformats.org/officeDocument/2006/relationships/header" Target="header2.xml"/><Relationship Id="rId93" Type="http://schemas.openxmlformats.org/officeDocument/2006/relationships/hyperlink" Target="mailto:subple@planejamento.rj.gov.br" TargetMode="Externa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yperlink" Target="mailto:ascom@planejamento.rj.gov.br" TargetMode="External"/><Relationship Id="rId25" Type="http://schemas.openxmlformats.org/officeDocument/2006/relationships/hyperlink" Target="https://www.rj.gov.br/ouverj/" TargetMode="External"/><Relationship Id="rId33" Type="http://schemas.openxmlformats.org/officeDocument/2006/relationships/hyperlink" Target="https://portaldotitular.planejamento.rj.gov.br/" TargetMode="External"/><Relationship Id="rId38" Type="http://schemas.openxmlformats.org/officeDocument/2006/relationships/hyperlink" Target="https://www.instagram.com/seplagrj?igsh=dmRtdWk4MHZxczBz" TargetMode="External"/><Relationship Id="rId46" Type="http://schemas.openxmlformats.org/officeDocument/2006/relationships/hyperlink" Target="http://www.siplag.rj.gov.br/" TargetMode="External"/><Relationship Id="rId59" Type="http://schemas.openxmlformats.org/officeDocument/2006/relationships/hyperlink" Target="mailto:redecontratos@planejamento.rj.gov.br" TargetMode="External"/><Relationship Id="rId67" Type="http://schemas.openxmlformats.org/officeDocument/2006/relationships/hyperlink" Target="https://redelog.rj.gov.br/redetrans/" TargetMode="External"/><Relationship Id="rId20" Type="http://schemas.openxmlformats.org/officeDocument/2006/relationships/hyperlink" Target="mailto:corregedoria@planejamento.rj.gov.br" TargetMode="External"/><Relationship Id="rId41" Type="http://schemas.openxmlformats.org/officeDocument/2006/relationships/hyperlink" Target="https://egep.planejamento.rj.gov.br/moodle/login/index.php" TargetMode="External"/><Relationship Id="rId54" Type="http://schemas.openxmlformats.org/officeDocument/2006/relationships/hyperlink" Target="mailto:redelog@planejamento.rj.gov.br" TargetMode="External"/><Relationship Id="rId62" Type="http://schemas.openxmlformats.org/officeDocument/2006/relationships/hyperlink" Target="mailto:redebens@planejamento.rj.gov.br" TargetMode="External"/><Relationship Id="rId70" Type="http://schemas.openxmlformats.org/officeDocument/2006/relationships/hyperlink" Target="mailto:redecompras@planejamento.rj.gov.br" TargetMode="External"/><Relationship Id="rId75" Type="http://schemas.openxmlformats.org/officeDocument/2006/relationships/hyperlink" Target="mailto:fornecedor@planejamento.rj.gov.br" TargetMode="External"/><Relationship Id="rId83" Type="http://schemas.openxmlformats.org/officeDocument/2006/relationships/hyperlink" Target="https://www.planejamento.rj.gov.br/legislacao-estadual" TargetMode="External"/><Relationship Id="rId88" Type="http://schemas.openxmlformats.org/officeDocument/2006/relationships/hyperlink" Target="mailto:depositopublico@planejamento.rj.gov.br" TargetMode="External"/><Relationship Id="rId91" Type="http://schemas.openxmlformats.org/officeDocument/2006/relationships/hyperlink" Target="https://estrategia.planejamento.rj.gov.br/" TargetMode="External"/><Relationship Id="rId9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ouvidoria@planejamento.rj.gov.br" TargetMode="External"/><Relationship Id="rId23" Type="http://schemas.openxmlformats.org/officeDocument/2006/relationships/hyperlink" Target="http://www.rj.gov.br/ouverj/" TargetMode="External"/><Relationship Id="rId28" Type="http://schemas.openxmlformats.org/officeDocument/2006/relationships/hyperlink" Target="http://www.rj.gov.br/ouverj/" TargetMode="External"/><Relationship Id="rId36" Type="http://schemas.openxmlformats.org/officeDocument/2006/relationships/hyperlink" Target="mailto:egeprj@planejamento.rj.gov.br" TargetMode="External"/><Relationship Id="rId49" Type="http://schemas.openxmlformats.org/officeDocument/2006/relationships/hyperlink" Target="mailto:redeplan@planejamento.rj.gov.br" TargetMode="External"/><Relationship Id="rId57" Type="http://schemas.openxmlformats.org/officeDocument/2006/relationships/hyperlink" Target="https://redelog.rj.gov.br/redepreg/" TargetMode="External"/><Relationship Id="rId10" Type="http://schemas.openxmlformats.org/officeDocument/2006/relationships/image" Target="media/image2.png"/><Relationship Id="rId31" Type="http://schemas.openxmlformats.org/officeDocument/2006/relationships/hyperlink" Target="https://www.rj.gov.br/ouverj/" TargetMode="External"/><Relationship Id="rId44" Type="http://schemas.openxmlformats.org/officeDocument/2006/relationships/hyperlink" Target="mailto:redor@planejamento.rj.gov.br" TargetMode="External"/><Relationship Id="rId52" Type="http://schemas.openxmlformats.org/officeDocument/2006/relationships/hyperlink" Target="mailto:plinvecap@planejamento.rj.gov.br" TargetMode="External"/><Relationship Id="rId60" Type="http://schemas.openxmlformats.org/officeDocument/2006/relationships/hyperlink" Target="https://redelog.rj.gov.br/redecontratos/" TargetMode="External"/><Relationship Id="rId65" Type="http://schemas.openxmlformats.org/officeDocument/2006/relationships/hyperlink" Target="https://redelog.rj.gov.br/redetrans" TargetMode="External"/><Relationship Id="rId73" Type="http://schemas.openxmlformats.org/officeDocument/2006/relationships/hyperlink" Target="http://www.compras.rj.gov.br/" TargetMode="External"/><Relationship Id="rId78" Type="http://schemas.openxmlformats.org/officeDocument/2006/relationships/hyperlink" Target="https://redelog.rj.gov.br/redelog/compras-centralizadas-4/" TargetMode="External"/><Relationship Id="rId81" Type="http://schemas.openxmlformats.org/officeDocument/2006/relationships/hyperlink" Target="https://www.compras.rj.gov.br/Principal/extracaoTotal.action" TargetMode="External"/><Relationship Id="rId86" Type="http://schemas.openxmlformats.org/officeDocument/2006/relationships/hyperlink" Target="mailto:rh@planejamento.rj.gov.br" TargetMode="External"/><Relationship Id="rId94" Type="http://schemas.openxmlformats.org/officeDocument/2006/relationships/hyperlink" Target="https://pedes.planejamento.rj.gov.br/"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mailto:ascom@planejamento.rj.gov.br" TargetMode="External"/><Relationship Id="rId39" Type="http://schemas.openxmlformats.org/officeDocument/2006/relationships/hyperlink" Target="https://www.youtube.com/@egep_rj"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0emACaKLZ2Z03EcvHzlM18TqOw==">AMUW2mWyc85qenQvXSoXCVfiIW5ygvlXdhBK+ojU6nLe/oLn5QpUQW8UCWJTo0V48QEuuQHnsV8Tk7deCIro0agA2gireOqKzzY9UF9V4WoFTUufyKhZlDpZpmjr59elEdkW1EAOw21i3kti4rtDYZMsZ0KFMFId36Rc8v/JjtuxenHF8qaq2GSzqSn1R/kwLXRgpy8XrvL7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FBD125-5CF2-4C29-95A6-5F0661FB4A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2189</TotalTime>
  <Pages>55</Pages>
  <Words>22666</Words>
  <Characters>122399</Characters>
  <Application>Microsoft Office Word</Application>
  <DocSecurity>0</DocSecurity>
  <Lines>1019</Lines>
  <Paragraphs>289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Eduarda Fernanda Amaral</dc:creator>
  <cp:keywords/>
  <dc:description/>
  <cp:lastModifiedBy>Tamires Gouveia de Farias Alvim</cp:lastModifiedBy>
  <cp:revision>27</cp:revision>
  <cp:lastPrinted>2026-01-13T17:34:00Z</cp:lastPrinted>
  <dcterms:created xsi:type="dcterms:W3CDTF">2025-11-18T18:43:00Z</dcterms:created>
  <dcterms:modified xsi:type="dcterms:W3CDTF">2026-02-11T13:31:00Z</dcterms:modified>
</cp:coreProperties>
</file>