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3F9" w:rsidRPr="00FD2B99" w:rsidRDefault="008073F9" w:rsidP="008073F9">
      <w:pPr>
        <w:pStyle w:val="Ttulo"/>
        <w:spacing w:line="288" w:lineRule="auto"/>
        <w:jc w:val="center"/>
        <w:rPr>
          <w:rFonts w:ascii="Arial" w:hAnsi="Arial" w:cs="Arial"/>
          <w:b/>
          <w:bCs/>
          <w:sz w:val="20"/>
          <w:szCs w:val="20"/>
        </w:rPr>
      </w:pPr>
      <w:r w:rsidRPr="00FD2B99">
        <w:rPr>
          <w:rFonts w:ascii="Arial" w:hAnsi="Arial" w:cs="Arial"/>
          <w:b/>
          <w:bCs/>
          <w:sz w:val="20"/>
          <w:szCs w:val="20"/>
        </w:rPr>
        <w:t xml:space="preserve">ANEXO </w:t>
      </w:r>
      <w:r w:rsidR="000A4EFE">
        <w:rPr>
          <w:rFonts w:ascii="Arial" w:hAnsi="Arial" w:cs="Arial"/>
          <w:b/>
          <w:bCs/>
          <w:sz w:val="20"/>
          <w:szCs w:val="20"/>
        </w:rPr>
        <w:t>IV</w:t>
      </w:r>
      <w:r w:rsidRPr="00FD2B99">
        <w:rPr>
          <w:rFonts w:ascii="Arial" w:hAnsi="Arial" w:cs="Arial"/>
          <w:b/>
          <w:bCs/>
          <w:sz w:val="20"/>
          <w:szCs w:val="20"/>
        </w:rPr>
        <w:t xml:space="preserve"> – DOCUMENTAÇÃO EXIGIDA PARA HABILITAÇÃO</w:t>
      </w:r>
    </w:p>
    <w:p w:rsidR="008073F9" w:rsidRPr="00FD2B99" w:rsidRDefault="008073F9" w:rsidP="008073F9">
      <w:pPr>
        <w:pStyle w:val="pf0"/>
        <w:spacing w:before="0" w:beforeAutospacing="0" w:after="0" w:afterAutospacing="0" w:line="288" w:lineRule="auto"/>
        <w:jc w:val="both"/>
        <w:rPr>
          <w:rStyle w:val="cf01"/>
          <w:rFonts w:ascii="Arial" w:hAnsi="Arial" w:cs="Arial"/>
          <w:i w:val="0"/>
          <w:iCs w:val="0"/>
          <w:sz w:val="20"/>
          <w:szCs w:val="20"/>
        </w:rPr>
      </w:pPr>
    </w:p>
    <w:p w:rsidR="008073F9" w:rsidRPr="00FD2B99" w:rsidRDefault="008073F9" w:rsidP="008073F9">
      <w:pPr>
        <w:spacing w:line="288" w:lineRule="auto"/>
        <w:ind w:left="709"/>
        <w:rPr>
          <w:rFonts w:ascii="Arial" w:hAnsi="Arial" w:cs="Arial"/>
          <w:color w:val="FF0000"/>
          <w:sz w:val="20"/>
          <w:szCs w:val="20"/>
        </w:rPr>
      </w:pPr>
    </w:p>
    <w:p w:rsidR="008073F9" w:rsidRPr="00FD2B99" w:rsidRDefault="008073F9" w:rsidP="008073F9">
      <w:pPr>
        <w:spacing w:line="288" w:lineRule="auto"/>
        <w:rPr>
          <w:rFonts w:ascii="Arial" w:hAnsi="Arial" w:cs="Arial"/>
          <w:b/>
          <w:bCs/>
          <w:sz w:val="20"/>
          <w:szCs w:val="20"/>
        </w:rPr>
      </w:pPr>
      <w:r w:rsidRPr="00FD2B99">
        <w:rPr>
          <w:rFonts w:ascii="Arial" w:hAnsi="Arial" w:cs="Arial"/>
          <w:b/>
          <w:bCs/>
          <w:sz w:val="20"/>
          <w:szCs w:val="20"/>
        </w:rPr>
        <w:t>1. HABILITAÇÃO JURÍDICA</w:t>
      </w:r>
    </w:p>
    <w:p w:rsidR="008073F9" w:rsidRPr="00FD2B99" w:rsidRDefault="008073F9" w:rsidP="008073F9">
      <w:pPr>
        <w:spacing w:line="288" w:lineRule="auto"/>
        <w:rPr>
          <w:rFonts w:ascii="Arial" w:hAnsi="Arial" w:cs="Arial"/>
          <w:sz w:val="20"/>
          <w:szCs w:val="20"/>
        </w:rPr>
      </w:pPr>
    </w:p>
    <w:p w:rsidR="008073F9" w:rsidRPr="00FD2B99" w:rsidRDefault="008073F9" w:rsidP="008073F9">
      <w:pPr>
        <w:spacing w:before="240" w:after="240"/>
        <w:jc w:val="both"/>
        <w:rPr>
          <w:rFonts w:ascii="Arial" w:hAnsi="Arial" w:cs="Arial"/>
          <w:sz w:val="20"/>
          <w:szCs w:val="20"/>
        </w:rPr>
      </w:pPr>
      <w:r w:rsidRPr="00FD2B99">
        <w:rPr>
          <w:rFonts w:ascii="Arial" w:hAnsi="Arial" w:cs="Arial"/>
          <w:b/>
          <w:sz w:val="20"/>
          <w:szCs w:val="20"/>
        </w:rPr>
        <w:t>1.1</w:t>
      </w:r>
      <w:r w:rsidRPr="00FD2B99">
        <w:rPr>
          <w:rFonts w:ascii="Arial" w:hAnsi="Arial" w:cs="Arial"/>
          <w:sz w:val="20"/>
          <w:szCs w:val="20"/>
        </w:rPr>
        <w:t xml:space="preserve"> Pessoa física: cédula de identidade (RG) ou documento equivalente que, por força de lei, tenha validade para fins de identificação em todo o território nacional.</w:t>
      </w: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r w:rsidRPr="00FD2B99">
        <w:rPr>
          <w:rFonts w:ascii="Arial" w:hAnsi="Arial" w:cs="Arial"/>
          <w:sz w:val="20"/>
          <w:szCs w:val="20"/>
        </w:rPr>
        <w:t>1.2 Empresário individual: inscrição no Registro Público de Empresas Mercantis, a cargo da Junta Comercial da respectiva sede.</w:t>
      </w: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r w:rsidRPr="00FD2B99">
        <w:rPr>
          <w:rFonts w:ascii="Arial" w:hAnsi="Arial" w:cs="Arial"/>
          <w:color w:val="000000"/>
          <w:sz w:val="20"/>
          <w:szCs w:val="20"/>
        </w:rPr>
        <w:t xml:space="preserve">1.3 Microempreendedor Individual - MEI: Certificado da Condição de Microempreendedor Individual - CCMEI, cuja aceitação ficará condicionada à verificação da autenticidade no sítio </w:t>
      </w:r>
      <w:hyperlink r:id="rId7" w:history="1">
        <w:r w:rsidRPr="00FD2B99">
          <w:rPr>
            <w:rStyle w:val="Hyperlink"/>
            <w:rFonts w:ascii="Arial" w:hAnsi="Arial" w:cs="Arial"/>
            <w:sz w:val="20"/>
            <w:szCs w:val="20"/>
          </w:rPr>
          <w:t>www.portaldoempreendedor.gov.br</w:t>
        </w:r>
      </w:hyperlink>
      <w:r w:rsidRPr="00FD2B99">
        <w:rPr>
          <w:rFonts w:ascii="Arial" w:hAnsi="Arial" w:cs="Arial"/>
          <w:color w:val="000000"/>
          <w:sz w:val="20"/>
          <w:szCs w:val="20"/>
        </w:rPr>
        <w:t>.</w:t>
      </w:r>
    </w:p>
    <w:p w:rsidR="008073F9" w:rsidRPr="00FD2B99" w:rsidRDefault="008073F9" w:rsidP="008073F9">
      <w:pPr>
        <w:tabs>
          <w:tab w:val="left" w:pos="1440"/>
        </w:tabs>
        <w:autoSpaceDE w:val="0"/>
        <w:snapToGrid w:val="0"/>
        <w:spacing w:line="288" w:lineRule="auto"/>
        <w:rPr>
          <w:rFonts w:ascii="Arial" w:hAnsi="Arial" w:cs="Arial"/>
          <w:color w:val="000000"/>
          <w:sz w:val="20"/>
          <w:szCs w:val="20"/>
        </w:rPr>
      </w:pP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r w:rsidRPr="00FD2B99">
        <w:rPr>
          <w:rFonts w:ascii="Arial" w:hAnsi="Arial" w:cs="Arial"/>
          <w:color w:val="000000"/>
          <w:sz w:val="20"/>
          <w:szCs w:val="20"/>
        </w:rPr>
        <w:t xml:space="preserve">1.4 Sociedade Limitada Unipessoal - SLU: ato constitutivo, estatuto ou contrato social em vigor inscrito </w:t>
      </w:r>
      <w:r w:rsidRPr="00FD2B99">
        <w:rPr>
          <w:rFonts w:ascii="Arial" w:hAnsi="Arial" w:cs="Arial"/>
          <w:sz w:val="20"/>
          <w:szCs w:val="20"/>
        </w:rPr>
        <w:t>no Registro Público de Empresas Mercantis, a cargo</w:t>
      </w:r>
      <w:r w:rsidRPr="00FD2B99">
        <w:rPr>
          <w:rFonts w:ascii="Arial" w:hAnsi="Arial" w:cs="Arial"/>
          <w:color w:val="000000"/>
          <w:sz w:val="20"/>
          <w:szCs w:val="20"/>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rsidR="008073F9" w:rsidRPr="00FD2B99" w:rsidRDefault="008073F9" w:rsidP="008073F9">
      <w:pPr>
        <w:tabs>
          <w:tab w:val="left" w:pos="1440"/>
        </w:tabs>
        <w:autoSpaceDE w:val="0"/>
        <w:snapToGrid w:val="0"/>
        <w:spacing w:line="288" w:lineRule="auto"/>
        <w:rPr>
          <w:rFonts w:ascii="Arial" w:hAnsi="Arial" w:cs="Arial"/>
          <w:sz w:val="20"/>
          <w:szCs w:val="20"/>
        </w:rPr>
      </w:pPr>
    </w:p>
    <w:p w:rsidR="008073F9" w:rsidRPr="00FD2B99" w:rsidRDefault="008073F9" w:rsidP="008073F9">
      <w:pPr>
        <w:spacing w:line="288" w:lineRule="auto"/>
        <w:jc w:val="both"/>
        <w:rPr>
          <w:rFonts w:ascii="Arial" w:hAnsi="Arial" w:cs="Arial"/>
          <w:color w:val="000000"/>
          <w:sz w:val="20"/>
          <w:szCs w:val="20"/>
        </w:rPr>
      </w:pPr>
      <w:r w:rsidRPr="00FD2B99">
        <w:rPr>
          <w:rFonts w:ascii="Arial" w:hAnsi="Arial" w:cs="Arial"/>
          <w:color w:val="000000"/>
          <w:sz w:val="20"/>
          <w:szCs w:val="20"/>
        </w:rPr>
        <w:t xml:space="preserve">1.5 Sociedade Empresária Estrangeira em funcionamento no País: </w:t>
      </w:r>
      <w:r w:rsidRPr="00FD2B99">
        <w:rPr>
          <w:rFonts w:ascii="Arial" w:hAnsi="Arial" w:cs="Arial"/>
          <w:sz w:val="20"/>
          <w:szCs w:val="20"/>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FD2B99">
        <w:rPr>
          <w:rFonts w:ascii="Arial" w:hAnsi="Arial" w:cs="Arial"/>
          <w:sz w:val="20"/>
          <w:szCs w:val="20"/>
        </w:rPr>
        <w:t>n.º</w:t>
      </w:r>
      <w:proofErr w:type="gramEnd"/>
      <w:r w:rsidRPr="00FD2B99">
        <w:rPr>
          <w:rFonts w:ascii="Arial" w:hAnsi="Arial" w:cs="Arial"/>
          <w:sz w:val="20"/>
          <w:szCs w:val="20"/>
        </w:rPr>
        <w:t xml:space="preserve"> 77, de 18 de março de 2020 ou norma posterior que regule a matéria.</w:t>
      </w: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r w:rsidRPr="00FD2B99">
        <w:rPr>
          <w:rFonts w:ascii="Arial" w:hAnsi="Arial" w:cs="Arial"/>
          <w:color w:val="000000"/>
          <w:sz w:val="20"/>
          <w:szCs w:val="20"/>
        </w:rPr>
        <w:t>1.6 Sociedade Simples: inscrição do ato constitutivo no Registro Civil das Pessoas Jurídicas do local de sua sede, acompanhada de prova da indicação dos seus administradores.</w:t>
      </w: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r w:rsidRPr="00FD2B99">
        <w:rPr>
          <w:rFonts w:ascii="Arial" w:hAnsi="Arial" w:cs="Arial"/>
          <w:color w:val="000000"/>
          <w:sz w:val="20"/>
          <w:szCs w:val="20"/>
        </w:rPr>
        <w:t xml:space="preserve">1.7 </w:t>
      </w:r>
      <w:r w:rsidRPr="00FD2B99">
        <w:rPr>
          <w:rFonts w:ascii="Arial" w:hAnsi="Arial" w:cs="Arial"/>
          <w:sz w:val="20"/>
          <w:szCs w:val="20"/>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r w:rsidRPr="00FD2B99">
        <w:rPr>
          <w:rFonts w:ascii="Arial" w:hAnsi="Arial" w:cs="Arial"/>
          <w:sz w:val="20"/>
          <w:szCs w:val="20"/>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rsidR="00344D5A" w:rsidRDefault="00344D5A" w:rsidP="008073F9">
      <w:pPr>
        <w:spacing w:line="288" w:lineRule="auto"/>
        <w:rPr>
          <w:rFonts w:ascii="Arial" w:hAnsi="Arial" w:cs="Arial"/>
          <w:bCs/>
          <w:sz w:val="20"/>
          <w:szCs w:val="20"/>
        </w:rPr>
      </w:pPr>
    </w:p>
    <w:p w:rsidR="008073F9" w:rsidRPr="00FD2B99" w:rsidRDefault="008073F9" w:rsidP="008073F9">
      <w:pPr>
        <w:spacing w:line="288" w:lineRule="auto"/>
        <w:rPr>
          <w:rFonts w:ascii="Arial" w:hAnsi="Arial" w:cs="Arial"/>
          <w:sz w:val="20"/>
          <w:szCs w:val="20"/>
        </w:rPr>
      </w:pPr>
      <w:proofErr w:type="gramStart"/>
      <w:r w:rsidRPr="00FD2B99">
        <w:rPr>
          <w:rFonts w:ascii="Arial" w:hAnsi="Arial" w:cs="Arial"/>
          <w:bCs/>
          <w:sz w:val="20"/>
          <w:szCs w:val="20"/>
        </w:rPr>
        <w:t>1.</w:t>
      </w:r>
      <w:r w:rsidR="00344D5A">
        <w:rPr>
          <w:rFonts w:ascii="Arial" w:hAnsi="Arial" w:cs="Arial"/>
          <w:bCs/>
          <w:sz w:val="20"/>
          <w:szCs w:val="20"/>
        </w:rPr>
        <w:t>9</w:t>
      </w:r>
      <w:r w:rsidRPr="00FD2B99">
        <w:rPr>
          <w:rFonts w:ascii="Arial" w:hAnsi="Arial" w:cs="Arial"/>
          <w:bCs/>
          <w:sz w:val="20"/>
          <w:szCs w:val="20"/>
        </w:rPr>
        <w:t xml:space="preserve"> </w:t>
      </w:r>
      <w:r w:rsidRPr="00FD2B99">
        <w:rPr>
          <w:rFonts w:ascii="Arial" w:hAnsi="Arial" w:cs="Arial"/>
          <w:bCs/>
          <w:color w:val="000000"/>
          <w:sz w:val="20"/>
          <w:szCs w:val="20"/>
        </w:rPr>
        <w:t>Quando</w:t>
      </w:r>
      <w:proofErr w:type="gramEnd"/>
      <w:r w:rsidRPr="00FD2B99">
        <w:rPr>
          <w:rFonts w:ascii="Arial" w:hAnsi="Arial" w:cs="Arial"/>
          <w:bCs/>
          <w:color w:val="000000"/>
          <w:sz w:val="20"/>
          <w:szCs w:val="20"/>
        </w:rPr>
        <w:t xml:space="preserve"> cabível, os documentos apresentados devem estar acompanhados de todas as alterações ou da consolidação respectiva.</w:t>
      </w:r>
    </w:p>
    <w:p w:rsidR="008073F9" w:rsidRPr="00FD2B99" w:rsidRDefault="008073F9" w:rsidP="008073F9">
      <w:pPr>
        <w:spacing w:line="288" w:lineRule="auto"/>
        <w:rPr>
          <w:rFonts w:ascii="Arial" w:hAnsi="Arial" w:cs="Arial"/>
          <w:sz w:val="20"/>
          <w:szCs w:val="20"/>
        </w:rPr>
      </w:pPr>
    </w:p>
    <w:p w:rsidR="008073F9" w:rsidRPr="00FD2B99" w:rsidRDefault="008073F9" w:rsidP="008073F9">
      <w:pPr>
        <w:spacing w:line="288" w:lineRule="auto"/>
        <w:rPr>
          <w:rFonts w:ascii="Arial" w:hAnsi="Arial" w:cs="Arial"/>
          <w:sz w:val="20"/>
          <w:szCs w:val="20"/>
        </w:rPr>
      </w:pPr>
    </w:p>
    <w:p w:rsidR="008073F9" w:rsidRPr="00FD2B99" w:rsidRDefault="008073F9" w:rsidP="008073F9">
      <w:pPr>
        <w:spacing w:line="288" w:lineRule="auto"/>
        <w:rPr>
          <w:rFonts w:ascii="Arial" w:hAnsi="Arial" w:cs="Arial"/>
          <w:b/>
          <w:bCs/>
          <w:color w:val="000000"/>
          <w:sz w:val="20"/>
          <w:szCs w:val="20"/>
        </w:rPr>
      </w:pPr>
      <w:r w:rsidRPr="00FD2B99">
        <w:rPr>
          <w:rFonts w:ascii="Arial" w:hAnsi="Arial" w:cs="Arial"/>
          <w:b/>
          <w:bCs/>
          <w:sz w:val="20"/>
          <w:szCs w:val="20"/>
        </w:rPr>
        <w:t xml:space="preserve">2. HABILITAÇÃO </w:t>
      </w:r>
      <w:r w:rsidRPr="00FD2B99">
        <w:rPr>
          <w:rFonts w:ascii="Arial" w:hAnsi="Arial" w:cs="Arial"/>
          <w:b/>
          <w:bCs/>
          <w:color w:val="000000"/>
          <w:sz w:val="20"/>
          <w:szCs w:val="20"/>
        </w:rPr>
        <w:t>FISCAL, SOCIAL E TRABALHISTA:</w:t>
      </w:r>
    </w:p>
    <w:p w:rsidR="008073F9" w:rsidRPr="00FD2B99" w:rsidRDefault="008073F9" w:rsidP="008073F9">
      <w:pPr>
        <w:spacing w:line="288" w:lineRule="auto"/>
        <w:rPr>
          <w:rFonts w:ascii="Arial" w:hAnsi="Arial" w:cs="Arial"/>
          <w:b/>
          <w:bCs/>
          <w:color w:val="000000"/>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lang w:eastAsia="en-US"/>
        </w:rPr>
      </w:pPr>
      <w:r w:rsidRPr="00FD2B99">
        <w:rPr>
          <w:rFonts w:ascii="Arial" w:hAnsi="Arial" w:cs="Arial"/>
          <w:sz w:val="20"/>
          <w:szCs w:val="20"/>
          <w:lang w:eastAsia="en-US"/>
        </w:rPr>
        <w:t>2.1 Inscrição no Cadastro Nacional de Pessoas Jurídicas ou no Cadastro de Pessoas Físicas, conforme o caso.</w:t>
      </w:r>
    </w:p>
    <w:p w:rsidR="008073F9" w:rsidRPr="00FD2B99" w:rsidRDefault="008073F9" w:rsidP="008073F9">
      <w:pPr>
        <w:tabs>
          <w:tab w:val="left" w:pos="1440"/>
        </w:tabs>
        <w:autoSpaceDE w:val="0"/>
        <w:snapToGrid w:val="0"/>
        <w:spacing w:line="288" w:lineRule="auto"/>
        <w:jc w:val="both"/>
        <w:rPr>
          <w:rFonts w:ascii="Arial" w:hAnsi="Arial" w:cs="Arial"/>
          <w:sz w:val="20"/>
          <w:szCs w:val="20"/>
          <w:lang w:eastAsia="en-US"/>
        </w:rPr>
      </w:pP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r w:rsidRPr="00FD2B99">
        <w:rPr>
          <w:rFonts w:ascii="Arial" w:hAnsi="Arial" w:cs="Arial"/>
          <w:sz w:val="20"/>
          <w:szCs w:val="20"/>
        </w:rPr>
        <w:lastRenderedPageBreak/>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r w:rsidRPr="00FD2B99">
        <w:rPr>
          <w:rFonts w:ascii="Arial" w:hAnsi="Arial" w:cs="Arial"/>
          <w:color w:val="000000"/>
          <w:sz w:val="20"/>
          <w:szCs w:val="20"/>
          <w:lang w:eastAsia="en-US"/>
        </w:rPr>
        <w:t>2.3 Regularidade com o Fundo de Garantia do Tempo de Serviço (FGTS).</w:t>
      </w: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r w:rsidRPr="00FD2B99">
        <w:rPr>
          <w:rFonts w:ascii="Arial" w:hAnsi="Arial" w:cs="Arial"/>
          <w:color w:val="000000"/>
          <w:sz w:val="20"/>
          <w:szCs w:val="20"/>
        </w:rPr>
        <w:t>2.4 Declaração de que não emprega menor de 18 anos em trabalho noturno, perigoso ou insalubre e não emprega menor de 16 anos, salvo menor, a partir de 14 anos, na condição de aprendiz, nos termos do artigo 7°, XXXIII, da Constituição.</w:t>
      </w:r>
    </w:p>
    <w:p w:rsidR="008073F9" w:rsidRPr="00FD2B99" w:rsidRDefault="008073F9" w:rsidP="008073F9">
      <w:pPr>
        <w:tabs>
          <w:tab w:val="left" w:pos="1440"/>
        </w:tabs>
        <w:autoSpaceDE w:val="0"/>
        <w:snapToGrid w:val="0"/>
        <w:spacing w:line="288" w:lineRule="auto"/>
        <w:jc w:val="both"/>
        <w:rPr>
          <w:rFonts w:ascii="Arial" w:hAnsi="Arial" w:cs="Arial"/>
          <w:color w:val="000000"/>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lang w:eastAsia="en-US"/>
        </w:rPr>
      </w:pPr>
      <w:r w:rsidRPr="00FD2B99">
        <w:rPr>
          <w:rFonts w:ascii="Arial" w:hAnsi="Arial" w:cs="Arial"/>
          <w:sz w:val="20"/>
          <w:szCs w:val="20"/>
          <w:lang w:eastAsia="en-US"/>
        </w:rPr>
        <w:t>2.5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8073F9" w:rsidRPr="00FD2B99" w:rsidRDefault="008073F9" w:rsidP="008073F9">
      <w:pPr>
        <w:tabs>
          <w:tab w:val="left" w:pos="1440"/>
        </w:tabs>
        <w:autoSpaceDE w:val="0"/>
        <w:snapToGrid w:val="0"/>
        <w:spacing w:line="288" w:lineRule="auto"/>
        <w:jc w:val="both"/>
        <w:rPr>
          <w:rFonts w:ascii="Arial" w:hAnsi="Arial" w:cs="Arial"/>
          <w:sz w:val="20"/>
          <w:szCs w:val="20"/>
          <w:lang w:eastAsia="en-US"/>
        </w:rPr>
      </w:pPr>
    </w:p>
    <w:p w:rsidR="008073F9" w:rsidRDefault="008073F9" w:rsidP="008073F9">
      <w:pPr>
        <w:tabs>
          <w:tab w:val="left" w:pos="1440"/>
        </w:tabs>
        <w:autoSpaceDE w:val="0"/>
        <w:snapToGrid w:val="0"/>
        <w:spacing w:line="288" w:lineRule="auto"/>
        <w:jc w:val="both"/>
        <w:rPr>
          <w:rFonts w:ascii="Arial" w:hAnsi="Arial" w:cs="Arial"/>
          <w:bCs/>
          <w:sz w:val="20"/>
          <w:szCs w:val="20"/>
        </w:rPr>
      </w:pPr>
      <w:r w:rsidRPr="00FD2B99">
        <w:rPr>
          <w:rFonts w:ascii="Arial" w:hAnsi="Arial" w:cs="Arial"/>
          <w:bCs/>
          <w:sz w:val="20"/>
          <w:szCs w:val="20"/>
        </w:rPr>
        <w:t xml:space="preserve">2.6 Prova de </w:t>
      </w:r>
      <w:r w:rsidRPr="00FD2B99">
        <w:rPr>
          <w:rFonts w:ascii="Arial" w:hAnsi="Arial" w:cs="Arial"/>
          <w:color w:val="000000"/>
          <w:sz w:val="20"/>
          <w:szCs w:val="20"/>
        </w:rPr>
        <w:t xml:space="preserve">inscrição no cadastro de contribuintes </w:t>
      </w:r>
      <w:r w:rsidRPr="00344D5A">
        <w:rPr>
          <w:rFonts w:ascii="Arial" w:hAnsi="Arial" w:cs="Arial"/>
          <w:sz w:val="20"/>
          <w:szCs w:val="20"/>
        </w:rPr>
        <w:t>estadual</w:t>
      </w:r>
      <w:r w:rsidRPr="00FD2B99">
        <w:rPr>
          <w:rFonts w:ascii="Arial" w:hAnsi="Arial" w:cs="Arial"/>
          <w:color w:val="000000"/>
          <w:sz w:val="20"/>
          <w:szCs w:val="20"/>
        </w:rPr>
        <w:t>, relativo ao domicílio ou sede do fornecedor, pertinente ao seu ramo de atividade e compatível com o objeto contratual</w:t>
      </w:r>
      <w:r w:rsidRPr="00FD2B99">
        <w:rPr>
          <w:rFonts w:ascii="Arial" w:hAnsi="Arial" w:cs="Arial"/>
          <w:bCs/>
          <w:sz w:val="20"/>
          <w:szCs w:val="20"/>
        </w:rPr>
        <w:t>.</w:t>
      </w:r>
    </w:p>
    <w:p w:rsidR="008073F9" w:rsidRDefault="008073F9" w:rsidP="008073F9">
      <w:pPr>
        <w:tabs>
          <w:tab w:val="left" w:pos="1440"/>
        </w:tabs>
        <w:autoSpaceDE w:val="0"/>
        <w:snapToGrid w:val="0"/>
        <w:spacing w:line="288" w:lineRule="auto"/>
        <w:jc w:val="both"/>
        <w:rPr>
          <w:rFonts w:ascii="Arial" w:hAnsi="Arial" w:cs="Arial"/>
          <w:bCs/>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lang w:eastAsia="en-US"/>
        </w:rPr>
      </w:pPr>
      <w:r w:rsidRPr="00FD2B99">
        <w:rPr>
          <w:rFonts w:ascii="Arial" w:hAnsi="Arial" w:cs="Arial"/>
          <w:bCs/>
          <w:sz w:val="20"/>
          <w:szCs w:val="20"/>
        </w:rPr>
        <w:t xml:space="preserve">2.6.1 O fornecedor enquadrado como microempreendedor individual que pretenda auferir os benefícios do tratamento diferenciado previstos na </w:t>
      </w:r>
      <w:hyperlink r:id="rId8" w:history="1">
        <w:r w:rsidRPr="00FD2B99">
          <w:rPr>
            <w:rStyle w:val="Hyperlink"/>
            <w:rFonts w:ascii="Arial" w:hAnsi="Arial" w:cs="Arial"/>
            <w:bCs/>
            <w:sz w:val="20"/>
            <w:szCs w:val="20"/>
          </w:rPr>
          <w:t>Lei Complementar nº 123/2006</w:t>
        </w:r>
      </w:hyperlink>
      <w:r w:rsidRPr="00FD2B99">
        <w:rPr>
          <w:rFonts w:ascii="Arial" w:hAnsi="Arial" w:cs="Arial"/>
          <w:bCs/>
          <w:sz w:val="20"/>
          <w:szCs w:val="20"/>
        </w:rPr>
        <w:t xml:space="preserve">, estará dispensado da prova de inscrição nos cadastros de contribuintes estadual e municipal, eis que a </w:t>
      </w:r>
      <w:r w:rsidRPr="00FD2B99">
        <w:rPr>
          <w:rFonts w:ascii="Arial" w:hAnsi="Arial" w:cs="Arial"/>
          <w:sz w:val="20"/>
          <w:szCs w:val="20"/>
        </w:rPr>
        <w:t>apresentação do Certificado de Condição de Microempreendedor Individual – CCMEI supre tais requisitos.</w:t>
      </w:r>
    </w:p>
    <w:p w:rsidR="008073F9" w:rsidRPr="00FD2B99" w:rsidRDefault="008073F9" w:rsidP="008073F9">
      <w:pPr>
        <w:tabs>
          <w:tab w:val="left" w:pos="1440"/>
        </w:tabs>
        <w:autoSpaceDE w:val="0"/>
        <w:snapToGrid w:val="0"/>
        <w:spacing w:line="288" w:lineRule="auto"/>
        <w:jc w:val="both"/>
        <w:rPr>
          <w:rFonts w:ascii="Arial" w:hAnsi="Arial" w:cs="Arial"/>
          <w:sz w:val="20"/>
          <w:szCs w:val="20"/>
          <w:lang w:eastAsia="en-US"/>
        </w:rPr>
      </w:pP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r w:rsidRPr="00FD2B99">
        <w:rPr>
          <w:rFonts w:ascii="Arial" w:hAnsi="Arial" w:cs="Arial"/>
          <w:sz w:val="20"/>
          <w:szCs w:val="20"/>
        </w:rPr>
        <w:t>2.7 Prova de regularidade com a Fazenda do Estado do Rio de Janeiro, mediante a apresentação de:</w:t>
      </w: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lang w:eastAsia="en-US"/>
        </w:rPr>
      </w:pPr>
      <w:r w:rsidRPr="00FD2B99">
        <w:rPr>
          <w:rFonts w:ascii="Arial" w:hAnsi="Arial" w:cs="Arial"/>
          <w:sz w:val="20"/>
          <w:szCs w:val="20"/>
        </w:rPr>
        <w:t xml:space="preserve">2.7.1 Certidão Negativa de Débitos, ou Certidão Positiva com efeito de Negativa, expedida pela Secretaria de Estado de Fazenda; e </w:t>
      </w:r>
    </w:p>
    <w:p w:rsidR="008073F9" w:rsidRPr="00FD2B99" w:rsidRDefault="008073F9" w:rsidP="008073F9">
      <w:pPr>
        <w:pStyle w:val="Recuodecorpodetexto3"/>
        <w:spacing w:line="288" w:lineRule="auto"/>
        <w:ind w:left="0"/>
        <w:rPr>
          <w:rFonts w:ascii="Arial" w:hAnsi="Arial" w:cs="Arial"/>
          <w:sz w:val="20"/>
          <w:szCs w:val="20"/>
        </w:rPr>
      </w:pPr>
    </w:p>
    <w:p w:rsidR="008073F9" w:rsidRPr="00FD2B99" w:rsidRDefault="008073F9" w:rsidP="008073F9">
      <w:pPr>
        <w:pStyle w:val="Recuodecorpodetexto3"/>
        <w:spacing w:line="288" w:lineRule="auto"/>
        <w:ind w:left="0"/>
        <w:rPr>
          <w:rFonts w:ascii="Arial" w:hAnsi="Arial" w:cs="Arial"/>
          <w:sz w:val="20"/>
          <w:szCs w:val="20"/>
        </w:rPr>
      </w:pPr>
      <w:r w:rsidRPr="00FD2B99">
        <w:rPr>
          <w:rFonts w:ascii="Arial" w:hAnsi="Arial" w:cs="Arial"/>
          <w:sz w:val="20"/>
          <w:szCs w:val="20"/>
        </w:rPr>
        <w:t>2.7.2 Certidão Negativa de Débitos em Dívida Ativa, ou Certidão Positiva com efeito de Negativa, para fins de participação em licitação, expedida pela Procuradoria Geral do Estado.</w:t>
      </w: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r w:rsidRPr="00FD2B99">
        <w:rPr>
          <w:rFonts w:ascii="Arial" w:hAnsi="Arial" w:cs="Arial"/>
          <w:sz w:val="20"/>
          <w:szCs w:val="20"/>
        </w:rPr>
        <w:t xml:space="preserve">2.8 Regularidade com a Fazenda </w:t>
      </w:r>
      <w:r w:rsidRPr="0046790E">
        <w:rPr>
          <w:rFonts w:ascii="Arial" w:hAnsi="Arial" w:cs="Arial"/>
          <w:sz w:val="20"/>
          <w:szCs w:val="20"/>
        </w:rPr>
        <w:t xml:space="preserve">Estadual </w:t>
      </w:r>
      <w:r w:rsidRPr="00FD2B99">
        <w:rPr>
          <w:rFonts w:ascii="Arial" w:hAnsi="Arial" w:cs="Arial"/>
          <w:sz w:val="20"/>
          <w:szCs w:val="20"/>
        </w:rPr>
        <w:t xml:space="preserve">do domicílio ou sede do fornecedor, relativa à atividade em cujo exercício contrata ou concorre, com a apresentação, conforme o caso, de: </w:t>
      </w:r>
    </w:p>
    <w:p w:rsidR="008073F9" w:rsidRPr="00FD2B99" w:rsidRDefault="008073F9" w:rsidP="008073F9">
      <w:pPr>
        <w:tabs>
          <w:tab w:val="left" w:pos="1440"/>
        </w:tabs>
        <w:autoSpaceDE w:val="0"/>
        <w:snapToGrid w:val="0"/>
        <w:spacing w:line="288" w:lineRule="auto"/>
        <w:jc w:val="both"/>
        <w:rPr>
          <w:rFonts w:ascii="Arial" w:hAnsi="Arial" w:cs="Arial"/>
          <w:sz w:val="20"/>
          <w:szCs w:val="20"/>
        </w:rPr>
      </w:pPr>
    </w:p>
    <w:p w:rsidR="008073F9" w:rsidRPr="00FD2B99" w:rsidRDefault="008073F9" w:rsidP="008073F9">
      <w:pPr>
        <w:pStyle w:val="Recuodecorpodetexto3"/>
        <w:spacing w:line="288" w:lineRule="auto"/>
        <w:ind w:left="0"/>
        <w:jc w:val="both"/>
        <w:rPr>
          <w:rFonts w:ascii="Arial" w:hAnsi="Arial" w:cs="Arial"/>
          <w:sz w:val="20"/>
          <w:szCs w:val="20"/>
        </w:rPr>
      </w:pPr>
      <w:r w:rsidRPr="00FD2B99">
        <w:rPr>
          <w:rFonts w:ascii="Arial" w:hAnsi="Arial" w:cs="Arial"/>
          <w:sz w:val="20"/>
          <w:szCs w:val="20"/>
        </w:rPr>
        <w:t xml:space="preserve"> 2.8.1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rsidR="008073F9" w:rsidRPr="00FD2B99" w:rsidRDefault="008073F9" w:rsidP="008073F9">
      <w:pPr>
        <w:pStyle w:val="Recuodecorpodetexto3"/>
        <w:spacing w:line="288" w:lineRule="auto"/>
        <w:ind w:left="1985"/>
        <w:rPr>
          <w:rFonts w:ascii="Arial" w:hAnsi="Arial" w:cs="Arial"/>
          <w:sz w:val="20"/>
          <w:szCs w:val="20"/>
        </w:rPr>
      </w:pPr>
    </w:p>
    <w:p w:rsidR="008073F9" w:rsidRPr="00FD2B99" w:rsidRDefault="008073F9" w:rsidP="008073F9">
      <w:pPr>
        <w:pStyle w:val="Default"/>
        <w:spacing w:line="288" w:lineRule="auto"/>
        <w:jc w:val="both"/>
        <w:rPr>
          <w:sz w:val="20"/>
          <w:szCs w:val="20"/>
        </w:rPr>
      </w:pPr>
      <w:r w:rsidRPr="00FD2B99">
        <w:rPr>
          <w:sz w:val="20"/>
          <w:szCs w:val="20"/>
        </w:rPr>
        <w:t>2.8.2 Certidão Negativa de Débitos, ou Certidão Positiva com efeito de Negativa do Imposto sobre Serviços de Qualquer Natureza – ISS.</w:t>
      </w:r>
    </w:p>
    <w:p w:rsidR="008073F9" w:rsidRPr="00FD2B99" w:rsidRDefault="008073F9" w:rsidP="008073F9">
      <w:pPr>
        <w:tabs>
          <w:tab w:val="left" w:pos="1440"/>
        </w:tabs>
        <w:autoSpaceDE w:val="0"/>
        <w:snapToGrid w:val="0"/>
        <w:spacing w:line="288" w:lineRule="auto"/>
        <w:jc w:val="both"/>
        <w:rPr>
          <w:rFonts w:ascii="Arial" w:hAnsi="Arial" w:cs="Arial"/>
          <w:sz w:val="20"/>
          <w:szCs w:val="20"/>
          <w:highlight w:val="cyan"/>
        </w:rPr>
      </w:pPr>
    </w:p>
    <w:p w:rsidR="008073F9" w:rsidRPr="00FD2B99" w:rsidRDefault="008073F9" w:rsidP="008073F9">
      <w:pPr>
        <w:tabs>
          <w:tab w:val="left" w:pos="1440"/>
        </w:tabs>
        <w:autoSpaceDE w:val="0"/>
        <w:snapToGrid w:val="0"/>
        <w:spacing w:line="288" w:lineRule="auto"/>
        <w:jc w:val="both"/>
        <w:rPr>
          <w:rFonts w:ascii="Arial" w:hAnsi="Arial" w:cs="Arial"/>
          <w:sz w:val="20"/>
          <w:szCs w:val="20"/>
          <w:highlight w:val="cyan"/>
        </w:rPr>
      </w:pPr>
    </w:p>
    <w:p w:rsidR="008073F9" w:rsidRPr="00FD2B99" w:rsidRDefault="008073F9" w:rsidP="008073F9">
      <w:pPr>
        <w:spacing w:line="288" w:lineRule="auto"/>
        <w:jc w:val="both"/>
        <w:rPr>
          <w:rFonts w:ascii="Arial" w:hAnsi="Arial" w:cs="Arial"/>
          <w:sz w:val="20"/>
          <w:szCs w:val="20"/>
        </w:rPr>
      </w:pPr>
      <w:r w:rsidRPr="00FD2B99">
        <w:rPr>
          <w:rFonts w:ascii="Arial" w:hAnsi="Arial" w:cs="Arial"/>
          <w:sz w:val="20"/>
          <w:szCs w:val="20"/>
        </w:rPr>
        <w:t xml:space="preserve">2.9 Caso o fornecedor seja considerado isento dos tributos </w:t>
      </w:r>
      <w:r w:rsidR="000E745C" w:rsidRPr="000E745C">
        <w:rPr>
          <w:rFonts w:ascii="Arial" w:hAnsi="Arial" w:cs="Arial"/>
          <w:iCs/>
          <w:sz w:val="20"/>
          <w:szCs w:val="20"/>
        </w:rPr>
        <w:t>estaduais</w:t>
      </w:r>
      <w:r w:rsidRPr="000E745C">
        <w:rPr>
          <w:rFonts w:ascii="Arial" w:hAnsi="Arial" w:cs="Arial"/>
          <w:sz w:val="20"/>
          <w:szCs w:val="20"/>
        </w:rPr>
        <w:t xml:space="preserve"> relacionados </w:t>
      </w:r>
      <w:r w:rsidRPr="00FD2B99">
        <w:rPr>
          <w:rFonts w:ascii="Arial" w:hAnsi="Arial" w:cs="Arial"/>
          <w:sz w:val="20"/>
          <w:szCs w:val="20"/>
        </w:rPr>
        <w:t>ao objeto contratual, deverá comprovar tal condição mediante a apresentação de declaração da Fazenda respectiva do seu domicílio ou sede, ou outra equivalente, na forma da lei.</w:t>
      </w:r>
    </w:p>
    <w:p w:rsidR="008073F9" w:rsidRPr="00FD2B99" w:rsidRDefault="008073F9" w:rsidP="008073F9">
      <w:pPr>
        <w:spacing w:line="288" w:lineRule="auto"/>
        <w:rPr>
          <w:rFonts w:ascii="Arial" w:hAnsi="Arial" w:cs="Arial"/>
          <w:sz w:val="20"/>
          <w:szCs w:val="20"/>
        </w:rPr>
      </w:pPr>
    </w:p>
    <w:p w:rsidR="008073F9" w:rsidRPr="00FD2B99" w:rsidRDefault="008073F9" w:rsidP="008073F9">
      <w:pPr>
        <w:pStyle w:val="Recuodecorpodetexto"/>
        <w:spacing w:after="0" w:line="288" w:lineRule="auto"/>
        <w:ind w:left="0"/>
        <w:jc w:val="both"/>
        <w:rPr>
          <w:rFonts w:cs="Arial"/>
          <w:szCs w:val="20"/>
        </w:rPr>
      </w:pPr>
      <w:proofErr w:type="gramStart"/>
      <w:r w:rsidRPr="00FD2B99">
        <w:rPr>
          <w:rFonts w:cs="Arial"/>
          <w:bCs/>
          <w:szCs w:val="20"/>
        </w:rPr>
        <w:lastRenderedPageBreak/>
        <w:t>2.10</w:t>
      </w:r>
      <w:r w:rsidRPr="00FD2B99">
        <w:rPr>
          <w:rFonts w:cs="Arial"/>
          <w:b/>
          <w:szCs w:val="20"/>
        </w:rPr>
        <w:t xml:space="preserve"> </w:t>
      </w:r>
      <w:r w:rsidRPr="00FD2B99">
        <w:rPr>
          <w:rFonts w:cs="Arial"/>
          <w:szCs w:val="20"/>
        </w:rPr>
        <w:t>Na</w:t>
      </w:r>
      <w:proofErr w:type="gramEnd"/>
      <w:r w:rsidRPr="00FD2B99">
        <w:rPr>
          <w:rFonts w:cs="Arial"/>
          <w:szCs w:val="20"/>
        </w:rPr>
        <w:t xml:space="preserve"> hipótese de cuidar-se de microempresa ou de empresa de pequeno porte, na forma do art. 42 da Lei Complementar nº 123/2016, a documentação somente será exigida para efeito de assinatura do contrato, caso se sagre vencedora no certame.</w:t>
      </w:r>
    </w:p>
    <w:p w:rsidR="008073F9" w:rsidRPr="00FD2B99" w:rsidRDefault="008073F9" w:rsidP="008073F9">
      <w:pPr>
        <w:spacing w:line="288" w:lineRule="auto"/>
        <w:jc w:val="both"/>
        <w:rPr>
          <w:rFonts w:ascii="Arial" w:hAnsi="Arial" w:cs="Arial"/>
          <w:sz w:val="20"/>
          <w:szCs w:val="20"/>
        </w:rPr>
      </w:pPr>
    </w:p>
    <w:p w:rsidR="008073F9" w:rsidRPr="00FD2B99" w:rsidRDefault="008073F9" w:rsidP="008073F9">
      <w:pPr>
        <w:spacing w:line="288" w:lineRule="auto"/>
        <w:ind w:right="18"/>
        <w:jc w:val="both"/>
        <w:rPr>
          <w:rFonts w:ascii="Arial" w:hAnsi="Arial" w:cs="Arial"/>
          <w:sz w:val="20"/>
          <w:szCs w:val="20"/>
        </w:rPr>
      </w:pPr>
      <w:proofErr w:type="gramStart"/>
      <w:r w:rsidRPr="00FD2B99">
        <w:rPr>
          <w:rFonts w:ascii="Arial" w:hAnsi="Arial" w:cs="Arial"/>
          <w:sz w:val="20"/>
          <w:szCs w:val="20"/>
        </w:rPr>
        <w:t>2.10.1 Em</w:t>
      </w:r>
      <w:proofErr w:type="gramEnd"/>
      <w:r w:rsidRPr="00FD2B99">
        <w:rPr>
          <w:rFonts w:ascii="Arial" w:hAnsi="Arial" w:cs="Arial"/>
          <w:sz w:val="20"/>
          <w:szCs w:val="20"/>
        </w:rPr>
        <w:t xml:space="preserve">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42, § 1º, da Lei Complementar nº 123/2016. </w:t>
      </w:r>
    </w:p>
    <w:p w:rsidR="008073F9" w:rsidRPr="00FD2B99" w:rsidRDefault="008073F9" w:rsidP="008073F9">
      <w:pPr>
        <w:spacing w:line="288" w:lineRule="auto"/>
        <w:jc w:val="both"/>
        <w:rPr>
          <w:rFonts w:ascii="Arial" w:hAnsi="Arial" w:cs="Arial"/>
          <w:sz w:val="20"/>
          <w:szCs w:val="20"/>
        </w:rPr>
      </w:pPr>
    </w:p>
    <w:p w:rsidR="008073F9" w:rsidRPr="00FD2B99" w:rsidRDefault="008073F9" w:rsidP="008073F9">
      <w:pPr>
        <w:spacing w:line="288" w:lineRule="auto"/>
        <w:contextualSpacing/>
        <w:jc w:val="both"/>
        <w:rPr>
          <w:rFonts w:ascii="Arial" w:hAnsi="Arial" w:cs="Arial"/>
          <w:sz w:val="20"/>
          <w:szCs w:val="20"/>
        </w:rPr>
      </w:pPr>
      <w:r w:rsidRPr="00FD2B99">
        <w:rPr>
          <w:rFonts w:ascii="Arial" w:hAnsi="Arial" w:cs="Arial"/>
          <w:sz w:val="20"/>
          <w:szCs w:val="20"/>
        </w:rPr>
        <w:t>2.10.2 O prazo acima poderá ser prorrogado por igual período, a critério exclusivo da Administração Pública.</w:t>
      </w:r>
    </w:p>
    <w:p w:rsidR="008073F9" w:rsidRPr="00FD2B99" w:rsidRDefault="008073F9" w:rsidP="008073F9">
      <w:pPr>
        <w:spacing w:line="288" w:lineRule="auto"/>
        <w:ind w:right="18"/>
        <w:jc w:val="both"/>
        <w:rPr>
          <w:rFonts w:ascii="Arial" w:hAnsi="Arial" w:cs="Arial"/>
          <w:bCs/>
          <w:sz w:val="20"/>
          <w:szCs w:val="20"/>
        </w:rPr>
      </w:pPr>
    </w:p>
    <w:p w:rsidR="008073F9" w:rsidRPr="00FD2B99" w:rsidRDefault="008073F9" w:rsidP="008073F9">
      <w:pPr>
        <w:spacing w:line="288" w:lineRule="auto"/>
        <w:ind w:right="18"/>
        <w:jc w:val="both"/>
        <w:rPr>
          <w:rFonts w:ascii="Arial" w:hAnsi="Arial" w:cs="Arial"/>
          <w:sz w:val="20"/>
          <w:szCs w:val="20"/>
        </w:rPr>
      </w:pPr>
      <w:r w:rsidRPr="00FD2B99">
        <w:rPr>
          <w:rFonts w:ascii="Arial" w:hAnsi="Arial" w:cs="Arial"/>
          <w:bCs/>
          <w:sz w:val="20"/>
          <w:szCs w:val="20"/>
        </w:rPr>
        <w:t xml:space="preserve">2.10.3 </w:t>
      </w:r>
      <w:r w:rsidRPr="00FD2B99">
        <w:rPr>
          <w:rFonts w:ascii="Arial" w:hAnsi="Arial" w:cs="Arial"/>
          <w:sz w:val="20"/>
          <w:szCs w:val="20"/>
        </w:rPr>
        <w:t xml:space="preserve">A não regularização da documentação no prazo estipulado implicará a decadência do direito à contratação, na forma do § 2º, do art. 42, da Lei Complementar nº 123/2016, sem prejuízo da aplicação das sanções previstas neste Aviso. </w:t>
      </w:r>
    </w:p>
    <w:p w:rsidR="008073F9" w:rsidRPr="00FD2B99" w:rsidRDefault="008073F9" w:rsidP="008073F9">
      <w:pPr>
        <w:spacing w:line="288" w:lineRule="auto"/>
        <w:ind w:right="18"/>
        <w:jc w:val="both"/>
        <w:rPr>
          <w:rFonts w:ascii="Arial" w:hAnsi="Arial" w:cs="Arial"/>
          <w:sz w:val="20"/>
          <w:szCs w:val="20"/>
        </w:rPr>
      </w:pPr>
    </w:p>
    <w:p w:rsidR="008073F9" w:rsidRPr="00FD2B99" w:rsidRDefault="008073F9" w:rsidP="008073F9">
      <w:pPr>
        <w:spacing w:line="288" w:lineRule="auto"/>
        <w:ind w:right="18"/>
        <w:jc w:val="both"/>
        <w:rPr>
          <w:rFonts w:ascii="Arial" w:hAnsi="Arial" w:cs="Arial"/>
          <w:sz w:val="20"/>
          <w:szCs w:val="20"/>
        </w:rPr>
      </w:pPr>
      <w:r w:rsidRPr="00FD2B99">
        <w:rPr>
          <w:rFonts w:ascii="Arial" w:hAnsi="Arial" w:cs="Arial"/>
          <w:b/>
          <w:bCs/>
          <w:sz w:val="20"/>
          <w:szCs w:val="20"/>
        </w:rPr>
        <w:t xml:space="preserve">3. HABILITAÇÃO </w:t>
      </w:r>
      <w:r w:rsidRPr="00FD2B99">
        <w:rPr>
          <w:rFonts w:ascii="Arial" w:hAnsi="Arial" w:cs="Arial"/>
          <w:b/>
          <w:bCs/>
          <w:color w:val="000000"/>
          <w:sz w:val="20"/>
          <w:szCs w:val="20"/>
        </w:rPr>
        <w:t xml:space="preserve">ECONÔMICO-FINANCEIRA: </w:t>
      </w:r>
    </w:p>
    <w:p w:rsidR="00563728" w:rsidRPr="00563728" w:rsidRDefault="00563728" w:rsidP="00563728">
      <w:pPr>
        <w:pStyle w:val="pf0"/>
        <w:spacing w:line="288" w:lineRule="auto"/>
        <w:jc w:val="both"/>
        <w:rPr>
          <w:rFonts w:ascii="Arial" w:hAnsi="Arial" w:cs="Arial"/>
          <w:iCs/>
          <w:sz w:val="20"/>
          <w:szCs w:val="20"/>
        </w:rPr>
      </w:pPr>
      <w:bookmarkStart w:id="0" w:name="_GoBack"/>
      <w:bookmarkEnd w:id="0"/>
      <w:r w:rsidRPr="00563728">
        <w:rPr>
          <w:rFonts w:ascii="Arial" w:hAnsi="Arial" w:cs="Arial"/>
          <w:iCs/>
          <w:sz w:val="20"/>
          <w:szCs w:val="20"/>
        </w:rPr>
        <w:t>3</w:t>
      </w:r>
      <w:r w:rsidRPr="00563728">
        <w:rPr>
          <w:rFonts w:ascii="Arial" w:hAnsi="Arial" w:cs="Arial"/>
          <w:iCs/>
          <w:sz w:val="20"/>
          <w:szCs w:val="20"/>
        </w:rPr>
        <w:t>.1. - Para fins de comprovação da qualificação econômico-financeira, deverão ser apresentados os seguintes documentos:</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.2. - Balanço Patrimonial e Demonstrações Contábeis do último exercício social, desde que já exigíveis e apresentados na forma da lei, incluindo Termo de Abertura e Encerramento do livro contábil, que comprovem a boa situação financeira da empresa. Quando encerrados há mais de três meses da data da apresentação da proposta, admitir-se-á atualização de valores, por índices oficiais, sendo vedada a substituição das demonstrações financeiras por balancetes ou balanços provisórios.</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.3. - Os licitantes deverão comprovar que dispõem dos índices econômico-financeiros mínimos previstos a seguir:</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a) Índice de Liquidez Geral: somente serão qualificados os Licitantes que obtiverem Índice de Liquidez Geral (ILG) igual ou maior do que 1 (um), apurado nas demonstrações financeiras do último exercício financeiro, calculado de acordo com a seguinte fórmula: ILG = ATIVO CIRCULANTE + REALIZÁVEL A LONGO PRAZO &gt; OU = (≥) 1 PASSIVO CIRCULANTE + EXIGÍVEL A LONGO PRAZO</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b) Índice de Liquidez Corrente: somente serão qualificados os Licitantes que obtiverem Índice de Liquidez Corrente (ILC) igual ou maior do que 1(um), apurado nas demonstrações financeiras do último exercício financeiro, calculado de acordo com a seguinte fórmula: ILC = ATIVO CIRCULANTE &gt; OU = (≥) 1 PASSIVO CIRCULANTE</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 xml:space="preserve">c) Índice de Endividamento: somente serão qualificados os Licitantes que obtiverem Índice Endividamento (IE) igual ou menor do que 1(um), apurado nas demonstrações financeiras do último exercício financeiro, calculado de acordo com a seguinte fórmula: IE = PASSIVO CIRCULANTE + EXIGÍVEL A LONGO PRAZO = OU&lt; </w:t>
      </w:r>
      <w:proofErr w:type="gramStart"/>
      <w:r w:rsidRPr="00563728">
        <w:rPr>
          <w:rFonts w:ascii="Arial" w:hAnsi="Arial" w:cs="Arial"/>
          <w:iCs/>
          <w:sz w:val="20"/>
          <w:szCs w:val="20"/>
        </w:rPr>
        <w:t>( ≤</w:t>
      </w:r>
      <w:proofErr w:type="gramEnd"/>
      <w:r w:rsidRPr="00563728">
        <w:rPr>
          <w:rFonts w:ascii="Arial" w:hAnsi="Arial" w:cs="Arial"/>
          <w:iCs/>
          <w:sz w:val="20"/>
          <w:szCs w:val="20"/>
        </w:rPr>
        <w:t xml:space="preserve"> ) 1 PATRIMÔNIO LÍQUIDO</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d) Declaração a respeito da caracterização de situação de falência, ou insolvência, conforme modelo constante nos anexos deste Edital.</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 xml:space="preserve">.4. - Os índices contábeis, calculados pelo licitante para fins de atendimento do dispositivo acima, deverão ser confirmados pelo responsável da contabilidade do licitante, que deverá apor sua assinatura no documento </w:t>
      </w:r>
      <w:r w:rsidRPr="00563728">
        <w:rPr>
          <w:rFonts w:ascii="Arial" w:hAnsi="Arial" w:cs="Arial"/>
          <w:iCs/>
          <w:sz w:val="20"/>
          <w:szCs w:val="20"/>
        </w:rPr>
        <w:lastRenderedPageBreak/>
        <w:t>de cálculo e indicar, de forma destacada, seu nome e número de registro no Conselho Regional de Contabilidade.</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.5. - São considerados aceitos na forma da lei, o Balanço Patrimonial e Demonstrações Contábeis assim apresentadas:</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 Publicado em Diário Oficial; ou,</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 Publicado em jornal, ou,</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 Por cópia ou fotocópia registrada, ou autenticada na Junta Comercial da sede ou domicílio da licitante; ou,</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 xml:space="preserve">- Por cópia ou fotocópia do Livro Diário devidamente autenticada na junta Comercial da sede ou domicílio da licitante, ou outro órgão equivalente inclusive com os Termos de Abertura e Encerramento, ou - Por meio do Sistema Público de Escrituração Digital – SPED, através da apresentação do recibo de entrega e das demonstrações financeiras, sendo dispensada a autenticação nas Juntas Comerciais, com base </w:t>
      </w:r>
      <w:proofErr w:type="spellStart"/>
      <w:r w:rsidRPr="00563728">
        <w:rPr>
          <w:rFonts w:ascii="Arial" w:hAnsi="Arial" w:cs="Arial"/>
          <w:iCs/>
          <w:sz w:val="20"/>
          <w:szCs w:val="20"/>
        </w:rPr>
        <w:t>nodisposto</w:t>
      </w:r>
      <w:proofErr w:type="spellEnd"/>
      <w:r w:rsidRPr="00563728">
        <w:rPr>
          <w:rFonts w:ascii="Arial" w:hAnsi="Arial" w:cs="Arial"/>
          <w:iCs/>
          <w:sz w:val="20"/>
          <w:szCs w:val="20"/>
        </w:rPr>
        <w:t xml:space="preserve"> no Decreto n° 8.683/2016.</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.6 - Certidões negativas de falências e recuperação judicial e extrajudicial expedidas pelos distribuidores da sede da pessoa jurídica, ou de execução patrimonial, expedida no domicílio da pessoa física. Se o licitante não for sediado na Comarca da Capital do Estado do Rio de Janeiro, 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.6.1 -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rsidR="00563728" w:rsidRPr="00563728" w:rsidRDefault="00563728" w:rsidP="00563728">
      <w:pPr>
        <w:pStyle w:val="pf0"/>
        <w:spacing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.7 - Comprovação de ser dotado de capital social mínimo igual ou superior relativo a 10% (dez por cento) do valor estimado para a contratação, como estabelece o disposto no artigo 69, parágrafo 4° da Lei n° 14.133/2021.</w:t>
      </w:r>
    </w:p>
    <w:p w:rsidR="008073F9" w:rsidRPr="00563728" w:rsidRDefault="00563728" w:rsidP="00563728">
      <w:pPr>
        <w:pStyle w:val="pf0"/>
        <w:spacing w:before="0" w:beforeAutospacing="0" w:after="0" w:afterAutospacing="0" w:line="288" w:lineRule="auto"/>
        <w:jc w:val="both"/>
        <w:rPr>
          <w:rFonts w:ascii="Arial" w:hAnsi="Arial" w:cs="Arial"/>
          <w:iCs/>
          <w:sz w:val="20"/>
          <w:szCs w:val="20"/>
        </w:rPr>
      </w:pPr>
      <w:r w:rsidRPr="00563728">
        <w:rPr>
          <w:rFonts w:ascii="Arial" w:hAnsi="Arial" w:cs="Arial"/>
          <w:iCs/>
          <w:sz w:val="20"/>
          <w:szCs w:val="20"/>
        </w:rPr>
        <w:t>3</w:t>
      </w:r>
      <w:r w:rsidRPr="00563728">
        <w:rPr>
          <w:rFonts w:ascii="Arial" w:hAnsi="Arial" w:cs="Arial"/>
          <w:iCs/>
          <w:sz w:val="20"/>
          <w:szCs w:val="20"/>
        </w:rPr>
        <w:t>.8 - A Agente da Contratação poderá exigir a apresentação de documento com firma reconhecida ou cópia autenticada na avaliação dos documentos de habilitação, em caso de fundada dúvida sobre a autenticidade do documento.</w:t>
      </w:r>
    </w:p>
    <w:p w:rsidR="00563728" w:rsidRPr="00FD2B99" w:rsidRDefault="00563728" w:rsidP="00563728">
      <w:pPr>
        <w:pStyle w:val="pf0"/>
        <w:spacing w:before="0" w:beforeAutospacing="0" w:after="0" w:afterAutospacing="0" w:line="288" w:lineRule="auto"/>
        <w:jc w:val="both"/>
        <w:rPr>
          <w:rFonts w:ascii="Arial" w:hAnsi="Arial" w:cs="Arial"/>
          <w:iCs/>
          <w:color w:val="FF0000"/>
          <w:sz w:val="20"/>
          <w:szCs w:val="20"/>
        </w:rPr>
      </w:pPr>
    </w:p>
    <w:p w:rsidR="008073F9" w:rsidRDefault="008073F9" w:rsidP="008073F9">
      <w:pPr>
        <w:pStyle w:val="pf0"/>
        <w:spacing w:before="0" w:beforeAutospacing="0" w:after="0" w:afterAutospacing="0" w:line="288" w:lineRule="auto"/>
        <w:jc w:val="both"/>
        <w:rPr>
          <w:rFonts w:ascii="Arial" w:hAnsi="Arial" w:cs="Arial"/>
          <w:b/>
          <w:bCs/>
          <w:sz w:val="20"/>
          <w:szCs w:val="20"/>
        </w:rPr>
      </w:pPr>
      <w:r w:rsidRPr="00FD2B99">
        <w:rPr>
          <w:rFonts w:ascii="Arial" w:hAnsi="Arial" w:cs="Arial"/>
          <w:b/>
          <w:bCs/>
          <w:sz w:val="20"/>
          <w:szCs w:val="20"/>
        </w:rPr>
        <w:t>4. HABILITAÇÃO TÉCNICA</w:t>
      </w:r>
    </w:p>
    <w:p w:rsidR="005F2C90" w:rsidRDefault="005F2C90" w:rsidP="008073F9">
      <w:pPr>
        <w:pStyle w:val="pf0"/>
        <w:spacing w:before="0" w:beforeAutospacing="0" w:after="0" w:afterAutospacing="0" w:line="288" w:lineRule="auto"/>
        <w:jc w:val="both"/>
        <w:rPr>
          <w:rFonts w:ascii="Arial" w:hAnsi="Arial" w:cs="Arial"/>
          <w:b/>
          <w:bCs/>
          <w:sz w:val="20"/>
          <w:szCs w:val="20"/>
        </w:rPr>
      </w:pPr>
    </w:p>
    <w:p w:rsidR="005F2C90" w:rsidRPr="005F2C90" w:rsidRDefault="005F2C90" w:rsidP="005F2C90">
      <w:pPr>
        <w:pStyle w:val="NormalWeb"/>
        <w:rPr>
          <w:rFonts w:ascii="Arial" w:hAnsi="Arial" w:cs="Arial"/>
          <w:color w:val="000000"/>
          <w:sz w:val="20"/>
          <w:szCs w:val="20"/>
        </w:rPr>
      </w:pPr>
      <w:r>
        <w:rPr>
          <w:rFonts w:ascii="Arial" w:hAnsi="Arial" w:cs="Arial"/>
          <w:color w:val="000000"/>
          <w:sz w:val="20"/>
          <w:szCs w:val="20"/>
        </w:rPr>
        <w:t>4</w:t>
      </w:r>
      <w:r w:rsidRPr="005F2C90">
        <w:rPr>
          <w:rFonts w:ascii="Arial" w:hAnsi="Arial" w:cs="Arial"/>
          <w:color w:val="000000"/>
          <w:sz w:val="20"/>
          <w:szCs w:val="20"/>
        </w:rPr>
        <w:t>.1 Para fins de comprovação de qualificação técnica deverá (</w:t>
      </w:r>
      <w:proofErr w:type="spellStart"/>
      <w:r w:rsidRPr="005F2C90">
        <w:rPr>
          <w:rFonts w:ascii="Arial" w:hAnsi="Arial" w:cs="Arial"/>
          <w:color w:val="000000"/>
          <w:sz w:val="20"/>
          <w:szCs w:val="20"/>
        </w:rPr>
        <w:t>ão</w:t>
      </w:r>
      <w:proofErr w:type="spellEnd"/>
      <w:r w:rsidRPr="005F2C90">
        <w:rPr>
          <w:rFonts w:ascii="Arial" w:hAnsi="Arial" w:cs="Arial"/>
          <w:color w:val="000000"/>
          <w:sz w:val="20"/>
          <w:szCs w:val="20"/>
        </w:rPr>
        <w:t xml:space="preserve">) ser </w:t>
      </w:r>
      <w:proofErr w:type="gramStart"/>
      <w:r w:rsidRPr="005F2C90">
        <w:rPr>
          <w:rFonts w:ascii="Arial" w:hAnsi="Arial" w:cs="Arial"/>
          <w:color w:val="000000"/>
          <w:sz w:val="20"/>
          <w:szCs w:val="20"/>
        </w:rPr>
        <w:t>apresentado(</w:t>
      </w:r>
      <w:proofErr w:type="gramEnd"/>
      <w:r w:rsidRPr="005F2C90">
        <w:rPr>
          <w:rFonts w:ascii="Arial" w:hAnsi="Arial" w:cs="Arial"/>
          <w:color w:val="000000"/>
          <w:sz w:val="20"/>
          <w:szCs w:val="20"/>
        </w:rPr>
        <w:t>s) o (s) seguinte(s) documento(s):</w:t>
      </w:r>
    </w:p>
    <w:p w:rsidR="005F2C90" w:rsidRPr="005F2C90" w:rsidRDefault="005F2C90" w:rsidP="005F2C90">
      <w:pPr>
        <w:pStyle w:val="NormalWeb"/>
        <w:rPr>
          <w:rFonts w:ascii="Arial" w:hAnsi="Arial" w:cs="Arial"/>
          <w:color w:val="000000"/>
          <w:sz w:val="20"/>
          <w:szCs w:val="20"/>
        </w:rPr>
      </w:pPr>
      <w:r>
        <w:rPr>
          <w:rFonts w:ascii="Arial" w:hAnsi="Arial" w:cs="Arial"/>
          <w:color w:val="000000"/>
          <w:sz w:val="20"/>
          <w:szCs w:val="20"/>
        </w:rPr>
        <w:t>4</w:t>
      </w:r>
      <w:r w:rsidRPr="005F2C90">
        <w:rPr>
          <w:rFonts w:ascii="Arial" w:hAnsi="Arial" w:cs="Arial"/>
          <w:color w:val="000000"/>
          <w:sz w:val="20"/>
          <w:szCs w:val="20"/>
        </w:rPr>
        <w:t xml:space="preserve">.2 </w:t>
      </w:r>
      <w:proofErr w:type="gramStart"/>
      <w:r w:rsidRPr="005F2C90">
        <w:rPr>
          <w:rFonts w:ascii="Arial" w:hAnsi="Arial" w:cs="Arial"/>
          <w:color w:val="000000"/>
          <w:sz w:val="20"/>
          <w:szCs w:val="20"/>
        </w:rPr>
        <w:t>Atestado(</w:t>
      </w:r>
      <w:proofErr w:type="gramEnd"/>
      <w:r w:rsidRPr="005F2C90">
        <w:rPr>
          <w:rFonts w:ascii="Arial" w:hAnsi="Arial" w:cs="Arial"/>
          <w:color w:val="000000"/>
          <w:sz w:val="20"/>
          <w:szCs w:val="20"/>
        </w:rPr>
        <w:t>s) fornecido(s) por pessoas jurídicas de direito público ou privado, que comprovem a aptidão de desempenho de atividade pertinente e compatível em características, quantidades e prazos com o objeto da licitação, na forma do artigo 67, da Lei Federal nº 14133/21 que indiquem nome, função, endereço e o telefone de contato do(s) atestador (es).</w:t>
      </w:r>
    </w:p>
    <w:p w:rsidR="005F2C90" w:rsidRPr="005F2C90" w:rsidRDefault="005F2C90" w:rsidP="005F2C90">
      <w:pPr>
        <w:pStyle w:val="NormalWeb"/>
        <w:rPr>
          <w:rFonts w:ascii="Arial" w:hAnsi="Arial" w:cs="Arial"/>
          <w:color w:val="000000"/>
          <w:sz w:val="20"/>
          <w:szCs w:val="20"/>
        </w:rPr>
      </w:pPr>
      <w:r>
        <w:rPr>
          <w:rFonts w:ascii="Arial" w:hAnsi="Arial" w:cs="Arial"/>
          <w:color w:val="000000"/>
          <w:sz w:val="20"/>
          <w:szCs w:val="20"/>
        </w:rPr>
        <w:t>4</w:t>
      </w:r>
      <w:r w:rsidRPr="005F2C90">
        <w:rPr>
          <w:rFonts w:ascii="Arial" w:hAnsi="Arial" w:cs="Arial"/>
          <w:color w:val="000000"/>
          <w:sz w:val="20"/>
          <w:szCs w:val="20"/>
        </w:rPr>
        <w:t>.3 Apresentar Alvará de localização concedido pelo órgão da Prefeitura Municipal da sede ou domicilio da licitante.</w:t>
      </w:r>
    </w:p>
    <w:p w:rsidR="005F2C90" w:rsidRPr="00FD2B99" w:rsidRDefault="005F2C90" w:rsidP="008073F9">
      <w:pPr>
        <w:pStyle w:val="pf0"/>
        <w:spacing w:before="0" w:beforeAutospacing="0" w:after="0" w:afterAutospacing="0" w:line="288" w:lineRule="auto"/>
        <w:jc w:val="both"/>
        <w:rPr>
          <w:rFonts w:ascii="Arial" w:hAnsi="Arial" w:cs="Arial"/>
          <w:b/>
          <w:bCs/>
          <w:sz w:val="20"/>
          <w:szCs w:val="20"/>
        </w:rPr>
      </w:pPr>
    </w:p>
    <w:p w:rsidR="008073F9" w:rsidRPr="00FD2B99" w:rsidRDefault="008073F9" w:rsidP="008073F9">
      <w:pPr>
        <w:pStyle w:val="PADRO"/>
        <w:keepNext w:val="0"/>
        <w:widowControl/>
        <w:spacing w:before="0" w:after="0" w:line="288" w:lineRule="auto"/>
        <w:ind w:firstLine="0"/>
        <w:jc w:val="left"/>
        <w:rPr>
          <w:rFonts w:ascii="Arial" w:hAnsi="Arial" w:cs="Arial"/>
          <w:b/>
          <w:bCs/>
          <w:szCs w:val="20"/>
        </w:rPr>
      </w:pPr>
      <w:bookmarkStart w:id="1" w:name="art63§3"/>
      <w:bookmarkStart w:id="2" w:name="art63§4"/>
      <w:bookmarkEnd w:id="1"/>
      <w:bookmarkEnd w:id="2"/>
      <w:r w:rsidRPr="00FD2B99">
        <w:rPr>
          <w:rFonts w:ascii="Arial" w:hAnsi="Arial" w:cs="Arial"/>
          <w:b/>
          <w:bCs/>
          <w:szCs w:val="20"/>
        </w:rPr>
        <w:t>5. COOPERATIVAS</w:t>
      </w:r>
    </w:p>
    <w:p w:rsidR="008073F9" w:rsidRDefault="008073F9" w:rsidP="008073F9">
      <w:pPr>
        <w:pStyle w:val="pf0"/>
        <w:spacing w:before="0" w:beforeAutospacing="0" w:after="0" w:afterAutospacing="0" w:line="288" w:lineRule="auto"/>
        <w:jc w:val="both"/>
        <w:rPr>
          <w:rStyle w:val="cf01"/>
          <w:rFonts w:ascii="Arial" w:eastAsiaTheme="majorEastAsia" w:hAnsi="Arial" w:cs="Arial"/>
          <w:i w:val="0"/>
          <w:iCs w:val="0"/>
          <w:sz w:val="20"/>
          <w:szCs w:val="20"/>
        </w:rPr>
      </w:pPr>
    </w:p>
    <w:p w:rsidR="008073F9" w:rsidRPr="00FD2B99" w:rsidRDefault="008073F9" w:rsidP="008073F9">
      <w:pPr>
        <w:pStyle w:val="PADRO"/>
        <w:keepNext w:val="0"/>
        <w:widowControl/>
        <w:spacing w:before="0" w:after="0" w:line="288" w:lineRule="auto"/>
        <w:ind w:firstLine="0"/>
        <w:rPr>
          <w:rFonts w:ascii="Arial" w:hAnsi="Arial" w:cs="Arial"/>
          <w:szCs w:val="20"/>
        </w:rPr>
      </w:pPr>
      <w:r w:rsidRPr="00FD2B99">
        <w:rPr>
          <w:rFonts w:ascii="Arial" w:hAnsi="Arial" w:cs="Arial"/>
          <w:szCs w:val="20"/>
        </w:rPr>
        <w:t>5. Em relação às cooperativas será, ainda, exigida a seguinte documentação complementar:</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ADRO"/>
        <w:keepNext w:val="0"/>
        <w:widowControl/>
        <w:spacing w:before="0" w:after="0" w:line="288" w:lineRule="auto"/>
        <w:ind w:firstLine="0"/>
        <w:rPr>
          <w:rFonts w:ascii="Arial" w:hAnsi="Arial" w:cs="Arial"/>
          <w:color w:val="000000"/>
          <w:szCs w:val="20"/>
        </w:rPr>
      </w:pPr>
      <w:r w:rsidRPr="00FD2B99">
        <w:rPr>
          <w:rFonts w:ascii="Arial" w:hAnsi="Arial" w:cs="Arial"/>
          <w:szCs w:val="20"/>
        </w:rPr>
        <w:t>5.1.1 D</w:t>
      </w:r>
      <w:r w:rsidRPr="00FD2B99">
        <w:rPr>
          <w:rFonts w:ascii="Arial" w:hAnsi="Arial" w:cs="Arial"/>
          <w:color w:val="000000"/>
          <w:szCs w:val="20"/>
        </w:rPr>
        <w:t>emonstrativo de atuação em regime cooperado, com repartição de receitas e despesas entre os cooperados;</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ADRO"/>
        <w:keepNext w:val="0"/>
        <w:widowControl/>
        <w:spacing w:before="0" w:after="0" w:line="288" w:lineRule="auto"/>
        <w:ind w:firstLine="0"/>
        <w:rPr>
          <w:rFonts w:ascii="Arial" w:hAnsi="Arial" w:cs="Arial"/>
          <w:szCs w:val="20"/>
        </w:rPr>
      </w:pPr>
      <w:r w:rsidRPr="00FD2B99">
        <w:rPr>
          <w:rFonts w:ascii="Arial" w:hAnsi="Arial" w:cs="Arial"/>
          <w:szCs w:val="20"/>
        </w:rPr>
        <w:t xml:space="preserve">5.1.2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FD2B99">
        <w:rPr>
          <w:rFonts w:ascii="Arial" w:hAnsi="Arial" w:cs="Arial"/>
          <w:szCs w:val="20"/>
        </w:rPr>
        <w:t>arts</w:t>
      </w:r>
      <w:proofErr w:type="spellEnd"/>
      <w:r w:rsidRPr="00FD2B99">
        <w:rPr>
          <w:rFonts w:ascii="Arial" w:hAnsi="Arial" w:cs="Arial"/>
          <w:szCs w:val="20"/>
        </w:rPr>
        <w:t>. 4º, inciso XI, 21, inciso I e 42, §§ 2º a 6º, da Lei nº 5.764/1971;</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ADRO"/>
        <w:keepNext w:val="0"/>
        <w:widowControl/>
        <w:spacing w:before="0" w:after="0" w:line="288" w:lineRule="auto"/>
        <w:ind w:firstLine="0"/>
        <w:rPr>
          <w:rFonts w:ascii="Arial" w:hAnsi="Arial" w:cs="Arial"/>
          <w:color w:val="000000"/>
          <w:szCs w:val="20"/>
        </w:rPr>
      </w:pPr>
      <w:r w:rsidRPr="00FD2B99">
        <w:rPr>
          <w:rFonts w:ascii="Arial" w:hAnsi="Arial" w:cs="Arial"/>
          <w:szCs w:val="20"/>
        </w:rPr>
        <w:t xml:space="preserve">5.1.3 Demonstrativo de que </w:t>
      </w:r>
      <w:r w:rsidRPr="00FD2B99">
        <w:rPr>
          <w:rFonts w:ascii="Arial" w:hAnsi="Arial" w:cs="Arial"/>
          <w:color w:val="000000"/>
          <w:szCs w:val="20"/>
        </w:rPr>
        <w:t>qualquer cooperado, com igual qualificação, é capaz de executar o objeto contratado;</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ADRO"/>
        <w:keepNext w:val="0"/>
        <w:widowControl/>
        <w:spacing w:before="0" w:after="0" w:line="288" w:lineRule="auto"/>
        <w:ind w:firstLine="0"/>
        <w:rPr>
          <w:rFonts w:ascii="Arial" w:hAnsi="Arial" w:cs="Arial"/>
          <w:szCs w:val="20"/>
        </w:rPr>
      </w:pPr>
      <w:r w:rsidRPr="00FD2B99">
        <w:rPr>
          <w:rFonts w:ascii="Arial" w:hAnsi="Arial" w:cs="Arial"/>
          <w:szCs w:val="20"/>
        </w:rPr>
        <w:t>5.1.4 A declaração de regularidade de situação do contribuinte individual – DRSCI, para cada um dos cooperados indicados;</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ADRO"/>
        <w:keepNext w:val="0"/>
        <w:widowControl/>
        <w:spacing w:before="0" w:after="0" w:line="288" w:lineRule="auto"/>
        <w:ind w:firstLine="0"/>
        <w:rPr>
          <w:rFonts w:ascii="Arial" w:hAnsi="Arial" w:cs="Arial"/>
          <w:szCs w:val="20"/>
        </w:rPr>
      </w:pPr>
      <w:r w:rsidRPr="00FD2B99">
        <w:rPr>
          <w:rFonts w:ascii="Arial" w:hAnsi="Arial" w:cs="Arial"/>
          <w:szCs w:val="20"/>
        </w:rPr>
        <w:t xml:space="preserve">5.1.5 A comprovação do capital social proporcional ao número de cooperados necessários à prestação do serviço; </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ADRO"/>
        <w:keepNext w:val="0"/>
        <w:widowControl/>
        <w:spacing w:before="0" w:after="0" w:line="288" w:lineRule="auto"/>
        <w:ind w:firstLine="0"/>
        <w:rPr>
          <w:rFonts w:ascii="Arial" w:hAnsi="Arial" w:cs="Arial"/>
          <w:szCs w:val="20"/>
        </w:rPr>
      </w:pPr>
      <w:r w:rsidRPr="00FD2B99">
        <w:rPr>
          <w:rFonts w:ascii="Arial" w:hAnsi="Arial" w:cs="Arial"/>
          <w:szCs w:val="20"/>
        </w:rPr>
        <w:t xml:space="preserve">5.1.6 O registro previsto na Lei nº 5.764/1971, art. 107; </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ADRO"/>
        <w:keepNext w:val="0"/>
        <w:widowControl/>
        <w:spacing w:before="0" w:after="0" w:line="288" w:lineRule="auto"/>
        <w:ind w:firstLine="0"/>
        <w:rPr>
          <w:rFonts w:ascii="Arial" w:hAnsi="Arial" w:cs="Arial"/>
          <w:szCs w:val="20"/>
        </w:rPr>
      </w:pPr>
      <w:r w:rsidRPr="00FD2B99">
        <w:rPr>
          <w:rFonts w:ascii="Arial" w:hAnsi="Arial" w:cs="Arial"/>
          <w:szCs w:val="20"/>
        </w:rPr>
        <w:t>5.1.7 A comprovação de integralização das respectivas quotas-partes por parte dos cooperados que executarão o contrato; e</w:t>
      </w:r>
    </w:p>
    <w:p w:rsidR="008073F9" w:rsidRPr="00FD2B99" w:rsidRDefault="008073F9" w:rsidP="008073F9">
      <w:pPr>
        <w:pStyle w:val="PADRO"/>
        <w:keepNext w:val="0"/>
        <w:widowControl/>
        <w:spacing w:before="0" w:after="0" w:line="288" w:lineRule="auto"/>
        <w:ind w:firstLine="0"/>
        <w:rPr>
          <w:rFonts w:ascii="Arial" w:hAnsi="Arial" w:cs="Arial"/>
          <w:szCs w:val="20"/>
        </w:rPr>
      </w:pPr>
    </w:p>
    <w:p w:rsidR="008073F9" w:rsidRPr="00FD2B99" w:rsidRDefault="008073F9" w:rsidP="008073F9">
      <w:pPr>
        <w:pStyle w:val="pf0"/>
        <w:spacing w:before="0" w:beforeAutospacing="0" w:after="0" w:afterAutospacing="0" w:line="288" w:lineRule="auto"/>
        <w:jc w:val="both"/>
        <w:rPr>
          <w:rFonts w:ascii="Arial" w:hAnsi="Arial" w:cs="Arial"/>
          <w:sz w:val="20"/>
          <w:szCs w:val="20"/>
        </w:rPr>
      </w:pPr>
      <w:r w:rsidRPr="00FD2B99">
        <w:rPr>
          <w:rFonts w:ascii="Arial" w:hAnsi="Arial" w:cs="Arial"/>
          <w:sz w:val="20"/>
          <w:szCs w:val="20"/>
        </w:rPr>
        <w:t>5.1.8 A última auditoria contábil-financeira da cooperativa, conforme dispõe o art. 112 da Lei nº 5.764/1971 ou uma declaração, sob as penas da lei, de que tal auditoria não foi exigida pelo órgão fiscalizador.</w:t>
      </w:r>
    </w:p>
    <w:p w:rsidR="008073F9" w:rsidRPr="00FD2B99" w:rsidRDefault="008073F9" w:rsidP="008073F9">
      <w:pPr>
        <w:pStyle w:val="pf0"/>
        <w:spacing w:before="0" w:beforeAutospacing="0" w:after="0" w:afterAutospacing="0" w:line="288" w:lineRule="auto"/>
        <w:jc w:val="both"/>
        <w:rPr>
          <w:rFonts w:ascii="Arial" w:hAnsi="Arial" w:cs="Arial"/>
          <w:sz w:val="20"/>
          <w:szCs w:val="20"/>
        </w:rPr>
      </w:pPr>
    </w:p>
    <w:p w:rsidR="008073F9" w:rsidRPr="00FD2B99" w:rsidRDefault="008073F9" w:rsidP="008073F9">
      <w:pPr>
        <w:spacing w:line="288" w:lineRule="auto"/>
        <w:jc w:val="both"/>
        <w:rPr>
          <w:rFonts w:ascii="Arial" w:hAnsi="Arial" w:cs="Arial"/>
          <w:sz w:val="20"/>
          <w:szCs w:val="20"/>
        </w:rPr>
      </w:pPr>
      <w:r w:rsidRPr="00FD2B99">
        <w:rPr>
          <w:rFonts w:ascii="Arial" w:hAnsi="Arial" w:cs="Arial"/>
          <w:sz w:val="20"/>
          <w:szCs w:val="20"/>
        </w:rPr>
        <w:t xml:space="preserve">5.2 </w:t>
      </w:r>
      <w:proofErr w:type="gramStart"/>
      <w:r w:rsidRPr="00FD2B99">
        <w:rPr>
          <w:rFonts w:ascii="Arial" w:hAnsi="Arial" w:cs="Arial"/>
          <w:sz w:val="20"/>
          <w:szCs w:val="20"/>
        </w:rPr>
        <w:t xml:space="preserve">  Não</w:t>
      </w:r>
      <w:proofErr w:type="gramEnd"/>
      <w:r w:rsidRPr="00FD2B99">
        <w:rPr>
          <w:rFonts w:ascii="Arial" w:hAnsi="Arial" w:cs="Arial"/>
          <w:sz w:val="20"/>
          <w:szCs w:val="20"/>
        </w:rPr>
        <w:t xml:space="preserve"> será admitida participação de cooperativas de trabalho: </w:t>
      </w:r>
    </w:p>
    <w:p w:rsidR="008073F9" w:rsidRPr="00FD2B99" w:rsidRDefault="008073F9" w:rsidP="008073F9">
      <w:pPr>
        <w:spacing w:line="288" w:lineRule="auto"/>
        <w:jc w:val="both"/>
        <w:rPr>
          <w:rFonts w:ascii="Arial" w:hAnsi="Arial" w:cs="Arial"/>
          <w:sz w:val="20"/>
          <w:szCs w:val="20"/>
        </w:rPr>
      </w:pPr>
    </w:p>
    <w:p w:rsidR="008073F9" w:rsidRPr="00FD2B99" w:rsidRDefault="008073F9" w:rsidP="008073F9">
      <w:pPr>
        <w:spacing w:line="288" w:lineRule="auto"/>
        <w:jc w:val="both"/>
        <w:rPr>
          <w:rFonts w:ascii="Arial" w:hAnsi="Arial" w:cs="Arial"/>
          <w:sz w:val="20"/>
          <w:szCs w:val="20"/>
        </w:rPr>
      </w:pPr>
      <w:r w:rsidRPr="00FD2B99">
        <w:rPr>
          <w:rFonts w:ascii="Arial" w:hAnsi="Arial" w:cs="Arial"/>
          <w:sz w:val="20"/>
          <w:szCs w:val="20"/>
        </w:rPr>
        <w:t xml:space="preserve">a) fornecedoras de mão de obra, ou que realizam intermediação de mão de obra subordinada, mas apenas as prestadoras de serviços por intermédio dos próprios cooperados; ou </w:t>
      </w:r>
    </w:p>
    <w:p w:rsidR="008073F9" w:rsidRPr="00FD2B99" w:rsidRDefault="008073F9" w:rsidP="008073F9">
      <w:pPr>
        <w:spacing w:line="288" w:lineRule="auto"/>
        <w:jc w:val="both"/>
        <w:rPr>
          <w:rFonts w:ascii="Arial" w:hAnsi="Arial" w:cs="Arial"/>
          <w:sz w:val="20"/>
          <w:szCs w:val="20"/>
        </w:rPr>
      </w:pPr>
    </w:p>
    <w:p w:rsidR="008073F9" w:rsidRPr="00FD2B99" w:rsidRDefault="008073F9" w:rsidP="008073F9">
      <w:pPr>
        <w:spacing w:line="288" w:lineRule="auto"/>
        <w:jc w:val="both"/>
        <w:rPr>
          <w:rFonts w:ascii="Arial" w:hAnsi="Arial" w:cs="Arial"/>
          <w:sz w:val="20"/>
          <w:szCs w:val="20"/>
        </w:rPr>
      </w:pPr>
      <w:r w:rsidRPr="00FD2B99">
        <w:rPr>
          <w:rFonts w:ascii="Arial" w:hAnsi="Arial" w:cs="Arial"/>
          <w:sz w:val="20"/>
          <w:szCs w:val="20"/>
        </w:rPr>
        <w:t xml:space="preserve">b) cujos atos constitutivos não definam com precisão a natureza dos serviços que se propõem a prestar. </w:t>
      </w:r>
    </w:p>
    <w:p w:rsidR="008073F9" w:rsidRPr="00FD2B99" w:rsidRDefault="008073F9" w:rsidP="008073F9">
      <w:pPr>
        <w:spacing w:line="288" w:lineRule="auto"/>
        <w:jc w:val="both"/>
        <w:rPr>
          <w:rFonts w:ascii="Arial" w:hAnsi="Arial" w:cs="Arial"/>
          <w:sz w:val="20"/>
          <w:szCs w:val="20"/>
        </w:rPr>
      </w:pPr>
    </w:p>
    <w:p w:rsidR="008073F9" w:rsidRPr="00FD2B99" w:rsidRDefault="008073F9" w:rsidP="008073F9">
      <w:pPr>
        <w:spacing w:line="288" w:lineRule="auto"/>
        <w:jc w:val="both"/>
        <w:rPr>
          <w:rFonts w:ascii="Arial" w:hAnsi="Arial" w:cs="Arial"/>
          <w:sz w:val="20"/>
          <w:szCs w:val="20"/>
        </w:rPr>
      </w:pPr>
      <w:proofErr w:type="gramStart"/>
      <w:r w:rsidRPr="00FD2B99">
        <w:rPr>
          <w:rFonts w:ascii="Arial" w:hAnsi="Arial" w:cs="Arial"/>
          <w:sz w:val="20"/>
          <w:szCs w:val="20"/>
        </w:rPr>
        <w:t>5.2.1 Presumir-se-á</w:t>
      </w:r>
      <w:proofErr w:type="gramEnd"/>
      <w:r w:rsidRPr="00FD2B99">
        <w:rPr>
          <w:rFonts w:ascii="Arial" w:hAnsi="Arial" w:cs="Arial"/>
          <w:sz w:val="20"/>
          <w:szCs w:val="20"/>
        </w:rPr>
        <w:t xml:space="preserve"> intermediação de mão de obra subordinada a relação contratual estabelecida entre a empresa contratante e as Cooperativas de Trabalho que não observar o disposto nos dispositivos acima e na legislação em vigor. </w:t>
      </w:r>
    </w:p>
    <w:p w:rsidR="008073F9" w:rsidRPr="00FD2B99" w:rsidRDefault="008073F9" w:rsidP="008073F9">
      <w:pPr>
        <w:spacing w:line="288" w:lineRule="auto"/>
        <w:jc w:val="both"/>
        <w:rPr>
          <w:rFonts w:ascii="Arial" w:hAnsi="Arial" w:cs="Arial"/>
          <w:sz w:val="20"/>
          <w:szCs w:val="20"/>
        </w:rPr>
      </w:pPr>
    </w:p>
    <w:p w:rsidR="008073F9" w:rsidRPr="006E1990" w:rsidRDefault="008073F9" w:rsidP="008073F9">
      <w:pPr>
        <w:spacing w:line="288" w:lineRule="auto"/>
        <w:jc w:val="both"/>
        <w:rPr>
          <w:rFonts w:ascii="Arial" w:hAnsi="Arial" w:cs="Arial"/>
        </w:rPr>
      </w:pPr>
      <w:r w:rsidRPr="00FD2B99">
        <w:rPr>
          <w:rFonts w:ascii="Arial" w:hAnsi="Arial" w:cs="Arial"/>
          <w:sz w:val="20"/>
          <w:szCs w:val="20"/>
        </w:rPr>
        <w:t>5.3 A constituição ou utilização de Cooperativa de Trabalho para fraudar deliberadamente a legislação trabalhista, previdenciária e o disposto nesta Lei acarretará aos responsáveis as sanções cíveis e administrativas cabíveis.</w:t>
      </w:r>
    </w:p>
    <w:p w:rsidR="003A0F15" w:rsidRDefault="003A0F15"/>
    <w:sectPr w:rsidR="003A0F15" w:rsidSect="00231D35">
      <w:headerReference w:type="default" r:id="rId9"/>
      <w:footerReference w:type="default" r:id="rId10"/>
      <w:headerReference w:type="first" r:id="rId11"/>
      <w:footerReference w:type="first" r:id="rId1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ABA" w:rsidRDefault="000A4EFE">
      <w:r>
        <w:separator/>
      </w:r>
    </w:p>
  </w:endnote>
  <w:endnote w:type="continuationSeparator" w:id="0">
    <w:p w:rsidR="00D75ABA" w:rsidRDefault="000A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7413028"/>
      <w:docPartObj>
        <w:docPartGallery w:val="Page Numbers (Bottom of Page)"/>
        <w:docPartUnique/>
      </w:docPartObj>
    </w:sdtPr>
    <w:sdtEndPr/>
    <w:sdtContent>
      <w:p w:rsidR="00D93597" w:rsidRDefault="00381965">
        <w:pPr>
          <w:pStyle w:val="Rodap"/>
          <w:jc w:val="right"/>
        </w:pPr>
        <w:r>
          <w:fldChar w:fldCharType="begin"/>
        </w:r>
        <w:r>
          <w:instrText>PAGE   \* MERGEFORMAT</w:instrText>
        </w:r>
        <w:r>
          <w:fldChar w:fldCharType="separate"/>
        </w:r>
        <w:r w:rsidR="00F51855">
          <w:rPr>
            <w:noProof/>
          </w:rPr>
          <w:t>5</w:t>
        </w:r>
        <w:r>
          <w:fldChar w:fldCharType="end"/>
        </w:r>
      </w:p>
    </w:sdtContent>
  </w:sdt>
  <w:p w:rsidR="00D93597" w:rsidRPr="00842420" w:rsidRDefault="00F51855" w:rsidP="00225EC5">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597" w:rsidRPr="00B352C4" w:rsidRDefault="00381965">
    <w:pPr>
      <w:pStyle w:val="Rodap"/>
      <w:rPr>
        <w:rFonts w:ascii="Arial" w:hAnsi="Arial" w:cs="Arial"/>
        <w:sz w:val="16"/>
        <w:szCs w:val="16"/>
      </w:rPr>
    </w:pPr>
    <w:r w:rsidRPr="00B352C4">
      <w:rPr>
        <w:rFonts w:ascii="Arial" w:hAnsi="Arial" w:cs="Arial"/>
        <w:sz w:val="16"/>
        <w:szCs w:val="16"/>
      </w:rPr>
      <w:t>Minuta padronizada de edital de pregão PGE/RJ – versão dezembro/2023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ABA" w:rsidRDefault="000A4EFE">
      <w:r>
        <w:separator/>
      </w:r>
    </w:p>
  </w:footnote>
  <w:footnote w:type="continuationSeparator" w:id="0">
    <w:p w:rsidR="00D75ABA" w:rsidRDefault="000A4E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597" w:rsidRDefault="00F51855" w:rsidP="00AC5259">
    <w:pPr>
      <w:pStyle w:val="Cabealho"/>
      <w:jc w:val="right"/>
    </w:pPr>
  </w:p>
  <w:p w:rsidR="00D93597" w:rsidRDefault="00F51855" w:rsidP="00AC5259">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597" w:rsidRDefault="00F51855">
    <w:pPr>
      <w:pStyle w:val="Cabealho"/>
    </w:pPr>
  </w:p>
  <w:p w:rsidR="00D93597" w:rsidRDefault="00F5185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C100D"/>
    <w:multiLevelType w:val="multilevel"/>
    <w:tmpl w:val="F140E652"/>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b w:val="0"/>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3F9"/>
    <w:rsid w:val="000A4EFE"/>
    <w:rsid w:val="000E745C"/>
    <w:rsid w:val="00344D5A"/>
    <w:rsid w:val="00354441"/>
    <w:rsid w:val="00381965"/>
    <w:rsid w:val="003A0F15"/>
    <w:rsid w:val="0046790E"/>
    <w:rsid w:val="00563728"/>
    <w:rsid w:val="005F2C90"/>
    <w:rsid w:val="006B358A"/>
    <w:rsid w:val="008073F9"/>
    <w:rsid w:val="00D75ABA"/>
    <w:rsid w:val="00F51855"/>
    <w:rsid w:val="00FF2B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A36FB"/>
  <w15:chartTrackingRefBased/>
  <w15:docId w15:val="{6ACCCFB0-7C8E-410A-ADED-10921691B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073F9"/>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8073F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8073F9"/>
    <w:rPr>
      <w:color w:val="000080"/>
      <w:u w:val="single"/>
    </w:rPr>
  </w:style>
  <w:style w:type="paragraph" w:styleId="Cabealho">
    <w:name w:val="header"/>
    <w:basedOn w:val="Normal"/>
    <w:link w:val="CabealhoChar"/>
    <w:uiPriority w:val="99"/>
    <w:rsid w:val="008073F9"/>
    <w:pPr>
      <w:tabs>
        <w:tab w:val="center" w:pos="4252"/>
        <w:tab w:val="right" w:pos="8504"/>
      </w:tabs>
    </w:pPr>
  </w:style>
  <w:style w:type="character" w:customStyle="1" w:styleId="CabealhoChar">
    <w:name w:val="Cabeçalho Char"/>
    <w:basedOn w:val="Fontepargpadro"/>
    <w:link w:val="Cabealho"/>
    <w:uiPriority w:val="99"/>
    <w:rsid w:val="008073F9"/>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8073F9"/>
    <w:pPr>
      <w:tabs>
        <w:tab w:val="center" w:pos="4252"/>
        <w:tab w:val="right" w:pos="8504"/>
      </w:tabs>
    </w:pPr>
  </w:style>
  <w:style w:type="character" w:customStyle="1" w:styleId="RodapChar">
    <w:name w:val="Rodapé Char"/>
    <w:basedOn w:val="Fontepargpadro"/>
    <w:link w:val="Rodap"/>
    <w:uiPriority w:val="99"/>
    <w:qFormat/>
    <w:rsid w:val="008073F9"/>
    <w:rPr>
      <w:rFonts w:ascii="Ecofont_Spranq_eco_Sans" w:eastAsiaTheme="minorEastAsia" w:hAnsi="Ecofont_Spranq_eco_Sans" w:cs="Tahoma"/>
      <w:sz w:val="24"/>
      <w:szCs w:val="24"/>
      <w:lang w:eastAsia="pt-BR"/>
    </w:rPr>
  </w:style>
  <w:style w:type="paragraph" w:customStyle="1" w:styleId="Nivel01">
    <w:name w:val="Nivel 01"/>
    <w:basedOn w:val="Ttulo1"/>
    <w:next w:val="Normal"/>
    <w:qFormat/>
    <w:rsid w:val="008073F9"/>
    <w:pPr>
      <w:numPr>
        <w:numId w:val="1"/>
      </w:numPr>
      <w:tabs>
        <w:tab w:val="left" w:pos="567"/>
      </w:tabs>
      <w:jc w:val="both"/>
    </w:pPr>
    <w:rPr>
      <w:rFonts w:ascii="Arial" w:hAnsi="Arial" w:cs="Arial"/>
      <w:b/>
      <w:bCs/>
      <w:color w:val="auto"/>
      <w:sz w:val="20"/>
      <w:szCs w:val="20"/>
    </w:rPr>
  </w:style>
  <w:style w:type="paragraph" w:styleId="Ttulo">
    <w:name w:val="Title"/>
    <w:basedOn w:val="Normal"/>
    <w:next w:val="Normal"/>
    <w:link w:val="TtuloChar"/>
    <w:uiPriority w:val="10"/>
    <w:qFormat/>
    <w:rsid w:val="008073F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8073F9"/>
    <w:rPr>
      <w:rFonts w:asciiTheme="majorHAnsi" w:eastAsiaTheme="majorEastAsia" w:hAnsiTheme="majorHAnsi" w:cstheme="majorBidi"/>
      <w:color w:val="323E4F" w:themeColor="text2" w:themeShade="BF"/>
      <w:spacing w:val="5"/>
      <w:kern w:val="28"/>
      <w:sz w:val="52"/>
      <w:szCs w:val="52"/>
      <w:lang w:eastAsia="pt-BR"/>
    </w:rPr>
  </w:style>
  <w:style w:type="table" w:styleId="Tabelacomgrade">
    <w:name w:val="Table Grid"/>
    <w:basedOn w:val="Tabelanormal"/>
    <w:rsid w:val="008073F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8073F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2">
    <w:name w:val="Nivel 2"/>
    <w:basedOn w:val="Normal"/>
    <w:qFormat/>
    <w:rsid w:val="008073F9"/>
    <w:pPr>
      <w:numPr>
        <w:ilvl w:val="1"/>
        <w:numId w:val="1"/>
      </w:numPr>
      <w:spacing w:before="120" w:after="120" w:line="276" w:lineRule="auto"/>
      <w:ind w:left="1283"/>
      <w:jc w:val="both"/>
    </w:pPr>
    <w:rPr>
      <w:rFonts w:ascii="Arial" w:hAnsi="Arial" w:cs="Arial"/>
      <w:color w:val="000000"/>
      <w:sz w:val="20"/>
      <w:szCs w:val="20"/>
    </w:rPr>
  </w:style>
  <w:style w:type="paragraph" w:customStyle="1" w:styleId="Nivel3">
    <w:name w:val="Nivel 3"/>
    <w:basedOn w:val="Normal"/>
    <w:qFormat/>
    <w:rsid w:val="008073F9"/>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8073F9"/>
    <w:pPr>
      <w:numPr>
        <w:ilvl w:val="3"/>
      </w:numPr>
      <w:ind w:left="851" w:firstLine="0"/>
    </w:pPr>
    <w:rPr>
      <w:color w:val="auto"/>
    </w:rPr>
  </w:style>
  <w:style w:type="paragraph" w:customStyle="1" w:styleId="Nivel5">
    <w:name w:val="Nivel 5"/>
    <w:basedOn w:val="Nivel4"/>
    <w:qFormat/>
    <w:rsid w:val="008073F9"/>
    <w:pPr>
      <w:numPr>
        <w:ilvl w:val="4"/>
      </w:numPr>
      <w:ind w:left="1276" w:firstLine="0"/>
    </w:pPr>
  </w:style>
  <w:style w:type="character" w:customStyle="1" w:styleId="Nivel4Char">
    <w:name w:val="Nivel 4 Char"/>
    <w:basedOn w:val="Fontepargpadro"/>
    <w:link w:val="Nivel4"/>
    <w:rsid w:val="008073F9"/>
    <w:rPr>
      <w:rFonts w:ascii="Arial" w:eastAsiaTheme="minorEastAsia" w:hAnsi="Arial" w:cs="Arial"/>
      <w:sz w:val="20"/>
      <w:szCs w:val="20"/>
      <w:lang w:eastAsia="pt-BR"/>
    </w:rPr>
  </w:style>
  <w:style w:type="paragraph" w:styleId="Recuodecorpodetexto3">
    <w:name w:val="Body Text Indent 3"/>
    <w:basedOn w:val="Normal"/>
    <w:link w:val="Recuodecorpodetexto3Char"/>
    <w:semiHidden/>
    <w:unhideWhenUsed/>
    <w:rsid w:val="008073F9"/>
    <w:pPr>
      <w:spacing w:after="120"/>
      <w:ind w:left="283"/>
    </w:pPr>
    <w:rPr>
      <w:sz w:val="16"/>
      <w:szCs w:val="16"/>
    </w:rPr>
  </w:style>
  <w:style w:type="character" w:customStyle="1" w:styleId="Recuodecorpodetexto3Char">
    <w:name w:val="Recuo de corpo de texto 3 Char"/>
    <w:basedOn w:val="Fontepargpadro"/>
    <w:link w:val="Recuodecorpodetexto3"/>
    <w:semiHidden/>
    <w:rsid w:val="008073F9"/>
    <w:rPr>
      <w:rFonts w:ascii="Ecofont_Spranq_eco_Sans" w:eastAsiaTheme="minorEastAsia" w:hAnsi="Ecofont_Spranq_eco_Sans" w:cs="Tahoma"/>
      <w:sz w:val="16"/>
      <w:szCs w:val="16"/>
      <w:lang w:eastAsia="pt-BR"/>
    </w:rPr>
  </w:style>
  <w:style w:type="character" w:customStyle="1" w:styleId="DefaultChar">
    <w:name w:val="Default Char"/>
    <w:link w:val="Default"/>
    <w:locked/>
    <w:rsid w:val="008073F9"/>
    <w:rPr>
      <w:rFonts w:ascii="Arial" w:eastAsia="Times New Roman" w:hAnsi="Arial" w:cs="Arial"/>
      <w:color w:val="000000"/>
      <w:sz w:val="24"/>
      <w:szCs w:val="24"/>
    </w:rPr>
  </w:style>
  <w:style w:type="paragraph" w:customStyle="1" w:styleId="Default">
    <w:name w:val="Default"/>
    <w:link w:val="DefaultChar"/>
    <w:rsid w:val="008073F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pf0">
    <w:name w:val="pf0"/>
    <w:basedOn w:val="Normal"/>
    <w:rsid w:val="008073F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8073F9"/>
    <w:rPr>
      <w:rFonts w:ascii="Segoe UI" w:hAnsi="Segoe UI" w:cs="Segoe UI" w:hint="default"/>
      <w:b/>
      <w:bCs/>
      <w:i/>
      <w:iCs/>
      <w:sz w:val="18"/>
      <w:szCs w:val="18"/>
    </w:rPr>
  </w:style>
  <w:style w:type="character" w:customStyle="1" w:styleId="cf11">
    <w:name w:val="cf11"/>
    <w:basedOn w:val="Fontepargpadro"/>
    <w:rsid w:val="008073F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8073F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8073F9"/>
    <w:rPr>
      <w:rFonts w:ascii="Arial" w:eastAsia="Times New Roman" w:hAnsi="Arial" w:cs="Tahoma"/>
      <w:sz w:val="20"/>
      <w:szCs w:val="24"/>
      <w:lang w:eastAsia="pt-BR"/>
    </w:rPr>
  </w:style>
  <w:style w:type="character" w:customStyle="1" w:styleId="Ttulo1Char">
    <w:name w:val="Título 1 Char"/>
    <w:basedOn w:val="Fontepargpadro"/>
    <w:link w:val="Ttulo1"/>
    <w:uiPriority w:val="9"/>
    <w:rsid w:val="008073F9"/>
    <w:rPr>
      <w:rFonts w:asciiTheme="majorHAnsi" w:eastAsiaTheme="majorEastAsia" w:hAnsiTheme="majorHAnsi" w:cstheme="majorBidi"/>
      <w:color w:val="2E74B5" w:themeColor="accent1" w:themeShade="BF"/>
      <w:sz w:val="32"/>
      <w:szCs w:val="32"/>
      <w:lang w:eastAsia="pt-BR"/>
    </w:rPr>
  </w:style>
  <w:style w:type="paragraph" w:styleId="NormalWeb">
    <w:name w:val="Normal (Web)"/>
    <w:basedOn w:val="Normal"/>
    <w:uiPriority w:val="99"/>
    <w:semiHidden/>
    <w:unhideWhenUsed/>
    <w:rsid w:val="005F2C90"/>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12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rtaldoempreendedor.gov.b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1636</TotalTime>
  <Pages>5</Pages>
  <Words>2167</Words>
  <Characters>11703</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Thaiza Dias de Figueiredo Emerich</dc:creator>
  <cp:keywords/>
  <dc:description/>
  <cp:lastModifiedBy>Thaiza Dias de Figueiredo Emerich</cp:lastModifiedBy>
  <cp:revision>4</cp:revision>
  <dcterms:created xsi:type="dcterms:W3CDTF">2024-10-23T18:17:00Z</dcterms:created>
  <dcterms:modified xsi:type="dcterms:W3CDTF">2024-11-26T20:08:00Z</dcterms:modified>
</cp:coreProperties>
</file>