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B9" w:rsidRDefault="00F662E8">
      <w:pPr>
        <w:pStyle w:val="Corpodetexto"/>
        <w:spacing w:before="0"/>
        <w:ind w:left="4745"/>
        <w:jc w:val="left"/>
        <w:rPr>
          <w:sz w:val="20"/>
        </w:rPr>
      </w:pPr>
      <w:bookmarkStart w:id="0" w:name="Contrato_NI_Nº_215/2025_-_ALFA_MED_(1215"/>
      <w:bookmarkEnd w:id="0"/>
      <w:r>
        <w:rPr>
          <w:noProof/>
          <w:sz w:val="20"/>
          <w:lang w:val="pt-BR" w:eastAsia="pt-BR"/>
        </w:rPr>
        <w:drawing>
          <wp:inline distT="0" distB="0" distL="0" distR="0">
            <wp:extent cx="818549" cy="9715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18549" cy="971550"/>
                    </a:xfrm>
                    <a:prstGeom prst="rect">
                      <a:avLst/>
                    </a:prstGeom>
                  </pic:spPr>
                </pic:pic>
              </a:graphicData>
            </a:graphic>
          </wp:inline>
        </w:drawing>
      </w:r>
    </w:p>
    <w:p w:rsidR="00A815B9" w:rsidRDefault="00F662E8">
      <w:pPr>
        <w:spacing w:before="172" w:line="388" w:lineRule="auto"/>
        <w:ind w:left="3717" w:right="3733"/>
        <w:jc w:val="center"/>
        <w:rPr>
          <w:sz w:val="18"/>
        </w:rPr>
      </w:pPr>
      <w:r>
        <w:rPr>
          <w:sz w:val="18"/>
        </w:rPr>
        <w:t>Governo</w:t>
      </w:r>
      <w:r>
        <w:rPr>
          <w:spacing w:val="-7"/>
          <w:sz w:val="18"/>
        </w:rPr>
        <w:t xml:space="preserve"> </w:t>
      </w:r>
      <w:r>
        <w:rPr>
          <w:sz w:val="18"/>
        </w:rPr>
        <w:t>do</w:t>
      </w:r>
      <w:r>
        <w:rPr>
          <w:spacing w:val="-7"/>
          <w:sz w:val="18"/>
        </w:rPr>
        <w:t xml:space="preserve"> </w:t>
      </w:r>
      <w:r>
        <w:rPr>
          <w:sz w:val="18"/>
        </w:rPr>
        <w:t>Estado</w:t>
      </w:r>
      <w:r>
        <w:rPr>
          <w:spacing w:val="-7"/>
          <w:sz w:val="18"/>
        </w:rPr>
        <w:t xml:space="preserve"> </w:t>
      </w:r>
      <w:r>
        <w:rPr>
          <w:sz w:val="18"/>
        </w:rPr>
        <w:t>do</w:t>
      </w:r>
      <w:r>
        <w:rPr>
          <w:spacing w:val="-7"/>
          <w:sz w:val="18"/>
        </w:rPr>
        <w:t xml:space="preserve"> </w:t>
      </w:r>
      <w:r>
        <w:rPr>
          <w:sz w:val="18"/>
        </w:rPr>
        <w:t>Rio</w:t>
      </w:r>
      <w:r>
        <w:rPr>
          <w:spacing w:val="-7"/>
          <w:sz w:val="18"/>
        </w:rPr>
        <w:t xml:space="preserve"> </w:t>
      </w:r>
      <w:r>
        <w:rPr>
          <w:sz w:val="18"/>
        </w:rPr>
        <w:t>de</w:t>
      </w:r>
      <w:r>
        <w:rPr>
          <w:spacing w:val="-7"/>
          <w:sz w:val="18"/>
        </w:rPr>
        <w:t xml:space="preserve"> </w:t>
      </w:r>
      <w:r>
        <w:rPr>
          <w:sz w:val="18"/>
        </w:rPr>
        <w:t>Janeiro Fundação Saúde</w:t>
      </w:r>
    </w:p>
    <w:p w:rsidR="00A815B9" w:rsidRDefault="00F662E8">
      <w:pPr>
        <w:spacing w:before="2"/>
        <w:ind w:left="3727" w:right="3733"/>
        <w:jc w:val="center"/>
        <w:rPr>
          <w:sz w:val="18"/>
        </w:rPr>
      </w:pPr>
      <w:r>
        <w:rPr>
          <w:sz w:val="18"/>
        </w:rPr>
        <w:t>Diretoria</w:t>
      </w:r>
      <w:r>
        <w:rPr>
          <w:spacing w:val="-9"/>
          <w:sz w:val="18"/>
        </w:rPr>
        <w:t xml:space="preserve"> </w:t>
      </w:r>
      <w:r>
        <w:rPr>
          <w:sz w:val="18"/>
        </w:rPr>
        <w:t>Administrativa</w:t>
      </w:r>
      <w:r>
        <w:rPr>
          <w:spacing w:val="-8"/>
          <w:sz w:val="18"/>
        </w:rPr>
        <w:t xml:space="preserve"> </w:t>
      </w:r>
      <w:r>
        <w:rPr>
          <w:spacing w:val="-2"/>
          <w:sz w:val="18"/>
        </w:rPr>
        <w:t>Financeira</w:t>
      </w:r>
    </w:p>
    <w:p w:rsidR="00A815B9" w:rsidRDefault="00A815B9">
      <w:pPr>
        <w:pStyle w:val="Corpodetexto"/>
        <w:spacing w:before="0"/>
        <w:ind w:left="0"/>
        <w:jc w:val="left"/>
        <w:rPr>
          <w:sz w:val="18"/>
        </w:rPr>
      </w:pPr>
    </w:p>
    <w:p w:rsidR="002E0D5C" w:rsidRDefault="002E0D5C" w:rsidP="002E0D5C">
      <w:pPr>
        <w:pStyle w:val="textojustificado"/>
        <w:spacing w:before="120" w:beforeAutospacing="0" w:after="120" w:afterAutospacing="0"/>
        <w:ind w:left="12000" w:right="120"/>
        <w:jc w:val="both"/>
        <w:rPr>
          <w:color w:val="000000"/>
        </w:rPr>
      </w:pPr>
      <w:r>
        <w:rPr>
          <w:color w:val="000000"/>
        </w:rPr>
        <w:t>Rio Comprido - Rio de Janeiro/RJ, CEP 20261-005, Rio de Janeiro – RJ, inscrita no CNPJ sob o nº 10.834.118/0001-79, neste ato representada pelo Diretor Administrativo Financeiro </w:t>
      </w:r>
      <w:r>
        <w:rPr>
          <w:b/>
          <w:bCs/>
          <w:color w:val="000000"/>
        </w:rPr>
        <w:t>BERNARD MOTHE MATTOS </w:t>
      </w:r>
      <w:r>
        <w:rPr>
          <w:color w:val="000000"/>
        </w:rPr>
        <w:t>, ID funcional n° </w:t>
      </w:r>
      <w:r>
        <w:rPr>
          <w:b/>
          <w:bCs/>
          <w:color w:val="000000"/>
        </w:rPr>
        <w:t>5122784-3</w:t>
      </w:r>
      <w:r>
        <w:rPr>
          <w:color w:val="000000"/>
        </w:rPr>
        <w:t>, doravante denominado </w:t>
      </w:r>
      <w:r>
        <w:rPr>
          <w:b/>
          <w:bCs/>
          <w:color w:val="000000"/>
        </w:rPr>
        <w:t>CONTRATANTE</w:t>
      </w:r>
      <w:r>
        <w:rPr>
          <w:color w:val="000000"/>
        </w:rPr>
        <w:t>, e </w:t>
      </w:r>
      <w:r>
        <w:rPr>
          <w:b/>
          <w:bCs/>
          <w:color w:val="000000"/>
        </w:rPr>
        <w:t>ALFA MED SISTEMAS MÉDICOS LTDA, </w:t>
      </w:r>
      <w:r>
        <w:rPr>
          <w:color w:val="000000"/>
        </w:rPr>
        <w:t>com sede na Rua 1 n. º 55 galpão 5, Distrito Industrial Genesco Aparecido de Oliveira, CEP: 33.240-094, Lagoa Santa – MG, inscrita no CNPJ/MF sob o nº 11.405.384/0001-49, neste ato representada por </w:t>
      </w:r>
      <w:r>
        <w:rPr>
          <w:b/>
          <w:bCs/>
          <w:color w:val="000000"/>
        </w:rPr>
        <w:t>LEDIANE ALVES PINHEIRO</w:t>
      </w:r>
      <w:r>
        <w:rPr>
          <w:color w:val="000000"/>
        </w:rPr>
        <w:t>, Analista de licitação sênior, e Procuradora legal, doravante denominado </w:t>
      </w:r>
      <w:r>
        <w:rPr>
          <w:b/>
          <w:bCs/>
          <w:color w:val="000000"/>
        </w:rPr>
        <w:t>CONTRATADO</w:t>
      </w:r>
      <w:r>
        <w:rPr>
          <w:color w:val="000000"/>
        </w:rPr>
        <w:t>, com fundamento no Processo nº </w:t>
      </w:r>
      <w:r>
        <w:rPr>
          <w:b/>
          <w:bCs/>
          <w:color w:val="000000"/>
        </w:rPr>
        <w:t>SEI-080002/003495/2025</w:t>
      </w:r>
      <w:r>
        <w:rPr>
          <w:color w:val="000000"/>
        </w:rPr>
        <w:t>, que se regerá pelas disposições da Lei nº 14.133, de 1º de abril de 2021, e pelos normativos estaduais aplicáveis, todos disponíveis no endereço eletrônico</w:t>
      </w:r>
      <w:r>
        <w:rPr>
          <w:rStyle w:val="textojustificado1"/>
          <w:color w:val="000000"/>
        </w:rPr>
        <w:t> </w:t>
      </w:r>
      <w:hyperlink r:id="rId8" w:tgtFrame="_blank" w:history="1">
        <w:r>
          <w:rPr>
            <w:rStyle w:val="Hyperlink"/>
            <w:color w:val="000000"/>
          </w:rPr>
          <w:t>redelog.rj.gov.br/redelog/legislação-licitacoes/</w:t>
        </w:r>
      </w:hyperlink>
      <w:r>
        <w:rPr>
          <w:rStyle w:val="textojustificado1"/>
          <w:color w:val="000000"/>
        </w:rPr>
        <w:t>,</w:t>
      </w:r>
      <w:r>
        <w:rPr>
          <w:color w:val="000000"/>
        </w:rPr>
        <w:t> resolvem celebrar o presente instrumento de Contrato, decorrente </w:t>
      </w:r>
      <w:r>
        <w:rPr>
          <w:i/>
          <w:iCs/>
          <w:color w:val="000000"/>
        </w:rPr>
        <w:t>do instrumento convocatório </w:t>
      </w:r>
      <w:r>
        <w:rPr>
          <w:color w:val="000000"/>
        </w:rPr>
        <w:t>nº 003/2026,</w:t>
      </w:r>
      <w:r>
        <w:rPr>
          <w:b/>
          <w:bCs/>
          <w:color w:val="000000"/>
        </w:rPr>
        <w:t> </w:t>
      </w:r>
      <w:r>
        <w:rPr>
          <w:color w:val="000000"/>
        </w:rPr>
        <w:t>mediante as cláusulas e condições a seguir enunci</w:t>
      </w:r>
    </w:p>
    <w:p w:rsidR="002E0D5C" w:rsidRDefault="002E0D5C" w:rsidP="002E0D5C">
      <w:pPr>
        <w:pStyle w:val="textojustificado"/>
        <w:spacing w:before="120" w:beforeAutospacing="0" w:after="120" w:afterAutospacing="0"/>
        <w:ind w:left="12000" w:right="120"/>
        <w:jc w:val="both"/>
        <w:rPr>
          <w:color w:val="000000"/>
        </w:rPr>
      </w:pPr>
    </w:p>
    <w:p w:rsidR="002E0D5C" w:rsidRPr="002E0D5C" w:rsidRDefault="002E0D5C" w:rsidP="002E0D5C">
      <w:pPr>
        <w:pStyle w:val="textojustificado"/>
        <w:spacing w:before="120" w:beforeAutospacing="0" w:after="120" w:afterAutospacing="0"/>
        <w:ind w:left="12000" w:right="120"/>
        <w:jc w:val="both"/>
        <w:rPr>
          <w:color w:val="000000"/>
        </w:rPr>
      </w:pPr>
      <w:r>
        <w:rPr>
          <w:color w:val="000000"/>
        </w:rPr>
        <w:t>adas.</w:t>
      </w:r>
    </w:p>
    <w:p w:rsidR="002E0D5C" w:rsidRDefault="002E0D5C" w:rsidP="002E0D5C">
      <w:pPr>
        <w:pStyle w:val="textojustificado"/>
        <w:spacing w:before="120" w:beforeAutospacing="0" w:after="120" w:afterAutospacing="0"/>
        <w:ind w:left="12000" w:right="120"/>
        <w:jc w:val="both"/>
        <w:rPr>
          <w:color w:val="000000"/>
          <w:sz w:val="27"/>
          <w:szCs w:val="27"/>
        </w:rPr>
      </w:pPr>
      <w:r>
        <w:rPr>
          <w:b/>
          <w:bCs/>
          <w:color w:val="000000"/>
          <w:sz w:val="27"/>
          <w:szCs w:val="27"/>
        </w:rPr>
        <w:t>CONTRATO Nº 003/2026, DE AQUISIÇÃO DE ELETROCARDIOGRAFOS, </w:t>
      </w:r>
      <w:r>
        <w:rPr>
          <w:b/>
          <w:bCs/>
          <w:color w:val="000000"/>
        </w:rPr>
        <w:t>QUE FAZEM ENTRE SI A FUNDAÇÃO SAÚDE DO ESTADO DO RIO DE JANEIRO </w:t>
      </w:r>
      <w:r>
        <w:rPr>
          <w:color w:val="000000"/>
          <w:sz w:val="27"/>
          <w:szCs w:val="27"/>
        </w:rPr>
        <w:t>E A EMPRESA </w:t>
      </w:r>
      <w:r>
        <w:rPr>
          <w:b/>
          <w:bCs/>
          <w:color w:val="000000"/>
          <w:sz w:val="27"/>
          <w:szCs w:val="27"/>
        </w:rPr>
        <w:t>ALFA MED SISTEMAS MÉDICOS LTDA.</w:t>
      </w:r>
    </w:p>
    <w:p w:rsidR="002E0D5C" w:rsidRDefault="002E0D5C" w:rsidP="002E0D5C">
      <w:pPr>
        <w:pStyle w:val="NormalWeb"/>
        <w:spacing w:before="0" w:beforeAutospacing="0" w:after="0" w:afterAutospacing="0"/>
        <w:rPr>
          <w:color w:val="000000"/>
          <w:sz w:val="27"/>
          <w:szCs w:val="27"/>
        </w:rPr>
      </w:pPr>
      <w:r>
        <w:rPr>
          <w:color w:val="000000"/>
          <w:sz w:val="27"/>
          <w:szCs w:val="27"/>
        </w:rPr>
        <w:t> </w:t>
      </w:r>
    </w:p>
    <w:p w:rsidR="002E0D5C" w:rsidRDefault="002E0D5C" w:rsidP="002E0D5C">
      <w:pPr>
        <w:pStyle w:val="NormalWeb"/>
        <w:spacing w:before="90" w:beforeAutospacing="0" w:after="0" w:afterAutospacing="0"/>
        <w:rPr>
          <w:color w:val="000000"/>
          <w:sz w:val="27"/>
          <w:szCs w:val="27"/>
        </w:rPr>
      </w:pPr>
      <w:r>
        <w:rPr>
          <w:color w:val="000000"/>
          <w:sz w:val="27"/>
          <w:szCs w:val="27"/>
        </w:rPr>
        <w:t> </w:t>
      </w:r>
    </w:p>
    <w:p w:rsidR="002E0D5C" w:rsidRDefault="002E0D5C" w:rsidP="002E0D5C">
      <w:pPr>
        <w:pStyle w:val="NormalWeb"/>
        <w:spacing w:before="90" w:beforeAutospacing="0" w:after="0" w:afterAutospacing="0"/>
        <w:rPr>
          <w:color w:val="000000"/>
          <w:sz w:val="27"/>
          <w:szCs w:val="27"/>
        </w:rPr>
      </w:pPr>
    </w:p>
    <w:p w:rsidR="002E0D5C" w:rsidRDefault="002E0D5C" w:rsidP="002E0D5C">
      <w:pPr>
        <w:pStyle w:val="NormalWeb"/>
        <w:spacing w:before="90" w:beforeAutospacing="0" w:after="0" w:afterAutospacing="0"/>
        <w:rPr>
          <w:color w:val="000000"/>
          <w:sz w:val="27"/>
          <w:szCs w:val="27"/>
        </w:rPr>
      </w:pPr>
    </w:p>
    <w:p w:rsidR="002E0D5C" w:rsidRDefault="002E0D5C" w:rsidP="002E0D5C">
      <w:pPr>
        <w:pStyle w:val="NormalWeb"/>
        <w:spacing w:before="90" w:beforeAutospacing="0" w:after="0" w:afterAutospacing="0"/>
        <w:rPr>
          <w:color w:val="000000"/>
          <w:sz w:val="27"/>
          <w:szCs w:val="27"/>
        </w:rPr>
      </w:pPr>
    </w:p>
    <w:p w:rsidR="002E0D5C" w:rsidRDefault="002E0D5C" w:rsidP="002E0D5C">
      <w:pPr>
        <w:pStyle w:val="NormalWeb"/>
        <w:spacing w:before="90" w:beforeAutospacing="0" w:after="0" w:afterAutospacing="0"/>
        <w:rPr>
          <w:color w:val="000000"/>
          <w:sz w:val="27"/>
          <w:szCs w:val="27"/>
        </w:rPr>
      </w:pPr>
    </w:p>
    <w:p w:rsidR="002E0D5C" w:rsidRDefault="002E0D5C" w:rsidP="002E0D5C">
      <w:pPr>
        <w:pStyle w:val="NormalWeb"/>
        <w:spacing w:before="90" w:beforeAutospacing="0" w:after="0" w:afterAutospacing="0"/>
        <w:rPr>
          <w:color w:val="000000"/>
          <w:sz w:val="27"/>
          <w:szCs w:val="27"/>
        </w:rPr>
      </w:pPr>
    </w:p>
    <w:p w:rsidR="002E0D5C" w:rsidRDefault="002E0D5C" w:rsidP="002E0D5C">
      <w:pPr>
        <w:pStyle w:val="NormalWeb"/>
        <w:spacing w:before="90" w:beforeAutospacing="0" w:after="0" w:afterAutospacing="0"/>
        <w:rPr>
          <w:color w:val="000000"/>
          <w:sz w:val="27"/>
          <w:szCs w:val="27"/>
        </w:rPr>
      </w:pPr>
    </w:p>
    <w:p w:rsidR="002E0D5C" w:rsidRPr="002E0D5C" w:rsidRDefault="002E0D5C" w:rsidP="002E0D5C">
      <w:pPr>
        <w:pStyle w:val="textojustificado"/>
        <w:spacing w:before="120" w:beforeAutospacing="0" w:after="120" w:afterAutospacing="0"/>
        <w:ind w:right="120"/>
        <w:jc w:val="both"/>
        <w:rPr>
          <w:color w:val="000000"/>
        </w:rPr>
      </w:pPr>
      <w:r w:rsidRPr="002E0D5C">
        <w:rPr>
          <w:b/>
          <w:bCs/>
          <w:color w:val="000000"/>
        </w:rPr>
        <w:t>A FUNDAÇÃO SAÚDE DO ESTADO DO RIO DE JANEIRO, </w:t>
      </w:r>
      <w:r w:rsidRPr="002E0D5C">
        <w:rPr>
          <w:color w:val="000000"/>
        </w:rPr>
        <w:t>com sede na Rua Barão de Itapagipe, 225/Bloco A/7º andar – Rio Comprido - Rio de Janeiro/RJ, CEP 20261-005, Rio de Janeiro – RJ, inscrita no CNPJ sob o nº 10.834.118/0001-79, neste ato representada pelo Diretor Administrativo Financeiro </w:t>
      </w:r>
      <w:r w:rsidRPr="002E0D5C">
        <w:rPr>
          <w:b/>
          <w:bCs/>
          <w:color w:val="000000"/>
        </w:rPr>
        <w:t>BERNARD MOTHE MATTOS </w:t>
      </w:r>
      <w:r w:rsidRPr="002E0D5C">
        <w:rPr>
          <w:color w:val="000000"/>
        </w:rPr>
        <w:t>, ID funcional n° </w:t>
      </w:r>
      <w:r w:rsidRPr="002E0D5C">
        <w:rPr>
          <w:b/>
          <w:bCs/>
          <w:color w:val="000000"/>
        </w:rPr>
        <w:t>5122784-3</w:t>
      </w:r>
      <w:r w:rsidRPr="002E0D5C">
        <w:rPr>
          <w:color w:val="000000"/>
        </w:rPr>
        <w:t>, doravante denominado </w:t>
      </w:r>
      <w:r w:rsidRPr="002E0D5C">
        <w:rPr>
          <w:b/>
          <w:bCs/>
          <w:color w:val="000000"/>
        </w:rPr>
        <w:t>CONTRATANTE</w:t>
      </w:r>
      <w:r w:rsidRPr="002E0D5C">
        <w:rPr>
          <w:color w:val="000000"/>
        </w:rPr>
        <w:t>, e </w:t>
      </w:r>
      <w:r w:rsidRPr="002E0D5C">
        <w:rPr>
          <w:b/>
          <w:bCs/>
          <w:color w:val="000000"/>
        </w:rPr>
        <w:t>ALFA MED SISTEMAS MÉDICOS LTDA, </w:t>
      </w:r>
      <w:r w:rsidRPr="002E0D5C">
        <w:rPr>
          <w:color w:val="000000"/>
        </w:rPr>
        <w:t>com sede na Rua 1 n. º 55 galpão 5, Distrito Industrial Genesco Aparecido de Oliveira, CEP: 33.240-094, Lagoa Santa – MG, inscrita no CNPJ/MF sob o nº 11.405.384/0001-49, neste ato representada por </w:t>
      </w:r>
      <w:r w:rsidRPr="002E0D5C">
        <w:rPr>
          <w:b/>
          <w:bCs/>
          <w:color w:val="000000"/>
        </w:rPr>
        <w:t>LEDIANE ALVES PINHEIRO</w:t>
      </w:r>
      <w:r w:rsidRPr="002E0D5C">
        <w:rPr>
          <w:color w:val="000000"/>
        </w:rPr>
        <w:t>, Analista de licitação sênior, e Procuradora legal, doravante denominado </w:t>
      </w:r>
      <w:r w:rsidRPr="002E0D5C">
        <w:rPr>
          <w:b/>
          <w:bCs/>
          <w:color w:val="000000"/>
        </w:rPr>
        <w:t>CONTRATADO</w:t>
      </w:r>
      <w:r w:rsidRPr="002E0D5C">
        <w:rPr>
          <w:color w:val="000000"/>
        </w:rPr>
        <w:t>, com fundamento no Processo nº </w:t>
      </w:r>
      <w:r w:rsidRPr="002E0D5C">
        <w:rPr>
          <w:b/>
          <w:bCs/>
          <w:color w:val="000000"/>
        </w:rPr>
        <w:t>SEI-080002/003495/2025</w:t>
      </w:r>
      <w:r w:rsidRPr="002E0D5C">
        <w:rPr>
          <w:color w:val="000000"/>
        </w:rPr>
        <w:t>, que se regerá pelas disposições da Lei nº 14.133, de 1º de abril de 2021, e pelos normativos estaduais aplicáveis, todos disponíveis no endereço eletrônico</w:t>
      </w:r>
      <w:r w:rsidRPr="002E0D5C">
        <w:rPr>
          <w:rStyle w:val="textojustificado1"/>
          <w:color w:val="000000"/>
        </w:rPr>
        <w:t> redelog.rj.gov.br/redelog/legislação-licitacoes/,</w:t>
      </w:r>
      <w:r w:rsidRPr="002E0D5C">
        <w:rPr>
          <w:color w:val="000000"/>
        </w:rPr>
        <w:t> resolvem celebrar o presente instrumento de Contrato, decorrente </w:t>
      </w:r>
      <w:r w:rsidRPr="002E0D5C">
        <w:rPr>
          <w:i/>
          <w:iCs/>
          <w:color w:val="000000"/>
        </w:rPr>
        <w:t>do instrumento convocatório </w:t>
      </w:r>
      <w:r w:rsidRPr="002E0D5C">
        <w:rPr>
          <w:color w:val="000000"/>
        </w:rPr>
        <w:t>nº 003/2026,</w:t>
      </w:r>
      <w:r w:rsidRPr="002E0D5C">
        <w:rPr>
          <w:b/>
          <w:bCs/>
          <w:color w:val="000000"/>
        </w:rPr>
        <w:t> </w:t>
      </w:r>
      <w:r w:rsidRPr="002E0D5C">
        <w:rPr>
          <w:color w:val="000000"/>
        </w:rPr>
        <w:t>mediante as cláusulas e condições a seguir enunciadas.</w:t>
      </w:r>
    </w:p>
    <w:p w:rsidR="002E0D5C" w:rsidRDefault="002E0D5C" w:rsidP="002E0D5C">
      <w:pPr>
        <w:pStyle w:val="NormalWeb"/>
        <w:spacing w:before="240" w:beforeAutospacing="0" w:after="0" w:afterAutospacing="0"/>
        <w:rPr>
          <w:color w:val="000000"/>
          <w:sz w:val="27"/>
          <w:szCs w:val="27"/>
        </w:rPr>
      </w:pPr>
      <w:r>
        <w:rPr>
          <w:color w:val="000000"/>
          <w:sz w:val="27"/>
          <w:szCs w:val="27"/>
        </w:rPr>
        <w:t> </w:t>
      </w:r>
    </w:p>
    <w:p w:rsidR="002E0D5C" w:rsidRDefault="002E0D5C" w:rsidP="002E0D5C">
      <w:pPr>
        <w:pStyle w:val="Ttulo1"/>
        <w:ind w:left="240"/>
        <w:jc w:val="both"/>
        <w:rPr>
          <w:color w:val="000000"/>
          <w:sz w:val="48"/>
          <w:szCs w:val="48"/>
        </w:rPr>
      </w:pPr>
      <w:r>
        <w:rPr>
          <w:color w:val="000000"/>
        </w:rPr>
        <w:t>CLÁUSULA PRIMEIRA – </w:t>
      </w:r>
      <w:r>
        <w:rPr>
          <w:color w:val="000000"/>
          <w:spacing w:val="-2"/>
        </w:rPr>
        <w:t>OBJETO</w:t>
      </w:r>
    </w:p>
    <w:p w:rsidR="002E0D5C" w:rsidRDefault="002E0D5C" w:rsidP="002E0D5C">
      <w:pPr>
        <w:pStyle w:val="NormalWeb"/>
        <w:spacing w:before="120" w:beforeAutospacing="0" w:after="0" w:afterAutospacing="0"/>
        <w:ind w:left="240" w:right="255"/>
        <w:jc w:val="both"/>
        <w:rPr>
          <w:color w:val="000000"/>
          <w:sz w:val="27"/>
          <w:szCs w:val="27"/>
        </w:rPr>
      </w:pPr>
      <w:r>
        <w:rPr>
          <w:color w:val="000000"/>
        </w:rPr>
        <w:t>1.11.1 O objeto do presente instrumento é a </w:t>
      </w:r>
      <w:r>
        <w:rPr>
          <w:b/>
          <w:bCs/>
          <w:color w:val="000000"/>
        </w:rPr>
        <w:t>AQUISIÇÃO DE ELETROCARDIOGRAFOS (ITEM 1), visando atender as unidades gerenciadas pela Fundação Saúde do Estado do Rio de Janeiro: Instituto Estadual de Cardiologia Aloysio de Castro - IECAC, Hospital Estadual Carlos Chagas - HECC e Hospital Estadual Getúlio Vargas - HEGV, </w:t>
      </w:r>
      <w:r>
        <w:rPr>
          <w:color w:val="000000"/>
        </w:rPr>
        <w:t>nas condições estabelecidas no Termo de Referência e nos anexos deste Contrato.</w:t>
      </w:r>
    </w:p>
    <w:p w:rsidR="002E0D5C" w:rsidRDefault="002E0D5C" w:rsidP="002E0D5C">
      <w:pPr>
        <w:pStyle w:val="NormalWeb"/>
        <w:spacing w:before="120" w:beforeAutospacing="0" w:after="0" w:afterAutospacing="0"/>
        <w:ind w:left="600" w:hanging="360"/>
        <w:jc w:val="both"/>
        <w:rPr>
          <w:color w:val="000000"/>
          <w:sz w:val="27"/>
          <w:szCs w:val="27"/>
        </w:rPr>
      </w:pPr>
      <w:r>
        <w:rPr>
          <w:color w:val="000000"/>
        </w:rPr>
        <w:t>1.2 Objeto da</w:t>
      </w:r>
      <w:r>
        <w:rPr>
          <w:color w:val="000000"/>
          <w:spacing w:val="-2"/>
        </w:rPr>
        <w:t> contratação:</w:t>
      </w:r>
    </w:p>
    <w:p w:rsidR="002E0D5C" w:rsidRDefault="002E0D5C" w:rsidP="002E0D5C">
      <w:pPr>
        <w:pStyle w:val="NormalWeb"/>
        <w:spacing w:before="0" w:beforeAutospacing="0" w:after="0" w:afterAutospacing="0"/>
        <w:rPr>
          <w:color w:val="000000"/>
          <w:sz w:val="27"/>
          <w:szCs w:val="27"/>
        </w:rPr>
      </w:pPr>
      <w:r>
        <w:rPr>
          <w:color w:val="000000"/>
          <w:sz w:val="27"/>
          <w:szCs w:val="27"/>
        </w:rPr>
        <w:t> </w:t>
      </w:r>
    </w:p>
    <w:tbl>
      <w:tblPr>
        <w:tblW w:w="17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745"/>
        <w:gridCol w:w="8067"/>
        <w:gridCol w:w="1278"/>
        <w:gridCol w:w="1686"/>
        <w:gridCol w:w="1277"/>
        <w:gridCol w:w="1397"/>
        <w:gridCol w:w="1309"/>
        <w:gridCol w:w="1553"/>
      </w:tblGrid>
      <w:tr w:rsidR="002E0D5C" w:rsidTr="002E0D5C">
        <w:trPr>
          <w:trHeight w:val="1020"/>
        </w:trPr>
        <w:tc>
          <w:tcPr>
            <w:tcW w:w="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0" w:type="dxa"/>
              <w:right w:w="15" w:type="dxa"/>
            </w:tcMar>
            <w:vAlign w:val="center"/>
            <w:hideMark/>
          </w:tcPr>
          <w:p w:rsidR="002E0D5C" w:rsidRDefault="002E0D5C">
            <w:pPr>
              <w:jc w:val="center"/>
              <w:rPr>
                <w:sz w:val="24"/>
                <w:szCs w:val="24"/>
              </w:rPr>
            </w:pPr>
            <w:r>
              <w:rPr>
                <w:b/>
                <w:bCs/>
                <w:color w:val="000000"/>
                <w:sz w:val="20"/>
                <w:szCs w:val="20"/>
              </w:rPr>
              <w:t>ITEM</w:t>
            </w:r>
          </w:p>
        </w:tc>
        <w:tc>
          <w:tcPr>
            <w:tcW w:w="750" w:type="dxa"/>
            <w:tcBorders>
              <w:top w:val="single" w:sz="6" w:space="0" w:color="000000"/>
              <w:left w:val="nil"/>
              <w:bottom w:val="single" w:sz="6" w:space="0" w:color="000000"/>
              <w:right w:val="single" w:sz="6" w:space="0" w:color="000000"/>
            </w:tcBorders>
            <w:shd w:val="clear" w:color="auto" w:fill="BFBFBF"/>
            <w:tcMar>
              <w:top w:w="15" w:type="dxa"/>
              <w:left w:w="15" w:type="dxa"/>
              <w:bottom w:w="0" w:type="dxa"/>
              <w:right w:w="15" w:type="dxa"/>
            </w:tcMar>
            <w:vAlign w:val="center"/>
            <w:hideMark/>
          </w:tcPr>
          <w:p w:rsidR="002E0D5C" w:rsidRDefault="002E0D5C">
            <w:pPr>
              <w:jc w:val="center"/>
            </w:pPr>
            <w:r>
              <w:rPr>
                <w:b/>
                <w:bCs/>
                <w:color w:val="000000"/>
                <w:sz w:val="20"/>
                <w:szCs w:val="20"/>
              </w:rPr>
              <w:t>ID SIGA</w:t>
            </w:r>
          </w:p>
        </w:tc>
        <w:tc>
          <w:tcPr>
            <w:tcW w:w="8310" w:type="dxa"/>
            <w:tcBorders>
              <w:top w:val="single" w:sz="6" w:space="0" w:color="000000"/>
              <w:left w:val="nil"/>
              <w:bottom w:val="single" w:sz="6" w:space="0" w:color="000000"/>
              <w:right w:val="single" w:sz="6" w:space="0" w:color="000000"/>
            </w:tcBorders>
            <w:shd w:val="clear" w:color="auto" w:fill="BFBFBF"/>
            <w:tcMar>
              <w:top w:w="15" w:type="dxa"/>
              <w:left w:w="15" w:type="dxa"/>
              <w:bottom w:w="0" w:type="dxa"/>
              <w:right w:w="15" w:type="dxa"/>
            </w:tcMar>
            <w:vAlign w:val="center"/>
            <w:hideMark/>
          </w:tcPr>
          <w:p w:rsidR="002E0D5C" w:rsidRDefault="002E0D5C">
            <w:pPr>
              <w:jc w:val="center"/>
            </w:pPr>
            <w:r>
              <w:rPr>
                <w:b/>
                <w:bCs/>
                <w:color w:val="000000"/>
                <w:sz w:val="20"/>
                <w:szCs w:val="20"/>
              </w:rPr>
              <w:t>ESPECIFICAÇÃO</w:t>
            </w:r>
          </w:p>
        </w:tc>
        <w:tc>
          <w:tcPr>
            <w:tcW w:w="1290" w:type="dxa"/>
            <w:tcBorders>
              <w:top w:val="single" w:sz="6" w:space="0" w:color="000000"/>
              <w:left w:val="nil"/>
              <w:bottom w:val="single" w:sz="6" w:space="0" w:color="000000"/>
              <w:right w:val="single" w:sz="6" w:space="0" w:color="000000"/>
            </w:tcBorders>
            <w:shd w:val="clear" w:color="auto" w:fill="BFBFBF"/>
            <w:tcMar>
              <w:top w:w="15" w:type="dxa"/>
              <w:left w:w="15" w:type="dxa"/>
              <w:bottom w:w="0" w:type="dxa"/>
              <w:right w:w="15" w:type="dxa"/>
            </w:tcMar>
            <w:vAlign w:val="center"/>
            <w:hideMark/>
          </w:tcPr>
          <w:p w:rsidR="002E0D5C" w:rsidRDefault="002E0D5C">
            <w:pPr>
              <w:jc w:val="center"/>
            </w:pPr>
            <w:r>
              <w:rPr>
                <w:b/>
                <w:bCs/>
                <w:color w:val="000000"/>
                <w:sz w:val="20"/>
                <w:szCs w:val="20"/>
              </w:rPr>
              <w:t>MARCA</w:t>
            </w:r>
          </w:p>
        </w:tc>
        <w:tc>
          <w:tcPr>
            <w:tcW w:w="1560" w:type="dxa"/>
            <w:tcBorders>
              <w:top w:val="single" w:sz="6" w:space="0" w:color="000000"/>
              <w:left w:val="nil"/>
              <w:bottom w:val="single" w:sz="6" w:space="0" w:color="000000"/>
              <w:right w:val="single" w:sz="6" w:space="0" w:color="000000"/>
            </w:tcBorders>
            <w:shd w:val="clear" w:color="auto" w:fill="BFBFBF"/>
            <w:tcMar>
              <w:top w:w="15" w:type="dxa"/>
              <w:left w:w="15" w:type="dxa"/>
              <w:bottom w:w="0" w:type="dxa"/>
              <w:right w:w="15" w:type="dxa"/>
            </w:tcMar>
            <w:vAlign w:val="center"/>
            <w:hideMark/>
          </w:tcPr>
          <w:p w:rsidR="002E0D5C" w:rsidRDefault="002E0D5C">
            <w:pPr>
              <w:jc w:val="center"/>
            </w:pPr>
            <w:r>
              <w:rPr>
                <w:b/>
                <w:bCs/>
                <w:color w:val="000000"/>
                <w:sz w:val="20"/>
                <w:szCs w:val="20"/>
              </w:rPr>
              <w:t>ESPECIFICAÇÃO</w:t>
            </w:r>
            <w:r>
              <w:rPr>
                <w:b/>
                <w:bCs/>
                <w:color w:val="000000"/>
                <w:sz w:val="20"/>
                <w:szCs w:val="20"/>
              </w:rPr>
              <w:br/>
              <w:t>DE EMBALAGEM</w:t>
            </w:r>
          </w:p>
        </w:tc>
        <w:tc>
          <w:tcPr>
            <w:tcW w:w="1290" w:type="dxa"/>
            <w:tcBorders>
              <w:top w:val="single" w:sz="6" w:space="0" w:color="000000"/>
              <w:left w:val="nil"/>
              <w:bottom w:val="single" w:sz="6" w:space="0" w:color="000000"/>
              <w:right w:val="single" w:sz="6" w:space="0" w:color="000000"/>
            </w:tcBorders>
            <w:shd w:val="clear" w:color="auto" w:fill="BFBFBF"/>
            <w:tcMar>
              <w:top w:w="15" w:type="dxa"/>
              <w:left w:w="15" w:type="dxa"/>
              <w:bottom w:w="0" w:type="dxa"/>
              <w:right w:w="15" w:type="dxa"/>
            </w:tcMar>
            <w:vAlign w:val="center"/>
            <w:hideMark/>
          </w:tcPr>
          <w:p w:rsidR="002E0D5C" w:rsidRDefault="002E0D5C">
            <w:pPr>
              <w:jc w:val="center"/>
            </w:pPr>
            <w:r>
              <w:rPr>
                <w:b/>
                <w:bCs/>
                <w:color w:val="000000"/>
                <w:sz w:val="20"/>
                <w:szCs w:val="20"/>
              </w:rPr>
              <w:t>UNIDADE DE</w:t>
            </w:r>
            <w:r>
              <w:rPr>
                <w:b/>
                <w:bCs/>
                <w:color w:val="000000"/>
                <w:sz w:val="20"/>
                <w:szCs w:val="20"/>
              </w:rPr>
              <w:br/>
              <w:t>MEDIDA</w:t>
            </w:r>
          </w:p>
        </w:tc>
        <w:tc>
          <w:tcPr>
            <w:tcW w:w="1215" w:type="dxa"/>
            <w:tcBorders>
              <w:top w:val="single" w:sz="6" w:space="0" w:color="000000"/>
              <w:left w:val="nil"/>
              <w:bottom w:val="single" w:sz="6" w:space="0" w:color="000000"/>
              <w:right w:val="single" w:sz="6" w:space="0" w:color="000000"/>
            </w:tcBorders>
            <w:shd w:val="clear" w:color="auto" w:fill="BFBFBF"/>
            <w:tcMar>
              <w:top w:w="15" w:type="dxa"/>
              <w:left w:w="15" w:type="dxa"/>
              <w:bottom w:w="0" w:type="dxa"/>
              <w:right w:w="15" w:type="dxa"/>
            </w:tcMar>
            <w:vAlign w:val="center"/>
            <w:hideMark/>
          </w:tcPr>
          <w:p w:rsidR="002E0D5C" w:rsidRDefault="002E0D5C">
            <w:pPr>
              <w:jc w:val="center"/>
            </w:pPr>
            <w:r>
              <w:rPr>
                <w:b/>
                <w:bCs/>
                <w:color w:val="000000"/>
                <w:sz w:val="20"/>
                <w:szCs w:val="20"/>
              </w:rPr>
              <w:t>QUANTIDADE</w:t>
            </w:r>
          </w:p>
        </w:tc>
        <w:tc>
          <w:tcPr>
            <w:tcW w:w="1320" w:type="dxa"/>
            <w:tcBorders>
              <w:top w:val="single" w:sz="6" w:space="0" w:color="000000"/>
              <w:left w:val="nil"/>
              <w:bottom w:val="single" w:sz="6" w:space="0" w:color="000000"/>
              <w:right w:val="single" w:sz="6" w:space="0" w:color="000000"/>
            </w:tcBorders>
            <w:shd w:val="clear" w:color="auto" w:fill="BFBFBF"/>
            <w:tcMar>
              <w:top w:w="15" w:type="dxa"/>
              <w:left w:w="15" w:type="dxa"/>
              <w:bottom w:w="0" w:type="dxa"/>
              <w:right w:w="15" w:type="dxa"/>
            </w:tcMar>
            <w:vAlign w:val="center"/>
            <w:hideMark/>
          </w:tcPr>
          <w:p w:rsidR="002E0D5C" w:rsidRDefault="002E0D5C">
            <w:pPr>
              <w:jc w:val="center"/>
            </w:pPr>
            <w:r>
              <w:rPr>
                <w:b/>
                <w:bCs/>
                <w:color w:val="000000"/>
                <w:sz w:val="20"/>
                <w:szCs w:val="20"/>
              </w:rPr>
              <w:t>VALOR</w:t>
            </w:r>
            <w:r>
              <w:rPr>
                <w:b/>
                <w:bCs/>
                <w:color w:val="000000"/>
                <w:sz w:val="20"/>
                <w:szCs w:val="20"/>
              </w:rPr>
              <w:br/>
              <w:t>UNITÁRIO</w:t>
            </w:r>
          </w:p>
        </w:tc>
        <w:tc>
          <w:tcPr>
            <w:tcW w:w="1575" w:type="dxa"/>
            <w:tcBorders>
              <w:top w:val="single" w:sz="6" w:space="0" w:color="000000"/>
              <w:left w:val="nil"/>
              <w:bottom w:val="single" w:sz="6" w:space="0" w:color="000000"/>
              <w:right w:val="single" w:sz="6" w:space="0" w:color="000000"/>
            </w:tcBorders>
            <w:shd w:val="clear" w:color="auto" w:fill="BFBFBF"/>
            <w:tcMar>
              <w:top w:w="15" w:type="dxa"/>
              <w:left w:w="15" w:type="dxa"/>
              <w:bottom w:w="0" w:type="dxa"/>
              <w:right w:w="15" w:type="dxa"/>
            </w:tcMar>
            <w:vAlign w:val="center"/>
            <w:hideMark/>
          </w:tcPr>
          <w:p w:rsidR="002E0D5C" w:rsidRDefault="002E0D5C">
            <w:pPr>
              <w:jc w:val="center"/>
            </w:pPr>
            <w:r>
              <w:rPr>
                <w:b/>
                <w:bCs/>
                <w:color w:val="000000"/>
                <w:sz w:val="20"/>
                <w:szCs w:val="20"/>
              </w:rPr>
              <w:t>VALOR TOTAL</w:t>
            </w:r>
          </w:p>
        </w:tc>
      </w:tr>
      <w:tr w:rsidR="002E0D5C" w:rsidTr="002E0D5C">
        <w:trPr>
          <w:trHeight w:val="6630"/>
        </w:trPr>
        <w:tc>
          <w:tcPr>
            <w:tcW w:w="615"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2E0D5C" w:rsidRDefault="002E0D5C">
            <w:pPr>
              <w:jc w:val="center"/>
            </w:pPr>
            <w:r>
              <w:rPr>
                <w:color w:val="000000"/>
                <w:sz w:val="20"/>
                <w:szCs w:val="20"/>
              </w:rPr>
              <w:t>1</w:t>
            </w:r>
          </w:p>
        </w:tc>
        <w:tc>
          <w:tcPr>
            <w:tcW w:w="75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2E0D5C" w:rsidRDefault="002E0D5C">
            <w:pPr>
              <w:jc w:val="center"/>
            </w:pPr>
            <w:r>
              <w:rPr>
                <w:color w:val="000000"/>
                <w:sz w:val="20"/>
                <w:szCs w:val="20"/>
              </w:rPr>
              <w:t>155262</w:t>
            </w:r>
          </w:p>
        </w:tc>
        <w:tc>
          <w:tcPr>
            <w:tcW w:w="831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2E0D5C" w:rsidRDefault="002E0D5C">
            <w:r>
              <w:rPr>
                <w:color w:val="000000"/>
                <w:sz w:val="20"/>
                <w:szCs w:val="20"/>
              </w:rPr>
              <w:t>ELETROCARDIOGRAFO, QUANTIDADE CANAL: 12, MONITORIZACAO / IMPRESSAO: 12 DERIVACOES, TENSAO: 110~220 V, BATERIA: INTERNA, TECLADO: DIGITAL, MODELO: DIGITAL, ACESSORIOS: 01 CARRO DE ACOMODACAO E TRANSPORTE, 01 CABO DE ALIMENTACAO E 02 CABOS DE ECG RESERVA TIPO GARRA SOBRE A LENTE, ESPECIFICACAO: APARELHO ECG, FORMA FORNECIMENTO: UNIDADE.</w:t>
            </w:r>
            <w:r>
              <w:rPr>
                <w:color w:val="000000"/>
                <w:sz w:val="20"/>
                <w:szCs w:val="20"/>
              </w:rPr>
              <w:br/>
              <w:t>Código do Item: 6518.021.0009 - (ID - 155262)</w:t>
            </w:r>
            <w:r>
              <w:rPr>
                <w:color w:val="000000"/>
                <w:sz w:val="20"/>
                <w:szCs w:val="20"/>
              </w:rPr>
              <w:br/>
              <w:t>Especificação complementar: Eletrocardiógrafo com aquisição de dados em 12 canais simultâneos, Impressão em formato A4; Tela mínimo 10’’ com alta resolução; Paciente aplicável: adulto/ pediátrico; Indicação de eletrodo solto; Detecção de marcapasso. Capacidade de armazenamento de até 500 ECGs adquiridos pelo modo de medição automática; Alimentação bivolt automática 110V/220V – 50/60HZ e bateria de Lithium-íon recarregável com no mínimo 5 horas de operação contínua sem gravação ou 400 ECGs em 25mm/s e 10 mm/mv, Tempo de carregamento em até 3,5h com o equipamento desligado; Derivação padrão: (I, II, III, aVR, aVL, aVF, V1, V2, V3, V4, V5, V6), Impressora térmica integrada de alta resolução: Gera relatórios detalhados em 1, 3, 6 ou 12 canais no formato A4, Permitir conexão via DICOM.</w:t>
            </w:r>
            <w:r>
              <w:rPr>
                <w:color w:val="000000"/>
                <w:sz w:val="20"/>
                <w:szCs w:val="20"/>
              </w:rPr>
              <w:br/>
              <w:t>Acompanha o equipamento: Cabo de paciente protegido contra interferências; Cabo força; Jogo de eletrodos não descartáveis para membros (Tipo Clip); Jogo de eletrodos precordiais não descartáveis (Tipo sucção); Tubo de gel; Pct papel para impressão; Carrinho suporte com rodízios com suporte para os cabos de ECG, projetado exclusivamente para uso e transporte do Eletrocardiógrafo, com dispositivo de travamento que permite fixação do equipamento ao carrinho, e com rodízios que possibilitam frear o carrinho, além de gaveta ou cesto para acomodação de acessórios; Manual operacional do equipamento em português. Garantia mínima de 1 (um) ano para o equipamento contra defeitos de fabricação. Registro na Anvisa.</w:t>
            </w:r>
          </w:p>
        </w:tc>
        <w:tc>
          <w:tcPr>
            <w:tcW w:w="129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2E0D5C" w:rsidRDefault="002E0D5C">
            <w:pPr>
              <w:jc w:val="center"/>
            </w:pPr>
            <w:r>
              <w:rPr>
                <w:color w:val="000000"/>
                <w:sz w:val="20"/>
                <w:szCs w:val="20"/>
              </w:rPr>
              <w:t>ALFAMED</w:t>
            </w:r>
          </w:p>
        </w:tc>
        <w:tc>
          <w:tcPr>
            <w:tcW w:w="156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2E0D5C" w:rsidRDefault="002E0D5C">
            <w:pPr>
              <w:jc w:val="center"/>
            </w:pPr>
            <w:r>
              <w:rPr>
                <w:color w:val="000000"/>
                <w:sz w:val="20"/>
                <w:szCs w:val="20"/>
              </w:rPr>
              <w:t>UNIDADE</w:t>
            </w:r>
          </w:p>
        </w:tc>
        <w:tc>
          <w:tcPr>
            <w:tcW w:w="129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2E0D5C" w:rsidRDefault="002E0D5C">
            <w:pPr>
              <w:jc w:val="center"/>
            </w:pPr>
            <w:r>
              <w:rPr>
                <w:color w:val="000000"/>
                <w:sz w:val="20"/>
                <w:szCs w:val="20"/>
              </w:rPr>
              <w:t>UND</w:t>
            </w:r>
          </w:p>
        </w:tc>
        <w:tc>
          <w:tcPr>
            <w:tcW w:w="121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2E0D5C" w:rsidRDefault="002E0D5C">
            <w:pPr>
              <w:jc w:val="center"/>
            </w:pPr>
            <w:r>
              <w:rPr>
                <w:color w:val="000000"/>
                <w:sz w:val="20"/>
                <w:szCs w:val="20"/>
              </w:rPr>
              <w:t>12</w:t>
            </w:r>
          </w:p>
        </w:tc>
        <w:tc>
          <w:tcPr>
            <w:tcW w:w="132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2E0D5C" w:rsidRDefault="002E0D5C">
            <w:pPr>
              <w:jc w:val="both"/>
            </w:pPr>
            <w:r>
              <w:rPr>
                <w:color w:val="000000"/>
                <w:sz w:val="20"/>
                <w:szCs w:val="20"/>
              </w:rPr>
              <w:t>R$ 5.900,0000</w:t>
            </w:r>
          </w:p>
        </w:tc>
        <w:tc>
          <w:tcPr>
            <w:tcW w:w="157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2E0D5C" w:rsidRDefault="002E0D5C">
            <w:pPr>
              <w:jc w:val="center"/>
            </w:pPr>
            <w:r>
              <w:rPr>
                <w:color w:val="000000"/>
                <w:sz w:val="20"/>
                <w:szCs w:val="20"/>
              </w:rPr>
              <w:t>R$ 70.800,0000</w:t>
            </w:r>
          </w:p>
        </w:tc>
      </w:tr>
    </w:tbl>
    <w:p w:rsidR="002E0D5C" w:rsidRDefault="002E0D5C" w:rsidP="002E0D5C">
      <w:pPr>
        <w:pStyle w:val="NormalWeb"/>
        <w:rPr>
          <w:color w:val="000000"/>
          <w:sz w:val="27"/>
          <w:szCs w:val="27"/>
        </w:rPr>
      </w:pPr>
      <w:r>
        <w:rPr>
          <w:color w:val="000000"/>
          <w:sz w:val="27"/>
          <w:szCs w:val="27"/>
        </w:rPr>
        <w:t> </w:t>
      </w:r>
    </w:p>
    <w:p w:rsidR="002E0D5C" w:rsidRPr="002E0D5C" w:rsidRDefault="002E0D5C" w:rsidP="002E0D5C">
      <w:pPr>
        <w:pStyle w:val="textojustificado"/>
        <w:spacing w:before="120" w:beforeAutospacing="0" w:after="120" w:afterAutospacing="0"/>
        <w:ind w:right="120"/>
        <w:jc w:val="both"/>
      </w:pPr>
      <w:r w:rsidRPr="002E0D5C">
        <w:t>1.3 São anexos a este instrumento e vinculam esta contratação, independentemente de transcrição:</w:t>
      </w:r>
    </w:p>
    <w:p w:rsidR="002E0D5C" w:rsidRPr="002E0D5C" w:rsidRDefault="002E0D5C" w:rsidP="002E0D5C">
      <w:pPr>
        <w:pStyle w:val="textojustificado"/>
        <w:spacing w:before="120" w:beforeAutospacing="0" w:after="120" w:afterAutospacing="0"/>
        <w:ind w:right="120"/>
        <w:jc w:val="both"/>
      </w:pPr>
      <w:r w:rsidRPr="002E0D5C">
        <w:t>1.3.1 O Termo de Referência que embasou a contratação (</w:t>
      </w:r>
      <w:hyperlink r:id="rId9" w:tgtFrame="_blank" w:history="1">
        <w:r w:rsidRPr="002E0D5C">
          <w:rPr>
            <w:rStyle w:val="Hyperlink"/>
            <w:color w:val="auto"/>
          </w:rPr>
          <w:t>117740918</w:t>
        </w:r>
      </w:hyperlink>
      <w:r w:rsidRPr="002E0D5C">
        <w:t>);</w:t>
      </w:r>
    </w:p>
    <w:p w:rsidR="002E0D5C" w:rsidRPr="002E0D5C" w:rsidRDefault="002E0D5C" w:rsidP="002E0D5C">
      <w:pPr>
        <w:pStyle w:val="textojustificado"/>
        <w:spacing w:before="120" w:beforeAutospacing="0" w:after="0" w:afterAutospacing="0"/>
        <w:ind w:right="270"/>
        <w:jc w:val="both"/>
      </w:pPr>
      <w:r w:rsidRPr="002E0D5C">
        <w:t>1.3.2 O instrumento convocatório, assim considerado o Edital de Licitação ou o Aviso de Contratação Direta, conforme o caso;</w:t>
      </w:r>
    </w:p>
    <w:p w:rsidR="002E0D5C" w:rsidRPr="002E0D5C" w:rsidRDefault="002E0D5C" w:rsidP="002E0D5C">
      <w:pPr>
        <w:pStyle w:val="textojustificado"/>
        <w:spacing w:before="120" w:beforeAutospacing="0" w:after="0" w:afterAutospacing="0"/>
        <w:ind w:right="240"/>
        <w:jc w:val="both"/>
      </w:pPr>
      <w:r w:rsidRPr="002E0D5C">
        <w:t>1.3.3 A Proposta do </w:t>
      </w:r>
      <w:r w:rsidRPr="002E0D5C">
        <w:rPr>
          <w:b/>
          <w:bCs/>
        </w:rPr>
        <w:t>CONTRATADO ( </w:t>
      </w:r>
      <w:hyperlink r:id="rId10" w:tgtFrame="_blank" w:history="1">
        <w:r w:rsidRPr="002E0D5C">
          <w:rPr>
            <w:rStyle w:val="Hyperlink"/>
            <w:b/>
            <w:bCs/>
            <w:color w:val="auto"/>
          </w:rPr>
          <w:t>119819582</w:t>
        </w:r>
      </w:hyperlink>
      <w:r w:rsidRPr="002E0D5C">
        <w:rPr>
          <w:b/>
          <w:bCs/>
        </w:rPr>
        <w:t>)</w:t>
      </w:r>
      <w:r w:rsidRPr="002E0D5C">
        <w:t>, que, em caso de divergência com as condições estabelecidas neste Contrato e nos demais instrumentos anexos, cederá àquelas;</w:t>
      </w:r>
    </w:p>
    <w:p w:rsidR="002E0D5C" w:rsidRPr="002E0D5C" w:rsidRDefault="002E0D5C" w:rsidP="002E0D5C">
      <w:pPr>
        <w:pStyle w:val="textojustificado"/>
        <w:spacing w:before="120" w:beforeAutospacing="0" w:after="0" w:afterAutospacing="0"/>
        <w:jc w:val="both"/>
      </w:pPr>
      <w:r w:rsidRPr="002E0D5C">
        <w:t>1.3.4 Eventuais anexos dos documentos</w:t>
      </w:r>
      <w:r w:rsidRPr="002E0D5C">
        <w:rPr>
          <w:spacing w:val="-2"/>
        </w:rPr>
        <w:t> supracitados.</w:t>
      </w:r>
    </w:p>
    <w:p w:rsidR="002E0D5C" w:rsidRPr="002E0D5C" w:rsidRDefault="002E0D5C" w:rsidP="002E0D5C">
      <w:pPr>
        <w:pStyle w:val="textojustificado"/>
        <w:spacing w:before="120" w:beforeAutospacing="0" w:after="0" w:afterAutospacing="0"/>
        <w:ind w:right="255"/>
        <w:jc w:val="both"/>
      </w:pPr>
      <w:r w:rsidRPr="002E0D5C">
        <w:t>1.4 Havendo qualquer divergência entre as disposições deste instrumento e dos seus Anexos, como o Termo de Referência, prevalecerá o disposto no presente Contrato.</w:t>
      </w:r>
    </w:p>
    <w:p w:rsidR="002E0D5C" w:rsidRPr="002E0D5C" w:rsidRDefault="002E0D5C" w:rsidP="002E0D5C">
      <w:pPr>
        <w:pStyle w:val="textojustificado"/>
        <w:spacing w:before="240" w:beforeAutospacing="0" w:after="0" w:afterAutospacing="0"/>
        <w:jc w:val="both"/>
      </w:pPr>
      <w:r w:rsidRPr="002E0D5C">
        <w:t> </w:t>
      </w:r>
    </w:p>
    <w:p w:rsidR="002E0D5C" w:rsidRDefault="002E0D5C" w:rsidP="002E0D5C">
      <w:pPr>
        <w:pStyle w:val="textojustificado"/>
        <w:spacing w:before="0" w:beforeAutospacing="0" w:after="0" w:afterAutospacing="0"/>
        <w:jc w:val="both"/>
      </w:pPr>
      <w:r w:rsidRPr="002E0D5C">
        <w:rPr>
          <w:rStyle w:val="Forte"/>
        </w:rPr>
        <w:t>CLÁUSULA SEGUNDA – VIGÊNCIA E </w:t>
      </w:r>
      <w:r w:rsidRPr="002E0D5C">
        <w:rPr>
          <w:rStyle w:val="Forte"/>
          <w:spacing w:val="-2"/>
        </w:rPr>
        <w:t>PRORROGAÇÃO</w:t>
      </w:r>
    </w:p>
    <w:p w:rsidR="002E0D5C" w:rsidRPr="002E0D5C" w:rsidRDefault="002E0D5C" w:rsidP="002E0D5C">
      <w:pPr>
        <w:pStyle w:val="textojustificado"/>
        <w:spacing w:before="0" w:beforeAutospacing="0" w:after="0" w:afterAutospacing="0"/>
        <w:jc w:val="both"/>
      </w:pPr>
    </w:p>
    <w:p w:rsidR="002E0D5C" w:rsidRPr="002E0D5C" w:rsidRDefault="002E0D5C" w:rsidP="002E0D5C">
      <w:pPr>
        <w:pStyle w:val="textojustificado"/>
        <w:spacing w:before="0" w:beforeAutospacing="0" w:after="0" w:afterAutospacing="0"/>
        <w:ind w:right="255"/>
        <w:jc w:val="both"/>
      </w:pPr>
      <w:r w:rsidRPr="002E0D5C">
        <w:t>2.1 O prazo de vigência do Contrato é de </w:t>
      </w:r>
      <w:r w:rsidRPr="002E0D5C">
        <w:rPr>
          <w:b/>
          <w:bCs/>
        </w:rPr>
        <w:t>1 (um) ano</w:t>
      </w:r>
      <w:r w:rsidRPr="002E0D5C">
        <w:t>, contado da data da divulgação no Portal Nacional de Contratações Públicas.</w:t>
      </w:r>
    </w:p>
    <w:p w:rsidR="002E0D5C" w:rsidRPr="002E0D5C" w:rsidRDefault="002E0D5C" w:rsidP="002E0D5C">
      <w:pPr>
        <w:pStyle w:val="textojustificado"/>
        <w:spacing w:before="120" w:beforeAutospacing="0" w:after="0" w:afterAutospacing="0"/>
        <w:ind w:right="240"/>
        <w:jc w:val="both"/>
      </w:pPr>
      <w:r w:rsidRPr="002E0D5C">
        <w:t>2.2 O prazo de vigência será automaticamente prorrogado, sem prejuízo da formalização adequada, quando seu objeto não for concluído no período firmado no contrato, nos termos do art. 111 da Lei </w:t>
      </w:r>
      <w:r w:rsidRPr="002E0D5C">
        <w:rPr>
          <w:spacing w:val="11"/>
        </w:rPr>
        <w:t>n</w:t>
      </w:r>
      <w:r w:rsidRPr="002E0D5C">
        <w:rPr>
          <w:spacing w:val="11"/>
          <w:sz w:val="20"/>
          <w:szCs w:val="20"/>
        </w:rPr>
        <w:t>o </w:t>
      </w:r>
      <w:r w:rsidRPr="002E0D5C">
        <w:t>14.133/2021 e do item 12.2 da cláusula décima segunda deste Contrato.</w:t>
      </w:r>
    </w:p>
    <w:p w:rsidR="002E0D5C" w:rsidRPr="002E0D5C" w:rsidRDefault="002E0D5C" w:rsidP="002E0D5C">
      <w:pPr>
        <w:pStyle w:val="textojustificado"/>
        <w:spacing w:before="240" w:beforeAutospacing="0" w:after="0" w:afterAutospacing="0"/>
        <w:jc w:val="both"/>
      </w:pPr>
      <w:r w:rsidRPr="002E0D5C">
        <w:t> </w:t>
      </w:r>
    </w:p>
    <w:p w:rsidR="002E0D5C" w:rsidRDefault="002E0D5C" w:rsidP="002E0D5C">
      <w:pPr>
        <w:pStyle w:val="textojustificado"/>
        <w:spacing w:before="0" w:beforeAutospacing="0" w:after="0" w:afterAutospacing="0"/>
        <w:jc w:val="both"/>
        <w:rPr>
          <w:rStyle w:val="Forte"/>
          <w:spacing w:val="-2"/>
        </w:rPr>
      </w:pPr>
      <w:r w:rsidRPr="002E0D5C">
        <w:rPr>
          <w:rStyle w:val="Forte"/>
        </w:rPr>
        <w:t>CLÁUSULA TERCEIRA – EXECUÇÃO, GESTÃO E FISCALIZAÇÃO </w:t>
      </w:r>
      <w:r w:rsidRPr="002E0D5C">
        <w:rPr>
          <w:rStyle w:val="Forte"/>
          <w:spacing w:val="-2"/>
        </w:rPr>
        <w:t>CONTRATUAIS</w:t>
      </w:r>
    </w:p>
    <w:p w:rsidR="002E0D5C" w:rsidRDefault="002E0D5C" w:rsidP="002E0D5C">
      <w:pPr>
        <w:pStyle w:val="textojustificado"/>
        <w:spacing w:before="0" w:beforeAutospacing="0" w:after="0" w:afterAutospacing="0"/>
        <w:jc w:val="both"/>
        <w:rPr>
          <w:rStyle w:val="Forte"/>
          <w:spacing w:val="-2"/>
        </w:rPr>
      </w:pPr>
    </w:p>
    <w:p w:rsidR="002E0D5C" w:rsidRPr="002E0D5C" w:rsidRDefault="002E0D5C" w:rsidP="002E0D5C">
      <w:pPr>
        <w:pStyle w:val="textojustificado"/>
        <w:spacing w:before="0" w:beforeAutospacing="0" w:after="0" w:afterAutospacing="0"/>
        <w:jc w:val="both"/>
      </w:pPr>
      <w:r w:rsidRPr="002E0D5C">
        <w:t>3.1 O modelo de gestão e a fiscalização, assim como os prazos e condições de conclusão, entrega, observação e recebimento se submetem ao disposto no Termo de Referência anexo a este Contrato e no Decreto nº 48.817, 24 de novembro de 2023.</w:t>
      </w:r>
    </w:p>
    <w:p w:rsidR="002E0D5C" w:rsidRPr="002E0D5C" w:rsidRDefault="002E0D5C" w:rsidP="002E0D5C">
      <w:pPr>
        <w:pStyle w:val="textojustificado"/>
        <w:spacing w:before="120" w:beforeAutospacing="0" w:after="0" w:afterAutospacing="0"/>
        <w:ind w:left="120" w:right="270"/>
        <w:jc w:val="both"/>
      </w:pPr>
      <w:r w:rsidRPr="002E0D5C">
        <w:rPr>
          <w:b/>
          <w:bCs/>
        </w:rPr>
        <w:t>3.1.1 O regime de contratação/execução será por preço unitário (art. 6º, XLVI, da Lei nº </w:t>
      </w:r>
      <w:r w:rsidRPr="002E0D5C">
        <w:rPr>
          <w:b/>
          <w:bCs/>
          <w:spacing w:val="-2"/>
        </w:rPr>
        <w:t>14.133/2021).</w:t>
      </w:r>
    </w:p>
    <w:p w:rsidR="002E0D5C" w:rsidRPr="002E0D5C" w:rsidRDefault="002E0D5C" w:rsidP="002E0D5C">
      <w:pPr>
        <w:pStyle w:val="textojustificado"/>
        <w:spacing w:before="120" w:beforeAutospacing="0" w:after="0" w:afterAutospacing="0"/>
        <w:ind w:left="120" w:right="270"/>
        <w:jc w:val="both"/>
      </w:pPr>
      <w:r w:rsidRPr="002E0D5C">
        <w:t> </w:t>
      </w:r>
    </w:p>
    <w:p w:rsidR="002E0D5C" w:rsidRPr="002E0D5C" w:rsidRDefault="002E0D5C" w:rsidP="002E0D5C">
      <w:pPr>
        <w:pStyle w:val="textojustificado"/>
        <w:spacing w:before="120" w:beforeAutospacing="0" w:after="120" w:afterAutospacing="0"/>
        <w:ind w:right="120"/>
        <w:jc w:val="both"/>
        <w:rPr>
          <w:sz w:val="27"/>
          <w:szCs w:val="27"/>
        </w:rPr>
      </w:pPr>
      <w:r>
        <w:rPr>
          <w:rStyle w:val="Forte"/>
        </w:rPr>
        <w:t xml:space="preserve">  </w:t>
      </w:r>
      <w:r w:rsidRPr="002E0D5C">
        <w:rPr>
          <w:rStyle w:val="Forte"/>
        </w:rPr>
        <w:t>CLÁUSULA QUARTA – </w:t>
      </w:r>
      <w:r w:rsidRPr="002E0D5C">
        <w:rPr>
          <w:rStyle w:val="Forte"/>
          <w:spacing w:val="-2"/>
        </w:rPr>
        <w:t>SUBCONTRATAÇÃO</w:t>
      </w:r>
    </w:p>
    <w:p w:rsidR="002E0D5C" w:rsidRPr="002E0D5C" w:rsidRDefault="002E0D5C" w:rsidP="002E0D5C">
      <w:pPr>
        <w:pStyle w:val="textojustificado"/>
        <w:spacing w:before="120" w:beforeAutospacing="0" w:after="0" w:afterAutospacing="0"/>
        <w:ind w:left="480" w:hanging="360"/>
        <w:jc w:val="both"/>
      </w:pPr>
      <w:r w:rsidRPr="002E0D5C">
        <w:rPr>
          <w:bCs/>
        </w:rPr>
        <w:t>4.1 Não será admitida a subcontratação do objeto </w:t>
      </w:r>
      <w:r w:rsidRPr="002E0D5C">
        <w:rPr>
          <w:bCs/>
          <w:spacing w:val="-2"/>
        </w:rPr>
        <w:t>contratual.</w:t>
      </w:r>
    </w:p>
    <w:p w:rsidR="002E0D5C" w:rsidRPr="002E0D5C" w:rsidRDefault="002E0D5C" w:rsidP="002E0D5C">
      <w:pPr>
        <w:pStyle w:val="textojustificado"/>
        <w:spacing w:before="120" w:beforeAutospacing="0" w:after="0" w:afterAutospacing="0"/>
        <w:ind w:left="480" w:hanging="360"/>
        <w:jc w:val="both"/>
      </w:pPr>
    </w:p>
    <w:p w:rsidR="002E0D5C" w:rsidRPr="002E0D5C" w:rsidRDefault="002E0D5C" w:rsidP="002E0D5C">
      <w:pPr>
        <w:pStyle w:val="textojustificado"/>
        <w:spacing w:before="0" w:beforeAutospacing="0" w:after="0" w:afterAutospacing="0"/>
        <w:ind w:left="120"/>
        <w:jc w:val="both"/>
      </w:pPr>
      <w:r w:rsidRPr="002E0D5C">
        <w:rPr>
          <w:rStyle w:val="Forte"/>
        </w:rPr>
        <w:t>CLÁUSULA QUINTA – </w:t>
      </w:r>
      <w:r w:rsidRPr="002E0D5C">
        <w:rPr>
          <w:rStyle w:val="Forte"/>
          <w:spacing w:val="-2"/>
        </w:rPr>
        <w:t>PREÇO</w:t>
      </w:r>
    </w:p>
    <w:p w:rsidR="002E0D5C" w:rsidRPr="002E0D5C" w:rsidRDefault="002E0D5C" w:rsidP="002E0D5C">
      <w:pPr>
        <w:pStyle w:val="textojustificado"/>
        <w:spacing w:before="120" w:beforeAutospacing="0" w:after="0" w:afterAutospacing="0"/>
        <w:ind w:left="480" w:hanging="360"/>
        <w:jc w:val="both"/>
      </w:pPr>
      <w:r w:rsidRPr="002E0D5C">
        <w:t>5.1 </w:t>
      </w:r>
      <w:r w:rsidRPr="002E0D5C">
        <w:rPr>
          <w:b/>
          <w:bCs/>
        </w:rPr>
        <w:t>O valor total do Contrato é de R$ 70.800,00 (setenta mil e oitocentos </w:t>
      </w:r>
      <w:r w:rsidRPr="002E0D5C">
        <w:rPr>
          <w:b/>
          <w:bCs/>
          <w:spacing w:val="-2"/>
        </w:rPr>
        <w:t>reais).</w:t>
      </w:r>
    </w:p>
    <w:p w:rsidR="002E0D5C" w:rsidRPr="002E0D5C" w:rsidRDefault="002E0D5C" w:rsidP="002E0D5C">
      <w:pPr>
        <w:pStyle w:val="textojustificado"/>
        <w:spacing w:before="120" w:beforeAutospacing="0" w:after="0" w:afterAutospacing="0"/>
        <w:ind w:left="120" w:right="240"/>
        <w:jc w:val="both"/>
      </w:pPr>
      <w:r w:rsidRPr="002E0D5C">
        <w:t>5.2 No valor acima estão incluídas todas as despesas ordinárias diretas e indiretas decorrentes da execução do objeto, inclusive tributos, encargos sociais, trabalhistas, previdenciários, fiscais e comerciais incidentes, taxa de administração, frete, seguro e outros necessários ao cumprimento integral do objeto da </w:t>
      </w:r>
      <w:r w:rsidRPr="002E0D5C">
        <w:rPr>
          <w:spacing w:val="-2"/>
        </w:rPr>
        <w:t>contratação.</w:t>
      </w:r>
    </w:p>
    <w:p w:rsidR="002E0D5C" w:rsidRPr="002E0D5C" w:rsidRDefault="002E0D5C" w:rsidP="002E0D5C">
      <w:pPr>
        <w:pStyle w:val="textojustificado"/>
        <w:spacing w:before="120" w:beforeAutospacing="0" w:after="0" w:afterAutospacing="0"/>
        <w:ind w:left="480" w:hanging="360"/>
        <w:jc w:val="both"/>
      </w:pPr>
      <w:r w:rsidRPr="002E0D5C">
        <w:t>5.3 Os pagamentos devidos ao </w:t>
      </w:r>
      <w:r w:rsidRPr="002E0D5C">
        <w:rPr>
          <w:b/>
          <w:bCs/>
        </w:rPr>
        <w:t>CONTRATADO </w:t>
      </w:r>
      <w:r w:rsidRPr="002E0D5C">
        <w:t>dependerão dos quantitativos efetivamente </w:t>
      </w:r>
      <w:r w:rsidRPr="002E0D5C">
        <w:rPr>
          <w:spacing w:val="-2"/>
        </w:rPr>
        <w:t>fornecidos.</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rPr>
          <w:rStyle w:val="Forte"/>
        </w:rPr>
        <w:t>CLÁUSULA SEXTA – </w:t>
      </w:r>
      <w:r w:rsidRPr="002E0D5C">
        <w:rPr>
          <w:rStyle w:val="Forte"/>
          <w:spacing w:val="-2"/>
        </w:rPr>
        <w:t>PAGAMENTO</w:t>
      </w:r>
    </w:p>
    <w:p w:rsidR="002E0D5C" w:rsidRPr="002E0D5C" w:rsidRDefault="002E0D5C" w:rsidP="002E0D5C">
      <w:pPr>
        <w:pStyle w:val="textojustificado"/>
        <w:spacing w:before="120" w:beforeAutospacing="0" w:after="0" w:afterAutospacing="0"/>
        <w:ind w:left="120" w:right="255"/>
        <w:jc w:val="both"/>
      </w:pPr>
      <w:r w:rsidRPr="002E0D5C">
        <w:t>6.1 O </w:t>
      </w:r>
      <w:r w:rsidRPr="002E0D5C">
        <w:rPr>
          <w:b/>
          <w:bCs/>
        </w:rPr>
        <w:t>CONTRATANTE </w:t>
      </w:r>
      <w:r w:rsidRPr="002E0D5C">
        <w:t>deverá pagar o preço ao </w:t>
      </w:r>
      <w:r w:rsidRPr="002E0D5C">
        <w:rPr>
          <w:b/>
          <w:bCs/>
        </w:rPr>
        <w:t>CONTRATADO, </w:t>
      </w:r>
      <w:r w:rsidRPr="002E0D5C">
        <w:t>de acordo com o que for efetivamente forncecido, na conta corrente de titularidade do </w:t>
      </w:r>
      <w:r w:rsidRPr="002E0D5C">
        <w:rPr>
          <w:b/>
          <w:bCs/>
        </w:rPr>
        <w:t>CONTRATADO </w:t>
      </w:r>
      <w:r w:rsidRPr="002E0D5C">
        <w:t>a ser indicada, junto à instituição financeira contratada pelo Estado do Rio de Janeiro </w:t>
      </w:r>
      <w:r w:rsidRPr="002E0D5C">
        <w:rPr>
          <w:b/>
          <w:bCs/>
        </w:rPr>
        <w:t>(Banco Bradesco).</w:t>
      </w:r>
    </w:p>
    <w:p w:rsidR="002E0D5C" w:rsidRPr="002E0D5C" w:rsidRDefault="002E0D5C" w:rsidP="002E0D5C">
      <w:pPr>
        <w:pStyle w:val="textojustificado"/>
        <w:spacing w:before="120" w:beforeAutospacing="0" w:after="0" w:afterAutospacing="0"/>
        <w:ind w:left="120" w:right="240"/>
        <w:jc w:val="both"/>
      </w:pPr>
      <w:r w:rsidRPr="002E0D5C">
        <w:t>6.2 No caso de o </w:t>
      </w:r>
      <w:r w:rsidRPr="002E0D5C">
        <w:rPr>
          <w:b/>
          <w:bCs/>
        </w:rPr>
        <w:t>CONTRATADO </w:t>
      </w:r>
      <w:r w:rsidRPr="002E0D5C">
        <w:t>estar estabelecido em localidade que não possua agência da instituição financeira contratada pelo Estado do Rio de Janeiro ou, caso verificada pelo </w:t>
      </w:r>
      <w:r w:rsidRPr="002E0D5C">
        <w:rPr>
          <w:b/>
          <w:bCs/>
        </w:rPr>
        <w:t>CONTRATANTE </w:t>
      </w:r>
      <w:r w:rsidRPr="002E0D5C">
        <w:t>a impossibilidade de o </w:t>
      </w:r>
      <w:r w:rsidRPr="002E0D5C">
        <w:rPr>
          <w:b/>
          <w:bCs/>
        </w:rPr>
        <w:t>CONTRATADO</w:t>
      </w:r>
      <w:r w:rsidRPr="002E0D5C">
        <w:t>, em razão de recusa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sidRPr="002E0D5C">
        <w:rPr>
          <w:b/>
          <w:bCs/>
        </w:rPr>
        <w:t>CONTRATADO</w:t>
      </w:r>
      <w:r w:rsidRPr="002E0D5C">
        <w:t>.</w:t>
      </w:r>
    </w:p>
    <w:p w:rsidR="002E0D5C" w:rsidRPr="002E0D5C" w:rsidRDefault="002E0D5C" w:rsidP="002E0D5C">
      <w:pPr>
        <w:pStyle w:val="textojustificado"/>
        <w:spacing w:before="120" w:beforeAutospacing="0" w:after="0" w:afterAutospacing="0"/>
        <w:ind w:left="120" w:right="240"/>
        <w:jc w:val="both"/>
      </w:pPr>
      <w:r w:rsidRPr="002E0D5C">
        <w:t>6.3. 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 e nos arts. 20 e 22, XXIII, do Decreto nº 48.817/2023.</w:t>
      </w:r>
    </w:p>
    <w:p w:rsidR="002E0D5C" w:rsidRPr="002E0D5C" w:rsidRDefault="002E0D5C" w:rsidP="002E0D5C">
      <w:pPr>
        <w:pStyle w:val="textojustificado"/>
        <w:spacing w:before="120" w:beforeAutospacing="0" w:after="0" w:afterAutospacing="0"/>
        <w:ind w:left="660" w:hanging="540"/>
        <w:jc w:val="both"/>
      </w:pPr>
      <w:r w:rsidRPr="002E0D5C">
        <w:t>6.3.1 Quando houver glosa parcial do objeto, o </w:t>
      </w:r>
      <w:r w:rsidRPr="002E0D5C">
        <w:rPr>
          <w:b/>
          <w:bCs/>
        </w:rPr>
        <w:t>CONTRATANTE </w:t>
      </w:r>
      <w:r w:rsidRPr="002E0D5C">
        <w:t>deverá comunicar ao </w:t>
      </w:r>
      <w:r w:rsidRPr="002E0D5C">
        <w:rPr>
          <w:b/>
          <w:bCs/>
          <w:spacing w:val="-2"/>
        </w:rPr>
        <w:t>CONTRATADO</w:t>
      </w:r>
    </w:p>
    <w:p w:rsidR="002E0D5C" w:rsidRPr="002E0D5C" w:rsidRDefault="002E0D5C" w:rsidP="002E0D5C">
      <w:pPr>
        <w:pStyle w:val="textojustificado"/>
        <w:spacing w:before="0" w:beforeAutospacing="0" w:after="0" w:afterAutospacing="0"/>
        <w:ind w:left="120"/>
        <w:jc w:val="both"/>
      </w:pPr>
      <w:r w:rsidRPr="002E0D5C">
        <w:t>para que emita Nota Fiscal ou Fatura com o valor exato</w:t>
      </w:r>
      <w:r w:rsidRPr="002E0D5C">
        <w:rPr>
          <w:spacing w:val="-2"/>
        </w:rPr>
        <w:t> dimensionado.</w:t>
      </w:r>
    </w:p>
    <w:p w:rsidR="002E0D5C" w:rsidRPr="002E0D5C" w:rsidRDefault="002E0D5C" w:rsidP="002E0D5C">
      <w:pPr>
        <w:pStyle w:val="textojustificado"/>
        <w:spacing w:before="120" w:beforeAutospacing="0" w:after="0" w:afterAutospacing="0"/>
        <w:ind w:left="120" w:right="240"/>
        <w:jc w:val="both"/>
      </w:pPr>
      <w:r w:rsidRPr="002E0D5C">
        <w:rPr>
          <w:b/>
          <w:bCs/>
        </w:rPr>
        <w:t>6.4 O CONTRATADO deverá encaminhar a Nota Fiscal ou Fatura para pagamento junto ao respectivo relatório consolidado de produção por Unidade, à Rua Barão de Itapagipe, 255 - 6º andar, Rio Comprido, Rio de Janeiro/RJ.</w:t>
      </w:r>
    </w:p>
    <w:p w:rsidR="002E0D5C" w:rsidRPr="002E0D5C" w:rsidRDefault="002E0D5C" w:rsidP="002E0D5C">
      <w:pPr>
        <w:pStyle w:val="textojustificado"/>
        <w:spacing w:before="120" w:beforeAutospacing="0" w:after="0" w:afterAutospacing="0"/>
        <w:ind w:left="480" w:hanging="360"/>
        <w:jc w:val="both"/>
      </w:pPr>
      <w:r w:rsidRPr="002E0D5C">
        <w:t>6.5 Recebida a Nota Fiscal ou Fatura, o órgão competente deverá</w:t>
      </w:r>
      <w:r w:rsidRPr="002E0D5C">
        <w:rPr>
          <w:spacing w:val="-2"/>
        </w:rPr>
        <w:t> verificar:</w:t>
      </w:r>
    </w:p>
    <w:p w:rsidR="002E0D5C" w:rsidRPr="002E0D5C" w:rsidRDefault="002E0D5C" w:rsidP="002E0D5C">
      <w:pPr>
        <w:pStyle w:val="textojustificado"/>
        <w:spacing w:before="120" w:beforeAutospacing="0" w:after="0" w:afterAutospacing="0"/>
        <w:ind w:left="375" w:hanging="244"/>
        <w:jc w:val="both"/>
      </w:pPr>
      <w:r w:rsidRPr="002E0D5C">
        <w:rPr>
          <w:spacing w:val="-1"/>
        </w:rPr>
        <w:t>a) </w:t>
      </w:r>
      <w:r w:rsidRPr="002E0D5C">
        <w:t>a manutenção das condições de habilitação exigidas pelo instrumento </w:t>
      </w:r>
      <w:r w:rsidRPr="002E0D5C">
        <w:rPr>
          <w:spacing w:val="-2"/>
        </w:rPr>
        <w:t>convocatório;</w:t>
      </w:r>
    </w:p>
    <w:p w:rsidR="002E0D5C" w:rsidRPr="002E0D5C" w:rsidRDefault="002E0D5C" w:rsidP="002E0D5C">
      <w:pPr>
        <w:pStyle w:val="textojustificado"/>
        <w:spacing w:before="120" w:beforeAutospacing="0" w:after="0" w:afterAutospacing="0"/>
        <w:ind w:left="120" w:right="255"/>
        <w:jc w:val="both"/>
      </w:pPr>
      <w:r w:rsidRPr="002E0D5C">
        <w:rPr>
          <w:spacing w:val="-1"/>
        </w:rPr>
        <w:t>b) </w:t>
      </w:r>
      <w:r w:rsidRPr="002E0D5C">
        <w:t>se o </w:t>
      </w:r>
      <w:r w:rsidRPr="002E0D5C">
        <w:rPr>
          <w:b/>
          <w:bCs/>
        </w:rPr>
        <w:t>CONTRATADO </w:t>
      </w:r>
      <w:r w:rsidRPr="002E0D5C">
        <w:t>foi penalizado com as sanções de declaração de inidoneidade ou impedimento de licitar e contratar com o poder público, observadas as abrangências de aplicação, por consulta aos seguintes cadastros:</w:t>
      </w:r>
      <w:r w:rsidRPr="002E0D5C">
        <w:rPr>
          <w:strike/>
        </w:rPr>
        <w:t>; e</w:t>
      </w:r>
    </w:p>
    <w:p w:rsidR="002E0D5C" w:rsidRPr="002E0D5C" w:rsidRDefault="002E0D5C" w:rsidP="002E0D5C">
      <w:pPr>
        <w:pStyle w:val="textojustificado"/>
        <w:spacing w:before="120" w:beforeAutospacing="0" w:after="0" w:afterAutospacing="0"/>
        <w:ind w:left="555" w:hanging="438"/>
        <w:jc w:val="both"/>
      </w:pPr>
      <w:r w:rsidRPr="002E0D5C">
        <w:t>b.1) </w:t>
      </w:r>
      <w:r w:rsidRPr="002E0D5C">
        <w:rPr>
          <w:spacing w:val="-2"/>
        </w:rPr>
        <w:t>SICAF;</w:t>
      </w:r>
    </w:p>
    <w:p w:rsidR="002E0D5C" w:rsidRPr="002E0D5C" w:rsidRDefault="002E0D5C" w:rsidP="002E0D5C">
      <w:pPr>
        <w:pStyle w:val="textojustificado"/>
        <w:spacing w:before="120" w:beforeAutospacing="0" w:after="0" w:afterAutospacing="0"/>
        <w:ind w:left="120" w:right="240"/>
        <w:jc w:val="both"/>
      </w:pPr>
      <w:r w:rsidRPr="002E0D5C">
        <w:t>b.2) Cadastro Nacional de Empresas Inidôneas e Suspensas - CEIS, mantido pela Controladoria-Geral da União (https://</w:t>
      </w:r>
      <w:hyperlink r:id="rId11" w:tgtFrame="_blank" w:history="1">
        <w:r w:rsidRPr="002E0D5C">
          <w:rPr>
            <w:rStyle w:val="Hyperlink"/>
            <w:color w:val="auto"/>
          </w:rPr>
          <w:t>www.portaltransparencia.gov.br/sancoes/ceis);</w:t>
        </w:r>
      </w:hyperlink>
    </w:p>
    <w:p w:rsidR="002E0D5C" w:rsidRPr="002E0D5C" w:rsidRDefault="002E0D5C" w:rsidP="002E0D5C">
      <w:pPr>
        <w:pStyle w:val="textojustificado"/>
        <w:spacing w:before="120" w:beforeAutospacing="0" w:after="0" w:afterAutospacing="0"/>
        <w:ind w:left="120" w:right="270"/>
        <w:jc w:val="both"/>
      </w:pPr>
      <w:r w:rsidRPr="002E0D5C">
        <w:t>b.3) Cadastro Nacional de Condenações Cíveis por Atos de Improbidade Administrativa, mantido pelo Conselho Nacional de Justiça (</w:t>
      </w:r>
      <w:hyperlink r:id="rId12" w:tgtFrame="_blank" w:history="1">
        <w:r w:rsidRPr="002E0D5C">
          <w:rPr>
            <w:rStyle w:val="Hyperlink"/>
            <w:color w:val="auto"/>
          </w:rPr>
          <w:t>www.cnj.jus.br/improbidade_adm/consultar_requerido.php);</w:t>
        </w:r>
      </w:hyperlink>
    </w:p>
    <w:p w:rsidR="002E0D5C" w:rsidRPr="002E0D5C" w:rsidRDefault="002E0D5C" w:rsidP="002E0D5C">
      <w:pPr>
        <w:pStyle w:val="textojustificado"/>
        <w:spacing w:before="120" w:beforeAutospacing="0" w:after="0" w:afterAutospacing="0"/>
        <w:ind w:left="120" w:right="270"/>
        <w:jc w:val="both"/>
      </w:pPr>
      <w:r w:rsidRPr="002E0D5C">
        <w:t>b.4) Cadastro Nacional de Empresas Punidas – CNEP, mantido pela Controladoria-Geral da União </w:t>
      </w:r>
      <w:r w:rsidRPr="002E0D5C">
        <w:rPr>
          <w:spacing w:val="-2"/>
        </w:rPr>
        <w:t>(https://</w:t>
      </w:r>
      <w:hyperlink r:id="rId13" w:tgtFrame="_blank" w:history="1">
        <w:r w:rsidRPr="002E0D5C">
          <w:rPr>
            <w:rStyle w:val="Hyperlink"/>
            <w:color w:val="auto"/>
            <w:spacing w:val="-2"/>
          </w:rPr>
          <w:t>www.portaltransparencia.gov.br/sancoes/cnep);</w:t>
        </w:r>
      </w:hyperlink>
    </w:p>
    <w:p w:rsidR="002E0D5C" w:rsidRPr="002E0D5C" w:rsidRDefault="002E0D5C" w:rsidP="002E0D5C">
      <w:pPr>
        <w:pStyle w:val="textojustificado"/>
        <w:spacing w:before="120" w:beforeAutospacing="0" w:after="0" w:afterAutospacing="0"/>
        <w:ind w:left="555" w:hanging="438"/>
        <w:jc w:val="both"/>
      </w:pPr>
      <w:r w:rsidRPr="002E0D5C">
        <w:t>b.5) Lista de inidôneos mantida pelo Tribunal de Contas da União; </w:t>
      </w:r>
      <w:r w:rsidRPr="002E0D5C">
        <w:rPr>
          <w:spacing w:val="-10"/>
        </w:rPr>
        <w:t>e</w:t>
      </w:r>
    </w:p>
    <w:p w:rsidR="002E0D5C" w:rsidRPr="002E0D5C" w:rsidRDefault="002E0D5C" w:rsidP="002E0D5C">
      <w:pPr>
        <w:pStyle w:val="textojustificado"/>
        <w:spacing w:before="120" w:beforeAutospacing="0" w:after="0" w:afterAutospacing="0"/>
        <w:ind w:left="555" w:hanging="438"/>
        <w:jc w:val="both"/>
      </w:pPr>
      <w:r w:rsidRPr="002E0D5C">
        <w:t>b.6) módulo Registro de Ocorrências do </w:t>
      </w:r>
      <w:r w:rsidRPr="002E0D5C">
        <w:rPr>
          <w:spacing w:val="-2"/>
        </w:rPr>
        <w:t>SIGA;</w:t>
      </w:r>
    </w:p>
    <w:p w:rsidR="002E0D5C" w:rsidRPr="002E0D5C" w:rsidRDefault="002E0D5C" w:rsidP="002E0D5C">
      <w:pPr>
        <w:pStyle w:val="textojustificado"/>
        <w:spacing w:before="120" w:beforeAutospacing="0" w:after="0" w:afterAutospacing="0"/>
        <w:ind w:left="120" w:right="240"/>
        <w:jc w:val="both"/>
      </w:pPr>
      <w:r w:rsidRPr="002E0D5C">
        <w:rPr>
          <w:spacing w:val="-1"/>
        </w:rPr>
        <w:t>c) </w:t>
      </w:r>
      <w:r w:rsidRPr="002E0D5C">
        <w:t>por consulta ao SICAF, eventuais ocorrências impeditivas indiretas, hipótese na qual o gestor deverá verificar se houve fraude por parte das empresas apontadas no Relatório de Ocorrências Impeditivas </w:t>
      </w:r>
      <w:r w:rsidRPr="002E0D5C">
        <w:rPr>
          <w:spacing w:val="-2"/>
        </w:rPr>
        <w:t>Indiretas.</w:t>
      </w:r>
    </w:p>
    <w:p w:rsidR="002E0D5C" w:rsidRPr="002E0D5C" w:rsidRDefault="002E0D5C" w:rsidP="002E0D5C">
      <w:pPr>
        <w:pStyle w:val="textojustificado"/>
        <w:spacing w:before="120" w:beforeAutospacing="0" w:after="0" w:afterAutospacing="0"/>
        <w:ind w:left="120" w:right="240"/>
        <w:jc w:val="both"/>
      </w:pPr>
      <w:r w:rsidRPr="002E0D5C">
        <w:t>6.5.1 Constatando-se a situação de irregularidade do </w:t>
      </w:r>
      <w:r w:rsidRPr="002E0D5C">
        <w:rPr>
          <w:b/>
          <w:bCs/>
        </w:rPr>
        <w:t>CONTRATADO</w:t>
      </w:r>
      <w:r w:rsidRPr="002E0D5C">
        <w:t>,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sidRPr="002E0D5C">
        <w:rPr>
          <w:b/>
          <w:bCs/>
        </w:rPr>
        <w:t>CONTRATANTE</w:t>
      </w:r>
      <w:r w:rsidRPr="002E0D5C">
        <w:t>.</w:t>
      </w:r>
    </w:p>
    <w:p w:rsidR="002E0D5C" w:rsidRPr="002E0D5C" w:rsidRDefault="002E0D5C" w:rsidP="002E0D5C">
      <w:pPr>
        <w:pStyle w:val="textojustificado"/>
        <w:spacing w:before="120" w:beforeAutospacing="0" w:after="0" w:afterAutospacing="0"/>
        <w:ind w:left="120" w:right="240"/>
        <w:jc w:val="both"/>
      </w:pPr>
      <w:r w:rsidRPr="002E0D5C">
        <w:t>6.5.2 Não havendo regularização ou sendo a defesa considerada improcedente, o </w:t>
      </w:r>
      <w:r w:rsidRPr="002E0D5C">
        <w:rPr>
          <w:b/>
          <w:bCs/>
        </w:rPr>
        <w:t>CONTRATANTE </w:t>
      </w:r>
      <w:r w:rsidRPr="002E0D5C">
        <w:t>deverá comunicar aos órgãos responsáveis pela fiscalização da regularidade fiscal quanto à inadimplência d o </w:t>
      </w:r>
      <w:r w:rsidRPr="002E0D5C">
        <w:rPr>
          <w:b/>
          <w:bCs/>
        </w:rPr>
        <w:t>CONTRATADO</w:t>
      </w:r>
      <w:r w:rsidRPr="002E0D5C">
        <w:t>, bem como quanto à existência de pagamento a ser efetuado, para que sejam acionados os meios pertinentes e necessários para garantir o recebimento de seus créditos.</w:t>
      </w:r>
    </w:p>
    <w:p w:rsidR="002E0D5C" w:rsidRPr="002E0D5C" w:rsidRDefault="002E0D5C" w:rsidP="002E0D5C">
      <w:pPr>
        <w:pStyle w:val="textojustificado"/>
        <w:spacing w:before="120" w:beforeAutospacing="0" w:after="0" w:afterAutospacing="0"/>
        <w:ind w:left="120" w:right="255"/>
        <w:jc w:val="both"/>
      </w:pPr>
      <w:r w:rsidRPr="002E0D5C">
        <w:t>6.5.3 Persistindo a irregularidade, o </w:t>
      </w:r>
      <w:r w:rsidRPr="002E0D5C">
        <w:rPr>
          <w:b/>
          <w:bCs/>
        </w:rPr>
        <w:t>CONTRATANTE </w:t>
      </w:r>
      <w:r w:rsidRPr="002E0D5C">
        <w:t>deverá adotar as medidas necessárias à rescisão do Contrato nos autos do processo administrativo correspondente, assegurada ao </w:t>
      </w:r>
      <w:r w:rsidRPr="002E0D5C">
        <w:rPr>
          <w:b/>
          <w:bCs/>
        </w:rPr>
        <w:t>CONTRATADO </w:t>
      </w:r>
      <w:r w:rsidRPr="002E0D5C">
        <w:t>a ampla </w:t>
      </w:r>
      <w:r w:rsidRPr="002E0D5C">
        <w:rPr>
          <w:spacing w:val="-2"/>
        </w:rPr>
        <w:t>defesa.</w:t>
      </w:r>
    </w:p>
    <w:p w:rsidR="002E0D5C" w:rsidRPr="002E0D5C" w:rsidRDefault="002E0D5C" w:rsidP="002E0D5C">
      <w:pPr>
        <w:pStyle w:val="textojustificado"/>
        <w:spacing w:before="120" w:beforeAutospacing="0" w:after="0" w:afterAutospacing="0"/>
        <w:ind w:left="120" w:right="255"/>
        <w:jc w:val="both"/>
      </w:pPr>
      <w:r w:rsidRPr="002E0D5C">
        <w:t>6.5.4 Havendo a efetiva execução do objeto, os pagamentos serão realizados normalmente, até que se decida pela rescisão do Contrato, caso o </w:t>
      </w:r>
      <w:r w:rsidRPr="002E0D5C">
        <w:rPr>
          <w:b/>
          <w:bCs/>
        </w:rPr>
        <w:t>CONTRATADO </w:t>
      </w:r>
      <w:r w:rsidRPr="002E0D5C">
        <w:t>não regularize sua situação.</w:t>
      </w:r>
    </w:p>
    <w:p w:rsidR="002E0D5C" w:rsidRPr="002E0D5C" w:rsidRDefault="002E0D5C" w:rsidP="002E0D5C">
      <w:pPr>
        <w:pStyle w:val="textojustificado"/>
        <w:spacing w:before="120" w:beforeAutospacing="0" w:after="0" w:afterAutospacing="0"/>
        <w:ind w:left="120" w:right="255"/>
        <w:jc w:val="both"/>
      </w:pPr>
      <w:r w:rsidRPr="002E0D5C">
        <w:t>6.6 O pagamento será efetuado no prazo máximo de até 30 (trinta) dias, contado do recebimento da Nota Fiscal ou Fatura.</w:t>
      </w:r>
    </w:p>
    <w:p w:rsidR="002E0D5C" w:rsidRPr="002E0D5C" w:rsidRDefault="002E0D5C" w:rsidP="002E0D5C">
      <w:pPr>
        <w:pStyle w:val="textojustificado"/>
        <w:spacing w:before="120" w:beforeAutospacing="0" w:after="0" w:afterAutospacing="0"/>
        <w:ind w:left="120" w:right="240"/>
        <w:jc w:val="both"/>
      </w:pPr>
      <w:r w:rsidRPr="002E0D5C">
        <w:t>6.6.1 Havendo erro na apresentação da Nota Fiscal ou Fatura, ou circunstância que impeça a liquidação da despesa, o pagamento ficará sobrestado até que o </w:t>
      </w:r>
      <w:r w:rsidRPr="002E0D5C">
        <w:rPr>
          <w:b/>
          <w:bCs/>
        </w:rPr>
        <w:t>CONTRATADO </w:t>
      </w:r>
      <w:r w:rsidRPr="002E0D5C">
        <w:t>providencie as medidas saneadoras. Nessa hipótese, o prazo para pagamento iniciar-se-á após a comprovação da regularização da situação, não acarretando qualquer ônus para o </w:t>
      </w:r>
      <w:r w:rsidRPr="002E0D5C">
        <w:rPr>
          <w:b/>
          <w:bCs/>
        </w:rPr>
        <w:t>CONTRATANTE</w:t>
      </w:r>
      <w:r w:rsidRPr="002E0D5C">
        <w:t>.</w:t>
      </w:r>
    </w:p>
    <w:p w:rsidR="002E0D5C" w:rsidRPr="002E0D5C" w:rsidRDefault="002E0D5C" w:rsidP="002E0D5C">
      <w:pPr>
        <w:pStyle w:val="textojustificado"/>
        <w:spacing w:before="120" w:beforeAutospacing="0" w:after="0" w:afterAutospacing="0"/>
        <w:ind w:left="480" w:hanging="360"/>
        <w:jc w:val="both"/>
      </w:pPr>
      <w:r w:rsidRPr="002E0D5C">
        <w:t>6.7 Quando do pagamento, será efetuada a retenção tributária prevista na legislação </w:t>
      </w:r>
      <w:r w:rsidRPr="002E0D5C">
        <w:rPr>
          <w:spacing w:val="-2"/>
        </w:rPr>
        <w:t>aplicável.</w:t>
      </w:r>
    </w:p>
    <w:p w:rsidR="002E0D5C" w:rsidRPr="002E0D5C" w:rsidRDefault="002E0D5C" w:rsidP="002E0D5C">
      <w:pPr>
        <w:pStyle w:val="textojustificado"/>
        <w:spacing w:before="120" w:beforeAutospacing="0" w:after="0" w:afterAutospacing="0"/>
        <w:ind w:left="120" w:right="255"/>
        <w:jc w:val="both"/>
      </w:pPr>
      <w:r w:rsidRPr="002E0D5C">
        <w:t>6.7.1 Independentemente do percentual de tributo inserido na planilha, no pagamento serão retidos na fonte os percentuais estabelecidos na legislação vigente.</w:t>
      </w:r>
    </w:p>
    <w:p w:rsidR="002E0D5C" w:rsidRPr="002E0D5C" w:rsidRDefault="002E0D5C" w:rsidP="002E0D5C">
      <w:pPr>
        <w:pStyle w:val="textojustificado"/>
        <w:spacing w:before="120" w:beforeAutospacing="0" w:after="0" w:afterAutospacing="0"/>
        <w:ind w:left="120" w:right="240"/>
        <w:jc w:val="both"/>
      </w:pPr>
      <w:r w:rsidRPr="002E0D5C">
        <w:t>6.7.2 O </w:t>
      </w:r>
      <w:r w:rsidRPr="002E0D5C">
        <w:rPr>
          <w:b/>
          <w:bCs/>
        </w:rPr>
        <w:t>CONTRATADO </w:t>
      </w:r>
      <w:r w:rsidRPr="002E0D5C">
        <w:t>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rsidR="002E0D5C" w:rsidRPr="002E0D5C" w:rsidRDefault="002E0D5C" w:rsidP="002E0D5C">
      <w:pPr>
        <w:pStyle w:val="textojustificado"/>
        <w:spacing w:before="120" w:beforeAutospacing="0" w:after="0" w:afterAutospacing="0"/>
        <w:ind w:left="120" w:right="240"/>
        <w:jc w:val="both"/>
      </w:pPr>
      <w:r w:rsidRPr="002E0D5C">
        <w:t>6.8 Os pagamentos eventualmente realizados com atraso, desde que não decorram de ato ou fato atribuível a o </w:t>
      </w:r>
      <w:r w:rsidRPr="002E0D5C">
        <w:rPr>
          <w:b/>
          <w:bCs/>
        </w:rPr>
        <w:t>CONTRATADO</w:t>
      </w:r>
      <w:r w:rsidRPr="002E0D5C">
        <w:t>, sofrerão a incidência de atualização monetária e juros de mora pelo IPCA-E, calculado </w:t>
      </w:r>
      <w:r w:rsidRPr="002E0D5C">
        <w:rPr>
          <w:i/>
          <w:iCs/>
        </w:rPr>
        <w:t>pro rata die</w:t>
      </w:r>
      <w:r w:rsidRPr="002E0D5C">
        <w:t>, e aqueles pagos em prazo inferior ao estabelecido no instrumento convocatório serão feitos mediante desconto de 0,5% (um meio por cento) ao mês, calculado </w:t>
      </w:r>
      <w:r w:rsidRPr="002E0D5C">
        <w:rPr>
          <w:i/>
          <w:iCs/>
        </w:rPr>
        <w:t>pro rata die</w:t>
      </w:r>
      <w:r w:rsidRPr="002E0D5C">
        <w:t>.</w:t>
      </w:r>
    </w:p>
    <w:p w:rsidR="002E0D5C" w:rsidRPr="002E0D5C" w:rsidRDefault="002E0D5C" w:rsidP="002E0D5C">
      <w:pPr>
        <w:pStyle w:val="textojustificado"/>
        <w:spacing w:before="120" w:beforeAutospacing="0" w:after="0" w:afterAutospacing="0"/>
        <w:ind w:left="120" w:right="240"/>
        <w:jc w:val="both"/>
      </w:pPr>
      <w:r w:rsidRPr="002E0D5C">
        <w:t>6.9 O </w:t>
      </w:r>
      <w:r w:rsidRPr="002E0D5C">
        <w:rPr>
          <w:b/>
          <w:bCs/>
        </w:rPr>
        <w:t>CONTRATADO </w:t>
      </w:r>
      <w:r w:rsidRPr="002E0D5C">
        <w:t>deverá emitir a Nota Fiscal Eletrônica – NF-e, consoante o Protocolo ICMS nº 42/2009, com a redação conferida pelo Protocolo ICMS nº 85/2010, e caso seu estabelecimento esteja localizado no Estado do Rio de Janeiro, deverá observar a forma prescrita nas alíneas “a”, “b”, “c”, “d” e “e” do parágrafo 1º do artigo 2º da Resolução SEFAZ nº 971/2016.</w:t>
      </w:r>
    </w:p>
    <w:p w:rsidR="002E0D5C" w:rsidRPr="002E0D5C" w:rsidRDefault="002E0D5C" w:rsidP="002E0D5C">
      <w:pPr>
        <w:pStyle w:val="textojustificado"/>
        <w:spacing w:before="120" w:beforeAutospacing="0" w:after="0" w:afterAutospacing="0"/>
        <w:ind w:left="120" w:right="240"/>
        <w:jc w:val="both"/>
      </w:pPr>
      <w:r w:rsidRPr="002E0D5C">
        <w:t>6.10 Caso o Edital admita a subcontratação, os pagamentos aos subcontratados serão realizados diretamente pelo </w:t>
      </w:r>
      <w:r w:rsidRPr="002E0D5C">
        <w:rPr>
          <w:b/>
          <w:bCs/>
        </w:rPr>
        <w:t>CONTRATADO</w:t>
      </w:r>
      <w:r w:rsidRPr="002E0D5C">
        <w:t>, ficando vedada a emissão de nota de empenho do </w:t>
      </w:r>
      <w:r w:rsidRPr="002E0D5C">
        <w:rPr>
          <w:b/>
          <w:bCs/>
        </w:rPr>
        <w:t>CONTRATANTE </w:t>
      </w:r>
      <w:r w:rsidRPr="002E0D5C">
        <w:t>diretamente aos subcontratados.</w:t>
      </w:r>
    </w:p>
    <w:p w:rsidR="002E0D5C" w:rsidRPr="002E0D5C" w:rsidRDefault="002E0D5C" w:rsidP="002E0D5C">
      <w:pPr>
        <w:pStyle w:val="textojustificado"/>
        <w:spacing w:before="120" w:beforeAutospacing="0" w:after="0" w:afterAutospacing="0"/>
        <w:ind w:left="780" w:hanging="660"/>
        <w:jc w:val="both"/>
      </w:pPr>
      <w:r w:rsidRPr="002E0D5C">
        <w:t>6.10.1 A subcontratação porventura realizada será integralmente custeada pelo </w:t>
      </w:r>
      <w:r w:rsidRPr="002E0D5C">
        <w:rPr>
          <w:spacing w:val="-2"/>
        </w:rPr>
        <w:t>CONTRATADO.</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rPr>
          <w:rStyle w:val="Forte"/>
        </w:rPr>
        <w:t>CLÁUSULA SÉTIMA - </w:t>
      </w:r>
      <w:r w:rsidRPr="002E0D5C">
        <w:rPr>
          <w:rStyle w:val="Forte"/>
          <w:spacing w:val="-2"/>
        </w:rPr>
        <w:t>REAJUSTE</w:t>
      </w:r>
    </w:p>
    <w:p w:rsidR="002E0D5C" w:rsidRPr="002E0D5C" w:rsidRDefault="002E0D5C" w:rsidP="002E0D5C">
      <w:pPr>
        <w:pStyle w:val="textojustificado"/>
        <w:spacing w:before="120" w:beforeAutospacing="0" w:after="0" w:afterAutospacing="0"/>
        <w:ind w:left="525" w:hanging="398"/>
        <w:jc w:val="both"/>
      </w:pPr>
      <w:r w:rsidRPr="002E0D5C">
        <w:t>7.1 Os preços contratados serão reajustados após o interregno de 1 (um) ano, mediante solicitação </w:t>
      </w:r>
      <w:r w:rsidRPr="002E0D5C">
        <w:rPr>
          <w:spacing w:val="-5"/>
        </w:rPr>
        <w:t>do </w:t>
      </w:r>
      <w:r w:rsidRPr="002E0D5C">
        <w:rPr>
          <w:spacing w:val="-2"/>
        </w:rPr>
        <w:t>CONTRATADO.</w:t>
      </w:r>
    </w:p>
    <w:p w:rsidR="002E0D5C" w:rsidRPr="002E0D5C" w:rsidRDefault="002E0D5C" w:rsidP="002E0D5C">
      <w:pPr>
        <w:pStyle w:val="textojustificado"/>
        <w:spacing w:before="120" w:beforeAutospacing="0" w:after="0" w:afterAutospacing="0"/>
        <w:ind w:left="480" w:hanging="360"/>
        <w:jc w:val="both"/>
      </w:pPr>
      <w:r w:rsidRPr="002E0D5C">
        <w:t>7.2 O interregno mínimo de 1 (um) para o primeiro reajuste será contado da data do orçamento</w:t>
      </w:r>
      <w:r w:rsidRPr="002E0D5C">
        <w:rPr>
          <w:spacing w:val="-2"/>
        </w:rPr>
        <w:t> estimado.</w:t>
      </w:r>
    </w:p>
    <w:p w:rsidR="002E0D5C" w:rsidRPr="002E0D5C" w:rsidRDefault="002E0D5C" w:rsidP="002E0D5C">
      <w:pPr>
        <w:pStyle w:val="textojustificado"/>
        <w:spacing w:before="120" w:beforeAutospacing="0" w:after="0" w:afterAutospacing="0"/>
        <w:ind w:left="120" w:right="240"/>
        <w:jc w:val="both"/>
      </w:pPr>
      <w:r w:rsidRPr="002E0D5C">
        <w:t>7.3 Nos reajustes subsequentes ao primeiro, o interregno mínimo de 1 (um) ano será contado a partir do fato gerador que deu ensejo ao último reajuste.</w:t>
      </w:r>
    </w:p>
    <w:p w:rsidR="002E0D5C" w:rsidRPr="002E0D5C" w:rsidRDefault="002E0D5C" w:rsidP="002E0D5C">
      <w:pPr>
        <w:pStyle w:val="textojustificado"/>
        <w:spacing w:before="120" w:beforeAutospacing="0" w:after="0" w:afterAutospacing="0"/>
        <w:ind w:left="570" w:hanging="439"/>
        <w:jc w:val="both"/>
      </w:pPr>
      <w:r w:rsidRPr="002E0D5C">
        <w:t>7.4 Os preços iniciais serão reajustados, mediante a aplicação, pelo </w:t>
      </w:r>
      <w:r w:rsidRPr="002E0D5C">
        <w:rPr>
          <w:b/>
          <w:bCs/>
          <w:spacing w:val="-2"/>
        </w:rPr>
        <w:t>CONTRATANTE</w:t>
      </w:r>
      <w:r w:rsidRPr="002E0D5C">
        <w:rPr>
          <w:spacing w:val="-2"/>
        </w:rPr>
        <w:t>,</w:t>
      </w:r>
      <w:r w:rsidRPr="002E0D5C">
        <w:t> do</w:t>
      </w:r>
      <w:r w:rsidRPr="002E0D5C">
        <w:rPr>
          <w:spacing w:val="-2"/>
        </w:rPr>
        <w:t> </w:t>
      </w:r>
      <w:r w:rsidRPr="002E0D5C">
        <w:rPr>
          <w:b/>
          <w:bCs/>
          <w:spacing w:val="-2"/>
        </w:rPr>
        <w:t>Índice</w:t>
      </w:r>
    </w:p>
    <w:p w:rsidR="002E0D5C" w:rsidRPr="002E0D5C" w:rsidRDefault="002E0D5C" w:rsidP="002E0D5C">
      <w:pPr>
        <w:pStyle w:val="textojustificado"/>
        <w:spacing w:before="120" w:beforeAutospacing="0" w:after="120" w:afterAutospacing="0"/>
        <w:ind w:right="120"/>
        <w:jc w:val="both"/>
        <w:rPr>
          <w:sz w:val="27"/>
          <w:szCs w:val="27"/>
        </w:rPr>
      </w:pPr>
      <w:r w:rsidRPr="002E0D5C">
        <w:rPr>
          <w:sz w:val="27"/>
          <w:szCs w:val="27"/>
        </w:rPr>
        <w:t> </w:t>
      </w:r>
    </w:p>
    <w:p w:rsidR="002E0D5C" w:rsidRPr="002E0D5C" w:rsidRDefault="002E0D5C" w:rsidP="002E0D5C">
      <w:pPr>
        <w:pStyle w:val="textojustificado"/>
        <w:spacing w:before="60" w:beforeAutospacing="0" w:after="0" w:afterAutospacing="0"/>
        <w:ind w:left="120" w:right="240"/>
        <w:jc w:val="both"/>
      </w:pPr>
      <w:r w:rsidRPr="002E0D5C">
        <w:rPr>
          <w:b/>
          <w:bCs/>
        </w:rPr>
        <w:t>Nacional de Preços ao Consumidor Amplo</w:t>
      </w:r>
      <w:r w:rsidRPr="002E0D5C">
        <w:rPr>
          <w:i/>
          <w:iCs/>
        </w:rPr>
        <w:t>, </w:t>
      </w:r>
      <w:r w:rsidRPr="002E0D5C">
        <w:t>exclusivamente para as obrigações que se iniciem após a </w:t>
      </w:r>
      <w:r w:rsidRPr="002E0D5C">
        <w:rPr>
          <w:spacing w:val="-2"/>
        </w:rPr>
        <w:t>anualidade.</w:t>
      </w:r>
    </w:p>
    <w:p w:rsidR="002E0D5C" w:rsidRPr="002E0D5C" w:rsidRDefault="002E0D5C" w:rsidP="002E0D5C">
      <w:pPr>
        <w:pStyle w:val="textojustificado"/>
        <w:spacing w:before="120" w:beforeAutospacing="0" w:after="0" w:afterAutospacing="0"/>
        <w:ind w:left="120" w:right="240"/>
        <w:jc w:val="both"/>
      </w:pPr>
      <w:r w:rsidRPr="002E0D5C">
        <w:t>7.5 No caso de atraso ou não divulgação do(s) índice(s) de reajustamento, o </w:t>
      </w:r>
      <w:r w:rsidRPr="002E0D5C">
        <w:rPr>
          <w:b/>
          <w:bCs/>
        </w:rPr>
        <w:t>CONTRATANTE </w:t>
      </w:r>
      <w:r w:rsidRPr="002E0D5C">
        <w:t>pagará ao </w:t>
      </w:r>
      <w:r w:rsidRPr="002E0D5C">
        <w:rPr>
          <w:b/>
          <w:bCs/>
        </w:rPr>
        <w:t>CONTRATADO </w:t>
      </w:r>
      <w:r w:rsidRPr="002E0D5C">
        <w:t>a importância calculada pela última variação conhecida, liquidando a diferença correspondente tão logo seja(m) divulgado(s) o(s) índice(s) definitivo(s).</w:t>
      </w:r>
    </w:p>
    <w:p w:rsidR="002E0D5C" w:rsidRPr="002E0D5C" w:rsidRDefault="002E0D5C" w:rsidP="002E0D5C">
      <w:pPr>
        <w:pStyle w:val="textojustificado"/>
        <w:spacing w:before="120" w:beforeAutospacing="0" w:after="0" w:afterAutospacing="0"/>
        <w:ind w:left="120" w:right="255"/>
        <w:jc w:val="both"/>
      </w:pPr>
      <w:r w:rsidRPr="002E0D5C">
        <w:t>7.5.1 Fica o </w:t>
      </w:r>
      <w:r w:rsidRPr="002E0D5C">
        <w:rPr>
          <w:b/>
          <w:bCs/>
        </w:rPr>
        <w:t>CONTRATADO </w:t>
      </w:r>
      <w:r w:rsidRPr="002E0D5C">
        <w:t>obrigado a apresentar memória de cálculo referente ao reajustamento de preços do valor remanescente, sempre que este ocorrer, sendo adotado na aferição final o índice definitivo.</w:t>
      </w:r>
    </w:p>
    <w:p w:rsidR="002E0D5C" w:rsidRPr="002E0D5C" w:rsidRDefault="002E0D5C" w:rsidP="002E0D5C">
      <w:pPr>
        <w:pStyle w:val="textojustificado"/>
        <w:spacing w:before="120" w:beforeAutospacing="0" w:after="0" w:afterAutospacing="0"/>
        <w:ind w:left="120" w:right="240"/>
        <w:jc w:val="both"/>
      </w:pPr>
      <w:r w:rsidRPr="002E0D5C">
        <w:t>7.6 Caso o(s) índice(s) estabelecido(s) para reajustamento venha(m) a ser extinto(s) ou de qualquer forma não possa(m) mais ser utilizado(s), será(ão) adotado(s), em substituição, o(s) que vier(em) a ser determinado(s) pela legislação então em vigor.</w:t>
      </w:r>
    </w:p>
    <w:p w:rsidR="002E0D5C" w:rsidRPr="002E0D5C" w:rsidRDefault="002E0D5C" w:rsidP="002E0D5C">
      <w:pPr>
        <w:pStyle w:val="textojustificado"/>
        <w:spacing w:before="120" w:beforeAutospacing="0" w:after="0" w:afterAutospacing="0"/>
        <w:ind w:left="120" w:right="255"/>
        <w:jc w:val="both"/>
      </w:pPr>
      <w:r w:rsidRPr="002E0D5C">
        <w:t>7.7 Na ausência de previsão legal quanto ao índice substituto, as partes elegerão novo índice oficial, para reajustamento do preço do valor remanescente, por meio de termo aditivo.</w:t>
      </w:r>
    </w:p>
    <w:p w:rsidR="002E0D5C" w:rsidRPr="002E0D5C" w:rsidRDefault="002E0D5C" w:rsidP="002E0D5C">
      <w:pPr>
        <w:pStyle w:val="textojustificado"/>
        <w:spacing w:before="120" w:beforeAutospacing="0" w:after="0" w:afterAutospacing="0"/>
        <w:ind w:left="120" w:right="255"/>
        <w:jc w:val="both"/>
      </w:pPr>
      <w:r w:rsidRPr="002E0D5C">
        <w:t>7.8 O pedido de reajuste deverá ser formulado durante a vigência do Contrato e antes de eventual prorrogação contratual, sob pena de preclusão.</w:t>
      </w:r>
    </w:p>
    <w:p w:rsidR="002E0D5C" w:rsidRPr="002E0D5C" w:rsidRDefault="002E0D5C" w:rsidP="002E0D5C">
      <w:pPr>
        <w:pStyle w:val="textojustificado"/>
        <w:spacing w:before="120" w:beforeAutospacing="0" w:after="0" w:afterAutospacing="0"/>
        <w:ind w:left="120"/>
        <w:jc w:val="both"/>
      </w:pPr>
      <w:r w:rsidRPr="002E0D5C">
        <w:t>7.8.1. Os efeitos financeiros do pedido de reajuste serão</w:t>
      </w:r>
      <w:r w:rsidRPr="002E0D5C">
        <w:rPr>
          <w:spacing w:val="-2"/>
        </w:rPr>
        <w:t> contados:</w:t>
      </w:r>
    </w:p>
    <w:p w:rsidR="002E0D5C" w:rsidRPr="002E0D5C" w:rsidRDefault="002E0D5C" w:rsidP="002E0D5C">
      <w:pPr>
        <w:pStyle w:val="textojustificado"/>
        <w:spacing w:before="120" w:beforeAutospacing="0" w:after="0" w:afterAutospacing="0"/>
        <w:ind w:left="120" w:right="240"/>
        <w:jc w:val="both"/>
      </w:pPr>
      <w:r w:rsidRPr="002E0D5C">
        <w:rPr>
          <w:spacing w:val="-1"/>
        </w:rPr>
        <w:t>a) </w:t>
      </w:r>
      <w:r w:rsidRPr="002E0D5C">
        <w:t>da data-base prevista no contrato, desde que requerido o reajuste no prazo de 60 (sessenta) dias da data de publicação do índice ajustado contratualmente;</w:t>
      </w:r>
    </w:p>
    <w:p w:rsidR="002E0D5C" w:rsidRPr="002E0D5C" w:rsidRDefault="002E0D5C" w:rsidP="002E0D5C">
      <w:pPr>
        <w:pStyle w:val="textojustificado"/>
        <w:spacing w:before="120" w:beforeAutospacing="0" w:after="0" w:afterAutospacing="0"/>
        <w:ind w:left="120" w:right="240"/>
        <w:jc w:val="both"/>
      </w:pPr>
      <w:r w:rsidRPr="002E0D5C">
        <w:rPr>
          <w:spacing w:val="-1"/>
        </w:rPr>
        <w:t>b) </w:t>
      </w:r>
      <w:r w:rsidRPr="002E0D5C">
        <w:t>a partir da data do requerimento do </w:t>
      </w:r>
      <w:r w:rsidRPr="002E0D5C">
        <w:rPr>
          <w:b/>
          <w:bCs/>
        </w:rPr>
        <w:t>CONTRATADO</w:t>
      </w:r>
      <w:r w:rsidRPr="002E0D5C">
        <w:t>, caso o pedido seja formulado após o prazo fixado na alínea </w:t>
      </w:r>
      <w:r w:rsidRPr="002E0D5C">
        <w:rPr>
          <w:u w:val="single"/>
        </w:rPr>
        <w:t>a</w:t>
      </w:r>
      <w:r w:rsidRPr="002E0D5C">
        <w:t>, acima, o que não acarretará a alteração do marco para cômputo da anualidade do reajustamento, já adotado no edital e no contrato.</w:t>
      </w:r>
    </w:p>
    <w:p w:rsidR="002E0D5C" w:rsidRPr="002E0D5C" w:rsidRDefault="002E0D5C" w:rsidP="002E0D5C">
      <w:pPr>
        <w:pStyle w:val="textojustificado"/>
        <w:spacing w:before="120" w:beforeAutospacing="0" w:after="0" w:afterAutospacing="0"/>
        <w:ind w:left="120" w:right="240"/>
        <w:jc w:val="both"/>
      </w:pPr>
      <w:r w:rsidRPr="002E0D5C">
        <w:t>7.9 Caso, na data de eventual prorrogação contratual, ainda não tenha sido divulgado o índice de reajuste, deverá, a requerimento do </w:t>
      </w:r>
      <w:r w:rsidRPr="002E0D5C">
        <w:rPr>
          <w:b/>
          <w:bCs/>
        </w:rPr>
        <w:t>CONTRATADO</w:t>
      </w:r>
      <w:r w:rsidRPr="002E0D5C">
        <w:t>, ser inserida cláusula no termo aditivo de prorrogação para resguardar o direito futuro do </w:t>
      </w:r>
      <w:r w:rsidRPr="002E0D5C">
        <w:rPr>
          <w:b/>
          <w:bCs/>
        </w:rPr>
        <w:t>CONTRATADO</w:t>
      </w:r>
      <w:r w:rsidRPr="002E0D5C">
        <w:t>, a ser exercido tão logo se disponha dos valores reajustados, sob pena de preclusão.</w:t>
      </w:r>
    </w:p>
    <w:p w:rsidR="002E0D5C" w:rsidRPr="002E0D5C" w:rsidRDefault="002E0D5C" w:rsidP="002E0D5C">
      <w:pPr>
        <w:pStyle w:val="textojustificado"/>
        <w:spacing w:before="120" w:beforeAutospacing="0" w:after="0" w:afterAutospacing="0"/>
        <w:ind w:left="120" w:right="270"/>
        <w:jc w:val="both"/>
      </w:pPr>
      <w:r w:rsidRPr="002E0D5C">
        <w:t>7.10 A extinção do contrato não configurará óbice para o deferimento do reajuste solicitado tempestivamente, hipótese em que será concedido por meio de termo indenizatório.</w:t>
      </w:r>
    </w:p>
    <w:p w:rsidR="002E0D5C" w:rsidRPr="002E0D5C" w:rsidRDefault="002E0D5C" w:rsidP="002E0D5C">
      <w:pPr>
        <w:pStyle w:val="textojustificado"/>
        <w:spacing w:before="120" w:beforeAutospacing="0" w:after="0" w:afterAutospacing="0"/>
        <w:ind w:left="600" w:hanging="480"/>
        <w:jc w:val="both"/>
      </w:pPr>
      <w:r w:rsidRPr="002E0D5C">
        <w:t>7.11 O reajuste será realizado por apostilamento, se esta for a única alteração contratual a ser </w:t>
      </w:r>
      <w:r w:rsidRPr="002E0D5C">
        <w:rPr>
          <w:spacing w:val="-2"/>
        </w:rPr>
        <w:t>realizada.</w:t>
      </w:r>
    </w:p>
    <w:p w:rsidR="002E0D5C" w:rsidRPr="002E0D5C" w:rsidRDefault="002E0D5C" w:rsidP="002E0D5C">
      <w:pPr>
        <w:pStyle w:val="textojustificado"/>
        <w:spacing w:before="120" w:beforeAutospacing="0" w:after="0" w:afterAutospacing="0"/>
        <w:ind w:left="120" w:right="240"/>
        <w:jc w:val="both"/>
      </w:pPr>
      <w:r w:rsidRPr="002E0D5C">
        <w:t>7.12 O reajuste de preços não interfere no direito das partes de solicitar, a qualquer momento, a manutenção do equilíbrio econômico dos contratos com base no disposto no art. 124, inciso II, alínea “d”, da Lei nº 14.133/2021.</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rPr>
          <w:rStyle w:val="Forte"/>
        </w:rPr>
        <w:t>CLÁUSULA OITAVA – OBRIGAÇÕES DO </w:t>
      </w:r>
      <w:r w:rsidRPr="002E0D5C">
        <w:rPr>
          <w:rStyle w:val="Forte"/>
          <w:spacing w:val="-2"/>
        </w:rPr>
        <w:t>CONTRATANTE</w:t>
      </w:r>
    </w:p>
    <w:p w:rsidR="002E0D5C" w:rsidRPr="002E0D5C" w:rsidRDefault="002E0D5C" w:rsidP="002E0D5C">
      <w:pPr>
        <w:pStyle w:val="textojustificado"/>
        <w:spacing w:before="120" w:beforeAutospacing="0" w:after="0" w:afterAutospacing="0"/>
        <w:ind w:left="480" w:hanging="360"/>
        <w:jc w:val="both"/>
      </w:pPr>
      <w:r w:rsidRPr="002E0D5C">
        <w:t>8.1 São obrigações do</w:t>
      </w:r>
      <w:r w:rsidRPr="002E0D5C">
        <w:rPr>
          <w:spacing w:val="-2"/>
        </w:rPr>
        <w:t> CONTRATANTE:</w:t>
      </w:r>
    </w:p>
    <w:p w:rsidR="002E0D5C" w:rsidRPr="002E0D5C" w:rsidRDefault="002E0D5C" w:rsidP="002E0D5C">
      <w:pPr>
        <w:pStyle w:val="textojustificado"/>
        <w:spacing w:before="120" w:beforeAutospacing="0" w:after="0" w:afterAutospacing="0"/>
        <w:ind w:left="120" w:right="300"/>
        <w:jc w:val="both"/>
      </w:pPr>
      <w:r w:rsidRPr="002E0D5C">
        <w:t>8.1.1 Exigir o cumprimento de todas as obrigações assumidas pelo CONTRATADO, de acordo com o Contrato e seus Anexos.</w:t>
      </w:r>
    </w:p>
    <w:p w:rsidR="002E0D5C" w:rsidRPr="002E0D5C" w:rsidRDefault="002E0D5C" w:rsidP="002E0D5C">
      <w:pPr>
        <w:pStyle w:val="textojustificado"/>
        <w:spacing w:before="120" w:beforeAutospacing="0" w:after="0" w:afterAutospacing="0"/>
        <w:ind w:left="660" w:hanging="540"/>
        <w:jc w:val="both"/>
      </w:pPr>
      <w:r w:rsidRPr="002E0D5C">
        <w:t>8.1.2 Receber o objeto no prazo e condições estabelecidas no Termo de</w:t>
      </w:r>
      <w:r w:rsidRPr="002E0D5C">
        <w:rPr>
          <w:spacing w:val="-2"/>
        </w:rPr>
        <w:t> Referência.</w:t>
      </w:r>
    </w:p>
    <w:p w:rsidR="002E0D5C" w:rsidRPr="002E0D5C" w:rsidRDefault="002E0D5C" w:rsidP="002E0D5C">
      <w:pPr>
        <w:pStyle w:val="textojustificado"/>
        <w:spacing w:before="120" w:beforeAutospacing="0" w:after="0" w:afterAutospacing="0"/>
        <w:ind w:left="120" w:right="300"/>
        <w:jc w:val="both"/>
      </w:pPr>
      <w:r w:rsidRPr="002E0D5C">
        <w:t>8.1.3 Notificar o CONTRATADO, por escrito, sobre vícios, defeitos ou incorreções verificadas no objeto fornecido, para que seja por ele substituído, reparado ou corrigido, no total ou em parte, às suas expensas.</w:t>
      </w:r>
    </w:p>
    <w:p w:rsidR="002E0D5C" w:rsidRPr="002E0D5C" w:rsidRDefault="002E0D5C" w:rsidP="002E0D5C">
      <w:pPr>
        <w:pStyle w:val="textojustificado"/>
        <w:spacing w:before="120" w:beforeAutospacing="0" w:after="0" w:afterAutospacing="0"/>
        <w:ind w:left="120" w:right="255"/>
        <w:jc w:val="both"/>
      </w:pPr>
      <w:r w:rsidRPr="002E0D5C">
        <w:t>8.1.4 Acompanhar e fiscalizar a execução do Contrato e o cumprimento das obrigações pelo </w:t>
      </w:r>
      <w:r w:rsidRPr="002E0D5C">
        <w:rPr>
          <w:spacing w:val="-2"/>
        </w:rPr>
        <w:t>CONTRATADO.</w:t>
      </w:r>
    </w:p>
    <w:p w:rsidR="002E0D5C" w:rsidRPr="002E0D5C" w:rsidRDefault="002E0D5C" w:rsidP="002E0D5C">
      <w:pPr>
        <w:pStyle w:val="textojustificado"/>
        <w:spacing w:before="120" w:beforeAutospacing="0" w:after="0" w:afterAutospacing="0"/>
        <w:ind w:left="120" w:right="240"/>
        <w:jc w:val="both"/>
      </w:pPr>
      <w:bookmarkStart w:id="1" w:name="_GoBack"/>
      <w:r w:rsidRPr="002E0D5C">
        <w:t>8.1.5 Comunicar ao CONTRATADO para que emita Nota Fiscal relativa à parcela incontrove rsa da execução do objeto, com vistas à liquidação e pagamento, no caso de divergência acerca do cumprimento </w:t>
      </w:r>
      <w:r w:rsidRPr="00733A9B">
        <w:t>das obrigações assumidas, quanto à dimensão, qualidade e quantidade, conforme o art. 143 da Lei nº 14.133, de 2021.</w:t>
      </w:r>
    </w:p>
    <w:bookmarkEnd w:id="1"/>
    <w:p w:rsidR="002E0D5C" w:rsidRPr="002E0D5C" w:rsidRDefault="002E0D5C" w:rsidP="002E0D5C">
      <w:pPr>
        <w:pStyle w:val="textojustificado"/>
        <w:spacing w:before="120" w:beforeAutospacing="0" w:after="0" w:afterAutospacing="0"/>
        <w:ind w:left="120" w:right="300"/>
        <w:jc w:val="both"/>
      </w:pPr>
      <w:r w:rsidRPr="002E0D5C">
        <w:t>8.1.6 Efetuar o pagamento ao CONTRATADO do valor correspondente ao fornecimento do objeto, no prazo, forma e condições estabelecidos no presente Contrato.</w:t>
      </w:r>
    </w:p>
    <w:p w:rsidR="002E0D5C" w:rsidRPr="002E0D5C" w:rsidRDefault="002E0D5C" w:rsidP="002E0D5C">
      <w:pPr>
        <w:pStyle w:val="textojustificado"/>
        <w:spacing w:before="120" w:beforeAutospacing="0" w:after="0" w:afterAutospacing="0"/>
        <w:ind w:left="705" w:hanging="576"/>
        <w:jc w:val="both"/>
      </w:pPr>
      <w:r w:rsidRPr="002E0D5C">
        <w:t>8.1.7 Aplicar ao CONTRATADO sanções motivadas pela inexecução total ou parcial das </w:t>
      </w:r>
      <w:r w:rsidRPr="002E0D5C">
        <w:rPr>
          <w:spacing w:val="-2"/>
        </w:rPr>
        <w:t>obrigações </w:t>
      </w:r>
      <w:r w:rsidRPr="002E0D5C">
        <w:t>contratuais, na forma prevista na lei e neste</w:t>
      </w:r>
      <w:r w:rsidRPr="002E0D5C">
        <w:rPr>
          <w:spacing w:val="-2"/>
        </w:rPr>
        <w:t> Contrato.</w:t>
      </w:r>
    </w:p>
    <w:p w:rsidR="002E0D5C" w:rsidRPr="002E0D5C" w:rsidRDefault="002E0D5C" w:rsidP="002E0D5C">
      <w:pPr>
        <w:pStyle w:val="textojustificado"/>
        <w:spacing w:before="120" w:beforeAutospacing="0" w:after="0" w:afterAutospacing="0"/>
        <w:ind w:left="120" w:right="240"/>
        <w:jc w:val="both"/>
      </w:pPr>
      <w:r w:rsidRPr="002E0D5C">
        <w:t>8.1.8 Dar ciência à Assessoria Jurídica do órgão ou entidade para as providências junto à Procuradoria Geral do Estado, com vistas à adoção de eventuais medidas judiciais, em caso de descumprimento de obrigações pelo </w:t>
      </w:r>
      <w:r w:rsidRPr="002E0D5C">
        <w:rPr>
          <w:b/>
          <w:bCs/>
        </w:rPr>
        <w:t>CONTRATADO</w:t>
      </w:r>
      <w:r w:rsidRPr="002E0D5C">
        <w:t>.</w:t>
      </w:r>
    </w:p>
    <w:p w:rsidR="002E0D5C" w:rsidRPr="002E0D5C" w:rsidRDefault="002E0D5C" w:rsidP="002E0D5C">
      <w:pPr>
        <w:pStyle w:val="textojustificado"/>
        <w:spacing w:before="120" w:beforeAutospacing="0" w:after="0" w:afterAutospacing="0"/>
        <w:ind w:left="120" w:right="240"/>
        <w:jc w:val="both"/>
      </w:pPr>
      <w:r w:rsidRPr="002E0D5C">
        <w:t>8.1.9 Emitir decisão fundamentada sobre todas as solicitações e reclamações relacionadas à execução do presente Contrato, ressalvados os requerimentos manifestamente impertinentes, meramente protelatórios ou de nenhum interesse para a boa execução do ajuste.</w:t>
      </w:r>
    </w:p>
    <w:p w:rsidR="002E0D5C" w:rsidRPr="002E0D5C" w:rsidRDefault="002E0D5C" w:rsidP="002E0D5C">
      <w:pPr>
        <w:pStyle w:val="textojustificado"/>
        <w:spacing w:before="120" w:beforeAutospacing="0" w:after="0" w:afterAutospacing="0"/>
        <w:ind w:left="120" w:right="255"/>
        <w:jc w:val="both"/>
      </w:pPr>
      <w:r w:rsidRPr="002E0D5C">
        <w:t>8.1.9.1 O </w:t>
      </w:r>
      <w:r w:rsidRPr="002E0D5C">
        <w:rPr>
          <w:b/>
          <w:bCs/>
        </w:rPr>
        <w:t>CONTRATANTE </w:t>
      </w:r>
      <w:r w:rsidRPr="002E0D5C">
        <w:t>terá o prazo de 1 (um) mês, a contar da data do protocolo do requerimento, para decidir, admitida a prorrogação motivada, por igual período.</w:t>
      </w:r>
    </w:p>
    <w:p w:rsidR="002E0D5C" w:rsidRPr="002E0D5C" w:rsidRDefault="002E0D5C" w:rsidP="002E0D5C">
      <w:pPr>
        <w:pStyle w:val="textojustificado"/>
        <w:spacing w:before="120" w:beforeAutospacing="0" w:after="0" w:afterAutospacing="0"/>
        <w:ind w:left="120" w:right="240"/>
        <w:jc w:val="both"/>
      </w:pPr>
      <w:r w:rsidRPr="002E0D5C">
        <w:t>8.1.10 Responder aos eventuais pedidos de reestabelecimento do equilíbrio econômico-financeiro feitos pelo </w:t>
      </w:r>
      <w:r w:rsidRPr="002E0D5C">
        <w:rPr>
          <w:b/>
          <w:bCs/>
        </w:rPr>
        <w:t>CONTRATADO </w:t>
      </w:r>
      <w:r w:rsidRPr="002E0D5C">
        <w:t>no prazo máximo de </w:t>
      </w:r>
      <w:r w:rsidRPr="002E0D5C">
        <w:rPr>
          <w:b/>
          <w:bCs/>
        </w:rPr>
        <w:t>45 (quarenta e cinco) </w:t>
      </w:r>
      <w:r w:rsidRPr="002E0D5C">
        <w:t>dias, admitida a prorrogação motivada, por uma única vez, por igual período.</w:t>
      </w:r>
    </w:p>
    <w:p w:rsidR="002E0D5C" w:rsidRPr="002E0D5C" w:rsidRDefault="002E0D5C" w:rsidP="002E0D5C">
      <w:pPr>
        <w:pStyle w:val="textojustificado"/>
        <w:spacing w:before="120" w:beforeAutospacing="0" w:after="0" w:afterAutospacing="0"/>
        <w:ind w:left="120" w:right="255"/>
        <w:jc w:val="both"/>
      </w:pPr>
      <w:r w:rsidRPr="002E0D5C">
        <w:t>8.1.11 Notificar os emitentes das garantias quanto ao início de processo administrativo para apuração de descumprimento de cláusulas contratuais, na forma do art. 137, § 4º, da Lei nº 14.133/2021.</w:t>
      </w:r>
    </w:p>
    <w:p w:rsidR="002E0D5C" w:rsidRPr="002E0D5C" w:rsidRDefault="002E0D5C" w:rsidP="002E0D5C">
      <w:pPr>
        <w:pStyle w:val="textojustificado"/>
        <w:spacing w:before="120" w:beforeAutospacing="0" w:after="0" w:afterAutospacing="0"/>
        <w:ind w:left="120" w:right="240"/>
        <w:jc w:val="both"/>
      </w:pPr>
      <w:r w:rsidRPr="002E0D5C">
        <w:t>8.1.12 A Administração não responderá por quaisquer compromissos assumidos pelo </w:t>
      </w:r>
      <w:r w:rsidRPr="002E0D5C">
        <w:rPr>
          <w:b/>
          <w:bCs/>
        </w:rPr>
        <w:t>CONTRATADO </w:t>
      </w:r>
      <w:r w:rsidRPr="002E0D5C">
        <w:t>perante terceiros, ainda que vinculados à execução do Contrato, bem como por qualquer dano causado a terceiros em decorrência de ato do </w:t>
      </w:r>
      <w:r w:rsidRPr="002E0D5C">
        <w:rPr>
          <w:b/>
          <w:bCs/>
        </w:rPr>
        <w:t>CONTRATADO</w:t>
      </w:r>
      <w:r w:rsidRPr="002E0D5C">
        <w:t>, de seus empregados, prepostos ou subordinados.</w:t>
      </w:r>
    </w:p>
    <w:p w:rsidR="002E0D5C" w:rsidRPr="002E0D5C" w:rsidRDefault="002E0D5C" w:rsidP="002E0D5C">
      <w:pPr>
        <w:pStyle w:val="textojustificado"/>
        <w:spacing w:before="120" w:beforeAutospacing="0" w:after="0" w:afterAutospacing="0"/>
        <w:ind w:left="840" w:hanging="720"/>
        <w:jc w:val="both"/>
      </w:pPr>
      <w:r w:rsidRPr="002E0D5C">
        <w:t>8.1.13 O presente Contrato não configura vínculo empregatício entre os trabalhadores ou sócios </w:t>
      </w:r>
      <w:r w:rsidRPr="002E0D5C">
        <w:rPr>
          <w:spacing w:val="-5"/>
        </w:rPr>
        <w:t>do</w:t>
      </w:r>
    </w:p>
    <w:p w:rsidR="002E0D5C" w:rsidRPr="002E0D5C" w:rsidRDefault="002E0D5C" w:rsidP="002E0D5C">
      <w:pPr>
        <w:pStyle w:val="textojustificado"/>
        <w:spacing w:before="0" w:beforeAutospacing="0" w:after="0" w:afterAutospacing="0"/>
        <w:ind w:left="120"/>
        <w:jc w:val="both"/>
      </w:pPr>
      <w:r w:rsidRPr="002E0D5C">
        <w:rPr>
          <w:b/>
          <w:bCs/>
        </w:rPr>
        <w:t>CONTRATADO </w:t>
      </w:r>
      <w:r w:rsidRPr="002E0D5C">
        <w:t>e o</w:t>
      </w:r>
      <w:r w:rsidRPr="002E0D5C">
        <w:rPr>
          <w:spacing w:val="-2"/>
        </w:rPr>
        <w:t> </w:t>
      </w:r>
      <w:r w:rsidRPr="002E0D5C">
        <w:rPr>
          <w:b/>
          <w:bCs/>
          <w:spacing w:val="-2"/>
        </w:rPr>
        <w:t>CONTRATANTE</w:t>
      </w:r>
      <w:r w:rsidRPr="002E0D5C">
        <w:rPr>
          <w:spacing w:val="-2"/>
        </w:rPr>
        <w:t>.</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rPr>
          <w:rStyle w:val="Forte"/>
        </w:rPr>
        <w:t>CLÁUSULA NONA – OBRIGAÇÕES DO </w:t>
      </w:r>
      <w:r w:rsidRPr="002E0D5C">
        <w:rPr>
          <w:rStyle w:val="Forte"/>
          <w:spacing w:val="-2"/>
        </w:rPr>
        <w:t>CONTRATADO</w:t>
      </w:r>
    </w:p>
    <w:p w:rsidR="002E0D5C" w:rsidRPr="002E0D5C" w:rsidRDefault="002E0D5C" w:rsidP="002E0D5C">
      <w:pPr>
        <w:pStyle w:val="textojustificado"/>
        <w:spacing w:before="120" w:beforeAutospacing="0" w:after="0" w:afterAutospacing="0"/>
        <w:ind w:left="120" w:right="255"/>
        <w:jc w:val="both"/>
      </w:pPr>
      <w:r w:rsidRPr="002E0D5C">
        <w:t>9.1 O CONTRATADO deverá cumprir todas as obrigações constantes deste Contrato e em seus Anexos, assumindo como exclusivamente seus os riscos e as despesas decorrentes da boa e perfeita execução do objeto, observando, ainda, as obrigações a seguir dispostas:</w:t>
      </w:r>
    </w:p>
    <w:p w:rsidR="002E0D5C" w:rsidRPr="002E0D5C" w:rsidRDefault="002E0D5C" w:rsidP="002E0D5C">
      <w:pPr>
        <w:pStyle w:val="textojustificado"/>
        <w:spacing w:before="120" w:beforeAutospacing="0" w:after="0" w:afterAutospacing="0"/>
        <w:ind w:left="120" w:right="240"/>
        <w:jc w:val="both"/>
      </w:pPr>
      <w:r w:rsidRPr="002E0D5C">
        <w:t>9.1.1 Entregar o objeto acompanhado, se for o caso, do manual do usuário, com uma versão em português, e da relação da rede de assistência técnica autorizada.</w:t>
      </w:r>
    </w:p>
    <w:p w:rsidR="002E0D5C" w:rsidRPr="002E0D5C" w:rsidRDefault="002E0D5C" w:rsidP="002E0D5C">
      <w:pPr>
        <w:pStyle w:val="textojustificado"/>
        <w:spacing w:before="120" w:beforeAutospacing="0" w:after="0" w:afterAutospacing="0"/>
        <w:ind w:left="120" w:right="240"/>
        <w:jc w:val="both"/>
      </w:pPr>
      <w:r w:rsidRPr="002E0D5C">
        <w:t>9.1.2 Comunicar ao </w:t>
      </w:r>
      <w:r w:rsidRPr="002E0D5C">
        <w:rPr>
          <w:b/>
          <w:bCs/>
        </w:rPr>
        <w:t>CONTRATANTE</w:t>
      </w:r>
      <w:r w:rsidRPr="002E0D5C">
        <w:t>, no prazo máximo de 24 (vinte e quatro) horas que antecede a data da entrega, os motivos que impossibilitem o cumprimento do prazo previsto, com a devida comprovação.</w:t>
      </w:r>
    </w:p>
    <w:p w:rsidR="002E0D5C" w:rsidRPr="00733A9B" w:rsidRDefault="002E0D5C" w:rsidP="002E0D5C">
      <w:pPr>
        <w:pStyle w:val="textojustificado"/>
        <w:spacing w:before="120" w:beforeAutospacing="0" w:after="0" w:afterAutospacing="0"/>
        <w:ind w:left="120" w:right="240"/>
        <w:jc w:val="both"/>
      </w:pPr>
      <w:r w:rsidRPr="00733A9B">
        <w:t>9.1.3 Atender às determinações regulares emitidas pelo fiscal ou gestor do Contrato ou autoridade superior (art. 137, II, da Lei nº 14.133/2021) e prestar todo esclarecimento ou informação por eles solicitados.</w:t>
      </w:r>
    </w:p>
    <w:p w:rsidR="002E0D5C" w:rsidRPr="002E0D5C" w:rsidRDefault="002E0D5C" w:rsidP="002E0D5C">
      <w:pPr>
        <w:pStyle w:val="textojustificado"/>
        <w:spacing w:before="120" w:beforeAutospacing="0" w:after="0" w:afterAutospacing="0"/>
        <w:ind w:left="120" w:right="240"/>
        <w:jc w:val="both"/>
      </w:pPr>
      <w:r w:rsidRPr="002E0D5C">
        <w:t>9.1.4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2E0D5C" w:rsidRPr="002E0D5C" w:rsidRDefault="002E0D5C" w:rsidP="002E0D5C">
      <w:pPr>
        <w:pStyle w:val="textojustificado"/>
        <w:spacing w:before="120" w:beforeAutospacing="0" w:after="0" w:afterAutospacing="0"/>
        <w:ind w:left="120" w:right="255"/>
        <w:jc w:val="both"/>
      </w:pPr>
      <w:r w:rsidRPr="002E0D5C">
        <w:t>9.1.5 Reparar, corrigir, remover, reconstruir ou substituir, às suas expensas, no total ou em parte, no prazo fixado pelo fiscal do Contrato, os bens nos quais se verificarem vícios, defeitos ou incorreções resultantes da execução ou dos materiais empregados.</w:t>
      </w:r>
    </w:p>
    <w:p w:rsidR="002E0D5C" w:rsidRPr="00733A9B" w:rsidRDefault="002E0D5C" w:rsidP="002E0D5C">
      <w:pPr>
        <w:pStyle w:val="textojustificado"/>
        <w:spacing w:before="120" w:beforeAutospacing="0" w:after="0" w:afterAutospacing="0"/>
        <w:ind w:left="120" w:right="255"/>
        <w:jc w:val="both"/>
      </w:pPr>
      <w:r w:rsidRPr="00733A9B">
        <w:t>9.1.6 Responsabilizar-se pelos vícios e danos decorrentes do objeto, de acordo com o Código de Defesa do Consumidor (Lei nº 8.078/1990), bem como por todo e qualquer dano causado à Administração ou terceiros, não reduzindo essa responsabilidade a fiscalização ou o acompanhamento da execução contratual pelo CONTRATANTE, que ficará autorizado a descontar dos pagamentos devidos ou da garantia o valor correspondente aos danos sofridos.</w:t>
      </w:r>
    </w:p>
    <w:p w:rsidR="002E0D5C" w:rsidRPr="002E0D5C" w:rsidRDefault="002E0D5C" w:rsidP="002E0D5C">
      <w:pPr>
        <w:pStyle w:val="textojustificado"/>
        <w:spacing w:before="120" w:beforeAutospacing="0" w:after="0" w:afterAutospacing="0"/>
        <w:ind w:left="120" w:right="240"/>
        <w:jc w:val="both"/>
      </w:pPr>
      <w:r w:rsidRPr="002E0D5C">
        <w:t>9.1.7 Não contratar, durante a vigência do Contrato, cônjuge, companheiro ou parente em linha reta, colateral ou por afinidade, até o terceiro grau, de dirigente do </w:t>
      </w:r>
      <w:r w:rsidRPr="002E0D5C">
        <w:rPr>
          <w:b/>
          <w:bCs/>
        </w:rPr>
        <w:t>CONTRATANTE </w:t>
      </w:r>
      <w:r w:rsidRPr="002E0D5C">
        <w:t>ou de agente público que atue na fiscalização ou na gestão do Contrato, nos termos do art. 48, parágrafo único, da Lei nº </w:t>
      </w:r>
      <w:r w:rsidRPr="002E0D5C">
        <w:rPr>
          <w:spacing w:val="-2"/>
        </w:rPr>
        <w:t>14.133/2021.</w:t>
      </w:r>
    </w:p>
    <w:p w:rsidR="002E0D5C" w:rsidRPr="002E0D5C" w:rsidRDefault="002E0D5C" w:rsidP="002E0D5C">
      <w:pPr>
        <w:pStyle w:val="textojustificado"/>
        <w:spacing w:before="120" w:beforeAutospacing="0" w:after="0" w:afterAutospacing="0"/>
        <w:ind w:left="120" w:right="240"/>
        <w:jc w:val="both"/>
      </w:pPr>
      <w:r w:rsidRPr="002E0D5C">
        <w:t>9.1.8 Quando não for possível a verificação da regularidade no Sistema de Cadastro de Fornecedores – SICAF, o </w:t>
      </w:r>
      <w:r w:rsidRPr="002E0D5C">
        <w:rPr>
          <w:b/>
          <w:bCs/>
        </w:rPr>
        <w:t>CONTRATADO </w:t>
      </w:r>
      <w:r w:rsidRPr="002E0D5C">
        <w:t>deverá entregar ao setor responsável pela fiscalização do Contrato, junto com a Nota Fiscal para fins de pagamento, os seguintes documentos:</w:t>
      </w:r>
    </w:p>
    <w:p w:rsidR="002E0D5C" w:rsidRPr="002E0D5C" w:rsidRDefault="002E0D5C" w:rsidP="002E0D5C">
      <w:pPr>
        <w:pStyle w:val="textojustificado"/>
        <w:spacing w:before="120" w:beforeAutospacing="0" w:after="120" w:afterAutospacing="0"/>
        <w:ind w:right="120"/>
        <w:jc w:val="both"/>
        <w:rPr>
          <w:sz w:val="27"/>
          <w:szCs w:val="27"/>
        </w:rPr>
      </w:pPr>
      <w:r w:rsidRPr="002E0D5C">
        <w:rPr>
          <w:sz w:val="27"/>
          <w:szCs w:val="27"/>
        </w:rPr>
        <w:t> </w:t>
      </w:r>
    </w:p>
    <w:p w:rsidR="002E0D5C" w:rsidRPr="002E0D5C" w:rsidRDefault="002E0D5C" w:rsidP="002E0D5C">
      <w:pPr>
        <w:pStyle w:val="textojustificado"/>
        <w:spacing w:before="60" w:beforeAutospacing="0" w:after="0" w:afterAutospacing="0"/>
        <w:ind w:left="375" w:hanging="244"/>
        <w:jc w:val="both"/>
      </w:pPr>
      <w:r w:rsidRPr="002E0D5C">
        <w:rPr>
          <w:spacing w:val="-1"/>
        </w:rPr>
        <w:t>a) </w:t>
      </w:r>
      <w:r w:rsidRPr="002E0D5C">
        <w:t>prova de regularidade relativa à Seguridade </w:t>
      </w:r>
      <w:r w:rsidRPr="002E0D5C">
        <w:rPr>
          <w:spacing w:val="-2"/>
        </w:rPr>
        <w:t>Social;</w:t>
      </w:r>
    </w:p>
    <w:p w:rsidR="002E0D5C" w:rsidRPr="002E0D5C" w:rsidRDefault="002E0D5C" w:rsidP="002E0D5C">
      <w:pPr>
        <w:pStyle w:val="textojustificado"/>
        <w:spacing w:before="120" w:beforeAutospacing="0" w:after="0" w:afterAutospacing="0"/>
        <w:ind w:left="375" w:hanging="258"/>
        <w:jc w:val="both"/>
      </w:pPr>
      <w:r w:rsidRPr="002E0D5C">
        <w:rPr>
          <w:spacing w:val="-1"/>
        </w:rPr>
        <w:t>b) </w:t>
      </w:r>
      <w:r w:rsidRPr="002E0D5C">
        <w:t>certidão conjunta relativa aos tributos federais e à Dívida Ativa da</w:t>
      </w:r>
      <w:r w:rsidRPr="002E0D5C">
        <w:rPr>
          <w:spacing w:val="-2"/>
        </w:rPr>
        <w:t> União;</w:t>
      </w:r>
    </w:p>
    <w:p w:rsidR="002E0D5C" w:rsidRPr="002E0D5C" w:rsidRDefault="002E0D5C" w:rsidP="002E0D5C">
      <w:pPr>
        <w:pStyle w:val="textojustificado"/>
        <w:spacing w:before="120" w:beforeAutospacing="0" w:after="0" w:afterAutospacing="0"/>
        <w:ind w:left="510" w:hanging="381"/>
        <w:jc w:val="both"/>
      </w:pPr>
      <w:r w:rsidRPr="002E0D5C">
        <w:rPr>
          <w:spacing w:val="-1"/>
        </w:rPr>
        <w:t>c) </w:t>
      </w:r>
      <w:r w:rsidRPr="002E0D5C">
        <w:t>certidões que comprovem a regularidade perante as Fazendas do domicílio ou sede </w:t>
      </w:r>
      <w:r w:rsidRPr="002E0D5C">
        <w:rPr>
          <w:spacing w:val="-5"/>
        </w:rPr>
        <w:t>do</w:t>
      </w:r>
    </w:p>
    <w:p w:rsidR="002E0D5C" w:rsidRPr="002E0D5C" w:rsidRDefault="002E0D5C" w:rsidP="002E0D5C">
      <w:pPr>
        <w:pStyle w:val="textojustificado"/>
        <w:spacing w:before="0" w:beforeAutospacing="0" w:after="0" w:afterAutospacing="0"/>
        <w:ind w:left="120"/>
        <w:jc w:val="both"/>
      </w:pPr>
      <w:r w:rsidRPr="002E0D5C">
        <w:rPr>
          <w:b/>
          <w:bCs/>
        </w:rPr>
        <w:t>CONTRATADO</w:t>
      </w:r>
      <w:r w:rsidRPr="002E0D5C">
        <w:t>, na mesma forma exigida no Edital ou Aviso de Contratação </w:t>
      </w:r>
      <w:r w:rsidRPr="002E0D5C">
        <w:rPr>
          <w:spacing w:val="-2"/>
        </w:rPr>
        <w:t>Direta;</w:t>
      </w:r>
    </w:p>
    <w:p w:rsidR="002E0D5C" w:rsidRPr="002E0D5C" w:rsidRDefault="002E0D5C" w:rsidP="002E0D5C">
      <w:pPr>
        <w:pStyle w:val="textojustificado"/>
        <w:spacing w:before="120" w:beforeAutospacing="0" w:after="0" w:afterAutospacing="0"/>
        <w:ind w:left="375" w:hanging="258"/>
        <w:jc w:val="both"/>
      </w:pPr>
      <w:r w:rsidRPr="002E0D5C">
        <w:rPr>
          <w:spacing w:val="-1"/>
        </w:rPr>
        <w:t>d) </w:t>
      </w:r>
      <w:r w:rsidRPr="002E0D5C">
        <w:t>Certificado de Regularidade do FGTS; </w:t>
      </w:r>
      <w:r w:rsidRPr="002E0D5C">
        <w:rPr>
          <w:spacing w:val="-10"/>
        </w:rPr>
        <w:t>e</w:t>
      </w:r>
    </w:p>
    <w:p w:rsidR="002E0D5C" w:rsidRPr="002E0D5C" w:rsidRDefault="002E0D5C" w:rsidP="002E0D5C">
      <w:pPr>
        <w:pStyle w:val="textojustificado"/>
        <w:spacing w:before="120" w:beforeAutospacing="0" w:after="0" w:afterAutospacing="0"/>
        <w:ind w:left="375" w:hanging="244"/>
        <w:jc w:val="both"/>
      </w:pPr>
      <w:r w:rsidRPr="002E0D5C">
        <w:rPr>
          <w:spacing w:val="-1"/>
        </w:rPr>
        <w:t>e) </w:t>
      </w:r>
      <w:r w:rsidRPr="002E0D5C">
        <w:t>Certidão Negativa de Débitos Trabalhistas – </w:t>
      </w:r>
      <w:r w:rsidRPr="002E0D5C">
        <w:rPr>
          <w:spacing w:val="-2"/>
        </w:rPr>
        <w:t>CNDT.</w:t>
      </w:r>
    </w:p>
    <w:p w:rsidR="002E0D5C" w:rsidRPr="002E0D5C" w:rsidRDefault="002E0D5C" w:rsidP="002E0D5C">
      <w:pPr>
        <w:pStyle w:val="textojustificado"/>
        <w:spacing w:before="120" w:beforeAutospacing="0" w:after="0" w:afterAutospacing="0"/>
        <w:ind w:left="120" w:right="240"/>
        <w:jc w:val="both"/>
      </w:pPr>
      <w:r w:rsidRPr="002E0D5C">
        <w:t>9.1.9 Responsabilizar-se pelo cumprimento de todas as obrigações trabalhistas, previdenciárias, fiscais, comerciais e as demais previstas em legislação específica, cuja inadimplência não transfere a responsabilidade ao </w:t>
      </w:r>
      <w:r w:rsidRPr="002E0D5C">
        <w:rPr>
          <w:b/>
          <w:bCs/>
        </w:rPr>
        <w:t>CONTRATANTE </w:t>
      </w:r>
      <w:r w:rsidRPr="002E0D5C">
        <w:t>e não poderá onerar o objeto do Contrato.</w:t>
      </w:r>
    </w:p>
    <w:p w:rsidR="002E0D5C" w:rsidRPr="002E0D5C" w:rsidRDefault="002E0D5C" w:rsidP="002E0D5C">
      <w:pPr>
        <w:pStyle w:val="textojustificado"/>
        <w:spacing w:before="120" w:beforeAutospacing="0" w:after="0" w:afterAutospacing="0"/>
        <w:ind w:left="120" w:right="255"/>
        <w:jc w:val="both"/>
      </w:pPr>
      <w:r w:rsidRPr="002E0D5C">
        <w:t>9.1.10 Comunicar ao Fiscal do Contrato, no prazo de 24 (vinte e quatro) horas, qualquer ocorrência anormal ou acidente que se verifique no local da execução do objeto contratual.</w:t>
      </w:r>
    </w:p>
    <w:p w:rsidR="002E0D5C" w:rsidRPr="002E0D5C" w:rsidRDefault="002E0D5C" w:rsidP="002E0D5C">
      <w:pPr>
        <w:pStyle w:val="textojustificado"/>
        <w:spacing w:before="120" w:beforeAutospacing="0" w:after="0" w:afterAutospacing="0"/>
        <w:ind w:left="120" w:right="240"/>
        <w:jc w:val="both"/>
      </w:pPr>
      <w:r w:rsidRPr="002E0D5C">
        <w:t>9.1.11 Paralisar, por determinação do </w:t>
      </w:r>
      <w:r w:rsidRPr="002E0D5C">
        <w:rPr>
          <w:b/>
          <w:bCs/>
        </w:rPr>
        <w:t>CONTRATANTE</w:t>
      </w:r>
      <w:r w:rsidRPr="002E0D5C">
        <w:t>, qualquer atividade que não esteja sendo executada de acordo com a boa técnica ou que ponha em risco a segurança de pessoas ou bens de </w:t>
      </w:r>
      <w:r w:rsidRPr="002E0D5C">
        <w:rPr>
          <w:spacing w:val="-2"/>
        </w:rPr>
        <w:t>terceiros.</w:t>
      </w:r>
    </w:p>
    <w:p w:rsidR="002E0D5C" w:rsidRPr="002E0D5C" w:rsidRDefault="002E0D5C" w:rsidP="002E0D5C">
      <w:pPr>
        <w:pStyle w:val="textojustificado"/>
        <w:spacing w:before="120" w:beforeAutospacing="0" w:after="0" w:afterAutospacing="0"/>
        <w:ind w:left="120" w:right="240"/>
        <w:jc w:val="both"/>
      </w:pPr>
      <w:r w:rsidRPr="002E0D5C">
        <w:t>9.1.12 Conduzir os trabalhos com estrita observância às normas da legislação pertinente, cumprindo as determinações dos Poderes Públicos, mantendo sempre limpo o local de execução do objeto e nas melhores condições de segurança, higiene e disciplina.</w:t>
      </w:r>
    </w:p>
    <w:p w:rsidR="002E0D5C" w:rsidRPr="002E0D5C" w:rsidRDefault="002E0D5C" w:rsidP="002E0D5C">
      <w:pPr>
        <w:pStyle w:val="textojustificado"/>
        <w:spacing w:before="120" w:beforeAutospacing="0" w:after="0" w:afterAutospacing="0"/>
        <w:ind w:left="120" w:right="255"/>
        <w:jc w:val="both"/>
      </w:pPr>
      <w:r w:rsidRPr="002E0D5C">
        <w:t>9.1.13 Submeter previamente, por escrito, ao </w:t>
      </w:r>
      <w:r w:rsidRPr="002E0D5C">
        <w:rPr>
          <w:b/>
          <w:bCs/>
        </w:rPr>
        <w:t>CONTRATANTE</w:t>
      </w:r>
      <w:r w:rsidRPr="002E0D5C">
        <w:t>, para análise e aprovação, quaisquer mudanças nos métodos executivos que fujam às especificações do memorial descritivo ou instrumento </w:t>
      </w:r>
      <w:r w:rsidRPr="002E0D5C">
        <w:rPr>
          <w:spacing w:val="-2"/>
        </w:rPr>
        <w:t>congênere.</w:t>
      </w:r>
    </w:p>
    <w:p w:rsidR="002E0D5C" w:rsidRPr="002E0D5C" w:rsidRDefault="002E0D5C" w:rsidP="002E0D5C">
      <w:pPr>
        <w:pStyle w:val="textojustificado"/>
        <w:spacing w:before="120" w:beforeAutospacing="0" w:after="0" w:afterAutospacing="0"/>
        <w:ind w:left="120" w:right="240"/>
        <w:jc w:val="both"/>
      </w:pPr>
      <w:r w:rsidRPr="002E0D5C">
        <w:t>9.1.14 Não permitir a utilização de qualquer trabalho do menor de dezesseis anos, exceto na condição de aprendiz para os maiores de quatorze anos, nem permitir a utilização do trabalho do menor de dezoito anos em trabalho noturno, perigoso ou insalubre, na forma do art. 7º, XXXIII, da Constituição Federal.</w:t>
      </w:r>
    </w:p>
    <w:p w:rsidR="002E0D5C" w:rsidRPr="002E0D5C" w:rsidRDefault="002E0D5C" w:rsidP="002E0D5C">
      <w:pPr>
        <w:pStyle w:val="textojustificado"/>
        <w:spacing w:before="120" w:beforeAutospacing="0" w:after="0" w:afterAutospacing="0"/>
        <w:ind w:left="120" w:right="255"/>
        <w:jc w:val="both"/>
      </w:pPr>
      <w:r w:rsidRPr="002E0D5C">
        <w:t>9.1.15 Manter durante toda a vigência do Contrato, em compatibilidade com as obrigações assumidas, todas as condições exigidas para habilitação na licitação.</w:t>
      </w:r>
    </w:p>
    <w:p w:rsidR="002E0D5C" w:rsidRPr="005A25B1" w:rsidRDefault="002E0D5C" w:rsidP="002E0D5C">
      <w:pPr>
        <w:pStyle w:val="textojustificado"/>
        <w:spacing w:before="120" w:beforeAutospacing="0" w:after="0" w:afterAutospacing="0"/>
        <w:ind w:left="120" w:right="240"/>
        <w:jc w:val="both"/>
      </w:pPr>
      <w:r w:rsidRPr="002E0D5C">
        <w:t xml:space="preserve">9.1.16 Cumprir, durante </w:t>
      </w:r>
      <w:r w:rsidRPr="005A25B1">
        <w:t>todo o período de execução do Contrato, a reserva de cargos prevista em lei para pessoa com deficiência, para reabilitado da Previdência Social ou para aprendiz, bem como as reservas de cargos previstas na legislação (art. 116 da Lei nº 14.133/2021).</w:t>
      </w:r>
    </w:p>
    <w:p w:rsidR="002E0D5C" w:rsidRPr="005A25B1" w:rsidRDefault="002E0D5C" w:rsidP="002E0D5C">
      <w:pPr>
        <w:pStyle w:val="textojustificado"/>
        <w:spacing w:before="120" w:beforeAutospacing="0" w:after="0" w:afterAutospacing="0"/>
        <w:ind w:left="120" w:right="240"/>
        <w:jc w:val="both"/>
      </w:pPr>
      <w:r w:rsidRPr="005A25B1">
        <w:t>9.1.16.1 Comprovar a reserva de cargos a que se refere a cláusula acima, no prazo fixado pelo Fiscal do Contrato, com a indicação dos empregados que preencheram as referidas vagas (art. 116, parágrafo único, da Lei nº 14.133/2021).</w:t>
      </w:r>
    </w:p>
    <w:p w:rsidR="002E0D5C" w:rsidRPr="005A25B1" w:rsidRDefault="002E0D5C" w:rsidP="002E0D5C">
      <w:pPr>
        <w:pStyle w:val="textojustificado"/>
        <w:spacing w:before="120" w:beforeAutospacing="0" w:after="0" w:afterAutospacing="0"/>
        <w:ind w:left="780" w:hanging="660"/>
        <w:jc w:val="both"/>
      </w:pPr>
      <w:r w:rsidRPr="005A25B1">
        <w:t>9.1.17 Guardar sigilo sobre todas as informações obtidas em decorrência do cumprimento do </w:t>
      </w:r>
      <w:r w:rsidRPr="005A25B1">
        <w:rPr>
          <w:spacing w:val="-2"/>
        </w:rPr>
        <w:t>Contrato.</w:t>
      </w:r>
    </w:p>
    <w:p w:rsidR="002E0D5C" w:rsidRPr="005A25B1" w:rsidRDefault="002E0D5C" w:rsidP="002E0D5C">
      <w:pPr>
        <w:pStyle w:val="textojustificado"/>
        <w:spacing w:before="120" w:beforeAutospacing="0" w:after="0" w:afterAutospacing="0"/>
        <w:ind w:left="120" w:right="240"/>
        <w:jc w:val="both"/>
      </w:pPr>
      <w:r w:rsidRPr="005A25B1">
        <w:t>9.1.18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do Contrato, exceto quando ocorrer algum dos eventos arrolados no artigo 124, II, “d”, da Lei nº </w:t>
      </w:r>
      <w:r w:rsidRPr="005A25B1">
        <w:rPr>
          <w:spacing w:val="-2"/>
        </w:rPr>
        <w:t>14.133/2021.</w:t>
      </w:r>
    </w:p>
    <w:p w:rsidR="002E0D5C" w:rsidRPr="005A25B1" w:rsidRDefault="002E0D5C" w:rsidP="002E0D5C">
      <w:pPr>
        <w:pStyle w:val="textojustificado"/>
        <w:spacing w:before="120" w:beforeAutospacing="0" w:after="0" w:afterAutospacing="0"/>
        <w:ind w:left="120" w:right="255"/>
        <w:jc w:val="both"/>
      </w:pPr>
      <w:r w:rsidRPr="005A25B1">
        <w:t>9.1.19 Cumprir, além dos postulados legais vigentes de âmbito federal, estadual ou municipal, as normas de segurança do </w:t>
      </w:r>
      <w:r w:rsidRPr="005A25B1">
        <w:rPr>
          <w:b/>
          <w:bCs/>
        </w:rPr>
        <w:t>CONTRATANTE</w:t>
      </w:r>
      <w:r w:rsidRPr="005A25B1">
        <w:t>.</w:t>
      </w:r>
    </w:p>
    <w:p w:rsidR="002E0D5C" w:rsidRPr="002E0D5C" w:rsidRDefault="002E0D5C" w:rsidP="002E0D5C">
      <w:pPr>
        <w:pStyle w:val="textojustificado"/>
        <w:spacing w:before="120" w:beforeAutospacing="0" w:after="0" w:afterAutospacing="0"/>
        <w:ind w:left="120" w:right="240"/>
        <w:jc w:val="both"/>
      </w:pPr>
      <w:r w:rsidRPr="002E0D5C">
        <w:t>9.1.20 Prestar esclarecimentos ou informações solicitadas pelo </w:t>
      </w:r>
      <w:r w:rsidRPr="002E0D5C">
        <w:rPr>
          <w:b/>
          <w:bCs/>
        </w:rPr>
        <w:t>CONTRATANTE </w:t>
      </w:r>
      <w:r w:rsidRPr="002E0D5C">
        <w:t>ou por seus prepostos, garantindo-lhes o acesso, a qualquer tempo, ao local dos trabalhos, bem como aos documentos relativos à execução do empreendimento.</w:t>
      </w:r>
    </w:p>
    <w:p w:rsidR="002E0D5C" w:rsidRPr="002E0D5C" w:rsidRDefault="002E0D5C" w:rsidP="002E0D5C">
      <w:pPr>
        <w:pStyle w:val="textojustificado"/>
        <w:spacing w:before="120" w:beforeAutospacing="0" w:after="0" w:afterAutospacing="0"/>
        <w:ind w:left="120" w:right="240"/>
        <w:jc w:val="both"/>
      </w:pPr>
      <w:r w:rsidRPr="002E0D5C">
        <w:t>9.1.21 Caso o valor do Contrato se enquadre no limite previsto no art. 1º da Lei estadual nº 7.753, de 17 de outubro de 2017, manter Programa de Integridade nos termos da referida Lei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rsidR="002E0D5C" w:rsidRPr="002E0D5C" w:rsidRDefault="002E0D5C" w:rsidP="002E0D5C">
      <w:pPr>
        <w:pStyle w:val="textojustificado"/>
        <w:spacing w:before="120" w:beforeAutospacing="0" w:after="120" w:afterAutospacing="0"/>
        <w:ind w:right="120"/>
        <w:jc w:val="both"/>
        <w:rPr>
          <w:sz w:val="27"/>
          <w:szCs w:val="27"/>
        </w:rPr>
      </w:pPr>
      <w:r w:rsidRPr="002E0D5C">
        <w:rPr>
          <w:sz w:val="27"/>
          <w:szCs w:val="27"/>
        </w:rPr>
        <w:t> </w:t>
      </w:r>
    </w:p>
    <w:p w:rsidR="002E0D5C" w:rsidRPr="002E0D5C" w:rsidRDefault="002E0D5C" w:rsidP="002E0D5C">
      <w:pPr>
        <w:pStyle w:val="textojustificado"/>
        <w:spacing w:before="60" w:beforeAutospacing="0" w:after="0" w:afterAutospacing="0"/>
        <w:ind w:left="120" w:right="255"/>
        <w:jc w:val="both"/>
      </w:pPr>
      <w:r w:rsidRPr="002E0D5C">
        <w:t>9.1.21.1 Caso o </w:t>
      </w:r>
      <w:r w:rsidRPr="002E0D5C">
        <w:rPr>
          <w:b/>
          <w:bCs/>
        </w:rPr>
        <w:t>CONTRATADO </w:t>
      </w:r>
      <w:r w:rsidRPr="002E0D5C">
        <w:t>ainda não tenha Programa de Integridade instituído, compromete-se a implantar o Programa de Integridade no prazo de até 180 (cento e oitenta) dias corridos, a partir da data de celebração do presente Contrato, na forma da Lei nº 7.753/2017.</w:t>
      </w:r>
    </w:p>
    <w:p w:rsidR="002E0D5C" w:rsidRPr="002E0D5C" w:rsidRDefault="002E0D5C" w:rsidP="002E0D5C">
      <w:pPr>
        <w:pStyle w:val="textojustificado"/>
        <w:spacing w:before="120" w:beforeAutospacing="0" w:after="0" w:afterAutospacing="0"/>
        <w:ind w:left="120" w:right="240"/>
        <w:jc w:val="both"/>
      </w:pPr>
      <w:r w:rsidRPr="002E0D5C">
        <w:t>9.1.22 Orientar e treinar seus empregados sobre os deveres previstos na Lei nº 13.709, de 14 de agosto de 2018 (LGPD), adotando medidas eficazes para proteção de dados pessoais a que tenha acesso por força da execução deste Contrato.</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rPr>
          <w:rStyle w:val="Forte"/>
        </w:rPr>
        <w:t>CLÁUSULA DÉCIMA – GARANTIA DE </w:t>
      </w:r>
      <w:r w:rsidRPr="002E0D5C">
        <w:rPr>
          <w:rStyle w:val="Forte"/>
          <w:spacing w:val="-2"/>
        </w:rPr>
        <w:t>EXECUÇÃO</w:t>
      </w:r>
    </w:p>
    <w:p w:rsidR="002E0D5C" w:rsidRPr="005A25B1" w:rsidRDefault="002E0D5C" w:rsidP="002E0D5C">
      <w:pPr>
        <w:pStyle w:val="textojustificado"/>
        <w:spacing w:before="120" w:beforeAutospacing="0" w:after="0" w:afterAutospacing="0"/>
        <w:ind w:left="120" w:right="255"/>
        <w:jc w:val="both"/>
      </w:pPr>
      <w:r w:rsidRPr="005A25B1">
        <w:t>10.1 O Contrato conta com garantia de execução, nos moldes do artigo 96 da Lei nº 14.133/2021, correspondente a 5 % (cinco por cento) de seu valor do Contrato.</w:t>
      </w:r>
    </w:p>
    <w:p w:rsidR="002E0D5C" w:rsidRPr="002E0D5C" w:rsidRDefault="002E0D5C" w:rsidP="002E0D5C">
      <w:pPr>
        <w:pStyle w:val="textojustificado"/>
        <w:spacing w:before="120" w:beforeAutospacing="0" w:after="0" w:afterAutospacing="0"/>
        <w:ind w:left="600" w:hanging="480"/>
        <w:jc w:val="both"/>
      </w:pPr>
      <w:r w:rsidRPr="002E0D5C">
        <w:t>10.2 O </w:t>
      </w:r>
      <w:r w:rsidRPr="002E0D5C">
        <w:rPr>
          <w:b/>
          <w:bCs/>
        </w:rPr>
        <w:t>CONTRATADO </w:t>
      </w:r>
      <w:r w:rsidRPr="002E0D5C">
        <w:t>poderá optar pelas seguintes modalidades de </w:t>
      </w:r>
      <w:r w:rsidRPr="002E0D5C">
        <w:rPr>
          <w:spacing w:val="-2"/>
        </w:rPr>
        <w:t>garantia:</w:t>
      </w:r>
    </w:p>
    <w:p w:rsidR="002E0D5C" w:rsidRPr="002E0D5C" w:rsidRDefault="002E0D5C" w:rsidP="002E0D5C">
      <w:pPr>
        <w:pStyle w:val="textojustificado"/>
        <w:spacing w:before="120" w:beforeAutospacing="0" w:after="0" w:afterAutospacing="0"/>
        <w:ind w:left="255" w:hanging="138"/>
        <w:jc w:val="both"/>
      </w:pPr>
      <w:r w:rsidRPr="002E0D5C">
        <w:t>I - caução em dinheiro ou em títulos da dívida </w:t>
      </w:r>
      <w:r w:rsidRPr="002E0D5C">
        <w:rPr>
          <w:spacing w:val="-2"/>
        </w:rPr>
        <w:t>pública;</w:t>
      </w:r>
    </w:p>
    <w:p w:rsidR="002E0D5C" w:rsidRPr="002E0D5C" w:rsidRDefault="002E0D5C" w:rsidP="002E0D5C">
      <w:pPr>
        <w:pStyle w:val="textojustificado"/>
        <w:spacing w:before="120" w:beforeAutospacing="0" w:after="0" w:afterAutospacing="0"/>
        <w:ind w:left="345" w:hanging="217"/>
        <w:jc w:val="both"/>
      </w:pPr>
      <w:r w:rsidRPr="002E0D5C">
        <w:t>II - seguro-garantia; </w:t>
      </w:r>
      <w:r w:rsidRPr="002E0D5C">
        <w:rPr>
          <w:spacing w:val="-10"/>
        </w:rPr>
        <w:t>e</w:t>
      </w:r>
    </w:p>
    <w:p w:rsidR="002E0D5C" w:rsidRPr="002E0D5C" w:rsidRDefault="002E0D5C" w:rsidP="002E0D5C">
      <w:pPr>
        <w:pStyle w:val="textojustificado"/>
        <w:spacing w:before="120" w:beforeAutospacing="0" w:after="0" w:afterAutospacing="0"/>
        <w:ind w:left="420" w:hanging="296"/>
        <w:jc w:val="both"/>
      </w:pPr>
      <w:r w:rsidRPr="002E0D5C">
        <w:t>III - fiança</w:t>
      </w:r>
      <w:r w:rsidRPr="002E0D5C">
        <w:rPr>
          <w:spacing w:val="-2"/>
        </w:rPr>
        <w:t> bancária.</w:t>
      </w:r>
    </w:p>
    <w:p w:rsidR="002E0D5C" w:rsidRPr="002E0D5C" w:rsidRDefault="002E0D5C" w:rsidP="002E0D5C">
      <w:pPr>
        <w:pStyle w:val="textojustificado"/>
        <w:spacing w:before="120" w:beforeAutospacing="0" w:after="0" w:afterAutospacing="0"/>
        <w:ind w:left="120" w:right="240"/>
        <w:jc w:val="both"/>
      </w:pPr>
      <w:r w:rsidRPr="002E0D5C">
        <w:t>10.3 Qualquer que seja a modalidade escolhida pelo </w:t>
      </w:r>
      <w:r w:rsidRPr="002E0D5C">
        <w:rPr>
          <w:b/>
          <w:bCs/>
        </w:rPr>
        <w:t>CONTRATADO</w:t>
      </w:r>
      <w:r w:rsidRPr="002E0D5C">
        <w:t>, a garantia assegurará o pagamento </w:t>
      </w:r>
      <w:r w:rsidRPr="002E0D5C">
        <w:rPr>
          <w:spacing w:val="-4"/>
        </w:rPr>
        <w:t>de:</w:t>
      </w:r>
    </w:p>
    <w:p w:rsidR="002E0D5C" w:rsidRPr="002E0D5C" w:rsidRDefault="002E0D5C" w:rsidP="002E0D5C">
      <w:pPr>
        <w:pStyle w:val="textojustificado"/>
        <w:spacing w:before="120" w:beforeAutospacing="0" w:after="0" w:afterAutospacing="0"/>
        <w:ind w:left="120" w:right="240"/>
        <w:jc w:val="both"/>
      </w:pPr>
      <w:r w:rsidRPr="002E0D5C">
        <w:t>10.3.1 prejuízos advindos do não cumprimento do objeto do Contrato e do não adimplemento das demais obrigações neste previstas;</w:t>
      </w:r>
    </w:p>
    <w:p w:rsidR="002E0D5C" w:rsidRPr="002E0D5C" w:rsidRDefault="002E0D5C" w:rsidP="002E0D5C">
      <w:pPr>
        <w:pStyle w:val="textojustificado"/>
        <w:spacing w:before="120" w:beforeAutospacing="0" w:after="0" w:afterAutospacing="0"/>
        <w:ind w:left="945" w:hanging="817"/>
        <w:jc w:val="both"/>
      </w:pPr>
      <w:r w:rsidRPr="002E0D5C">
        <w:t>10.3.2 </w:t>
      </w:r>
      <w:r w:rsidRPr="002E0D5C">
        <w:rPr>
          <w:spacing w:val="-2"/>
        </w:rPr>
        <w:t>multas</w:t>
      </w:r>
      <w:r w:rsidRPr="002E0D5C">
        <w:t> </w:t>
      </w:r>
      <w:r w:rsidRPr="002E0D5C">
        <w:rPr>
          <w:spacing w:val="-2"/>
        </w:rPr>
        <w:t>moratórias,</w:t>
      </w:r>
      <w:r w:rsidRPr="002E0D5C">
        <w:t> </w:t>
      </w:r>
      <w:r w:rsidRPr="002E0D5C">
        <w:rPr>
          <w:spacing w:val="-2"/>
        </w:rPr>
        <w:t>compensatórias</w:t>
      </w:r>
      <w:r w:rsidRPr="002E0D5C">
        <w:t> </w:t>
      </w:r>
      <w:r w:rsidRPr="002E0D5C">
        <w:rPr>
          <w:spacing w:val="-10"/>
        </w:rPr>
        <w:t>e</w:t>
      </w:r>
      <w:r w:rsidRPr="002E0D5C">
        <w:t> </w:t>
      </w:r>
      <w:r w:rsidRPr="002E0D5C">
        <w:rPr>
          <w:spacing w:val="-2"/>
        </w:rPr>
        <w:t>administrativas</w:t>
      </w:r>
      <w:r w:rsidRPr="002E0D5C">
        <w:t> </w:t>
      </w:r>
      <w:r w:rsidRPr="002E0D5C">
        <w:rPr>
          <w:spacing w:val="-2"/>
        </w:rPr>
        <w:t>aplicadas</w:t>
      </w:r>
      <w:r w:rsidRPr="002E0D5C">
        <w:t> </w:t>
      </w:r>
      <w:r w:rsidRPr="002E0D5C">
        <w:rPr>
          <w:spacing w:val="-4"/>
        </w:rPr>
        <w:t>pela</w:t>
      </w:r>
      <w:r w:rsidRPr="002E0D5C">
        <w:t> </w:t>
      </w:r>
      <w:r w:rsidRPr="002E0D5C">
        <w:rPr>
          <w:spacing w:val="-2"/>
        </w:rPr>
        <w:t>Administração</w:t>
      </w:r>
      <w:r w:rsidRPr="002E0D5C">
        <w:t> </w:t>
      </w:r>
      <w:r w:rsidRPr="002E0D5C">
        <w:rPr>
          <w:spacing w:val="-5"/>
        </w:rPr>
        <w:t>ao</w:t>
      </w:r>
    </w:p>
    <w:p w:rsidR="002E0D5C" w:rsidRPr="002E0D5C" w:rsidRDefault="002E0D5C" w:rsidP="002E0D5C">
      <w:pPr>
        <w:pStyle w:val="textojustificado"/>
        <w:spacing w:before="0" w:beforeAutospacing="0" w:after="0" w:afterAutospacing="0"/>
        <w:ind w:left="120"/>
        <w:jc w:val="both"/>
      </w:pPr>
      <w:r w:rsidRPr="002E0D5C">
        <w:rPr>
          <w:b/>
          <w:bCs/>
        </w:rPr>
        <w:t>CONTRATADO</w:t>
      </w:r>
      <w:r w:rsidRPr="002E0D5C">
        <w:t>; </w:t>
      </w:r>
      <w:r w:rsidRPr="002E0D5C">
        <w:rPr>
          <w:spacing w:val="-10"/>
        </w:rPr>
        <w:t>e</w:t>
      </w:r>
    </w:p>
    <w:p w:rsidR="002E0D5C" w:rsidRPr="002E0D5C" w:rsidRDefault="002E0D5C" w:rsidP="002E0D5C">
      <w:pPr>
        <w:pStyle w:val="textojustificado"/>
        <w:spacing w:before="120" w:beforeAutospacing="0" w:after="0" w:afterAutospacing="0"/>
        <w:ind w:left="120" w:right="240"/>
        <w:jc w:val="both"/>
      </w:pPr>
      <w:r w:rsidRPr="002E0D5C">
        <w:t>10.3.3 obrigações trabalhistas e previdenciárias de qualquer natureza, assim como as obrigações de regularidade perante o FGTS, não adimplidas pelo </w:t>
      </w:r>
      <w:r w:rsidRPr="002E0D5C">
        <w:rPr>
          <w:b/>
          <w:bCs/>
        </w:rPr>
        <w:t>CONTRATADO</w:t>
      </w:r>
      <w:r w:rsidRPr="002E0D5C">
        <w:t>, quando couber.</w:t>
      </w:r>
    </w:p>
    <w:p w:rsidR="002E0D5C" w:rsidRPr="002E0D5C" w:rsidRDefault="002E0D5C" w:rsidP="002E0D5C">
      <w:pPr>
        <w:pStyle w:val="textojustificado"/>
        <w:spacing w:before="120" w:beforeAutospacing="0" w:after="0" w:afterAutospacing="0"/>
        <w:ind w:left="120" w:right="270"/>
        <w:jc w:val="both"/>
      </w:pPr>
      <w:r w:rsidRPr="002E0D5C">
        <w:t>10.4 A garantia, qualquer que seja a modalidade escolhida, terá validade durante a vigência do Contrato e por mais 90 (noventa) dias após o término deste prazo de vigência.</w:t>
      </w:r>
    </w:p>
    <w:p w:rsidR="002E0D5C" w:rsidRPr="002E0D5C" w:rsidRDefault="002E0D5C" w:rsidP="002E0D5C">
      <w:pPr>
        <w:pStyle w:val="textojustificado"/>
        <w:spacing w:before="120" w:beforeAutospacing="0" w:after="0" w:afterAutospacing="0"/>
        <w:ind w:left="120" w:right="240"/>
        <w:jc w:val="both"/>
      </w:pPr>
      <w:r w:rsidRPr="002E0D5C">
        <w:t>10.5 Na hipótese de suspensão do contrato por ordem ou inadimplemento da Administração, o </w:t>
      </w:r>
      <w:r w:rsidRPr="002E0D5C">
        <w:rPr>
          <w:b/>
          <w:bCs/>
        </w:rPr>
        <w:t>CONTRATADO </w:t>
      </w:r>
      <w:r w:rsidRPr="002E0D5C">
        <w:t>ficará desobrigado de renovar a garantia ou de endossar a apólice de seguro até a ordem de reinício da execução ou o adimplemento pela Administração.</w:t>
      </w:r>
    </w:p>
    <w:p w:rsidR="002E0D5C" w:rsidRPr="002E0D5C" w:rsidRDefault="002E0D5C" w:rsidP="002E0D5C">
      <w:pPr>
        <w:pStyle w:val="textojustificado"/>
        <w:spacing w:before="120" w:beforeAutospacing="0" w:after="0" w:afterAutospacing="0"/>
        <w:ind w:left="120" w:right="240"/>
        <w:jc w:val="both"/>
      </w:pPr>
      <w:r w:rsidRPr="002E0D5C">
        <w:t>10.6 Ressalvada a hipótese de seguro-garantia, cuja apresentação deve ser anterior à assinatura do Contrato, o </w:t>
      </w:r>
      <w:r w:rsidRPr="002E0D5C">
        <w:rPr>
          <w:b/>
          <w:bCs/>
        </w:rPr>
        <w:t>CONTRATADO </w:t>
      </w:r>
      <w:r w:rsidRPr="002E0D5C">
        <w:t>apresentará, no prazo máximo de 10 (dez) dias úteis, prorrogáveis por igual período, a critério do </w:t>
      </w:r>
      <w:r w:rsidRPr="002E0D5C">
        <w:rPr>
          <w:b/>
          <w:bCs/>
        </w:rPr>
        <w:t>CONTRATANTE</w:t>
      </w:r>
      <w:r w:rsidRPr="002E0D5C">
        <w:t>, contado da assinatura do Contrato, o comprovante de prestação de garantia, na forma do item 10.2.</w:t>
      </w:r>
    </w:p>
    <w:p w:rsidR="002E0D5C" w:rsidRPr="002E0D5C" w:rsidRDefault="002E0D5C" w:rsidP="002E0D5C">
      <w:pPr>
        <w:pStyle w:val="textojustificado"/>
        <w:spacing w:before="120" w:beforeAutospacing="0" w:after="0" w:afterAutospacing="0"/>
        <w:ind w:left="600" w:hanging="480"/>
        <w:jc w:val="both"/>
      </w:pPr>
      <w:r w:rsidRPr="002E0D5C">
        <w:t>10.7 Caso oferecida a modalidade de seguro-garantia, observar-se-ão as seguintes </w:t>
      </w:r>
      <w:r w:rsidRPr="002E0D5C">
        <w:rPr>
          <w:spacing w:val="-2"/>
        </w:rPr>
        <w:t>condições:</w:t>
      </w:r>
    </w:p>
    <w:p w:rsidR="002E0D5C" w:rsidRPr="002E0D5C" w:rsidRDefault="002E0D5C" w:rsidP="002E0D5C">
      <w:pPr>
        <w:pStyle w:val="textojustificado"/>
        <w:spacing w:before="0" w:beforeAutospacing="0" w:after="0" w:afterAutospacing="0"/>
        <w:ind w:left="120" w:right="240"/>
        <w:jc w:val="both"/>
      </w:pPr>
      <w:r w:rsidRPr="002E0D5C">
        <w:t>10.7.1 a apólice permanecerá em vigor mesmo que o </w:t>
      </w:r>
      <w:r w:rsidRPr="002E0D5C">
        <w:rPr>
          <w:b/>
          <w:bCs/>
        </w:rPr>
        <w:t>CONTRATADO </w:t>
      </w:r>
      <w:r w:rsidRPr="002E0D5C">
        <w:t>não pague o prêmio nas datas </w:t>
      </w:r>
      <w:r w:rsidRPr="002E0D5C">
        <w:rPr>
          <w:spacing w:val="-2"/>
        </w:rPr>
        <w:t>convencionadas;</w:t>
      </w:r>
    </w:p>
    <w:p w:rsidR="002E0D5C" w:rsidRPr="002E0D5C" w:rsidRDefault="002E0D5C" w:rsidP="002E0D5C">
      <w:pPr>
        <w:pStyle w:val="textojustificado"/>
        <w:spacing w:before="120" w:beforeAutospacing="0" w:after="0" w:afterAutospacing="0"/>
        <w:ind w:left="120" w:right="240"/>
        <w:jc w:val="both"/>
      </w:pPr>
      <w:r w:rsidRPr="002E0D5C">
        <w:t>10.7.2 a apólice deverá acompanhar as modificações referentes à vigência do Contrato principal, mediante a emissão do respectivo endosso pela seguradora;</w:t>
      </w:r>
    </w:p>
    <w:p w:rsidR="002E0D5C" w:rsidRPr="002E0D5C" w:rsidRDefault="002E0D5C" w:rsidP="002E0D5C">
      <w:pPr>
        <w:pStyle w:val="textojustificado"/>
        <w:spacing w:before="120" w:beforeAutospacing="0" w:after="0" w:afterAutospacing="0"/>
        <w:ind w:left="120" w:right="240"/>
        <w:jc w:val="both"/>
      </w:pPr>
      <w:r w:rsidRPr="002E0D5C">
        <w:t>10.7.3 será permitida a substituição da apólice na data de renovação ou de aniversário, desde que mantidas as condições e coberturas da apólice vigente e nenhum período fique descoberto, ressalvado o disposto no item 10.5 deste Contrato; e</w:t>
      </w:r>
    </w:p>
    <w:p w:rsidR="002E0D5C" w:rsidRPr="002E0D5C" w:rsidRDefault="002E0D5C" w:rsidP="002E0D5C">
      <w:pPr>
        <w:pStyle w:val="textojustificado"/>
        <w:spacing w:before="120" w:beforeAutospacing="0" w:after="0" w:afterAutospacing="0"/>
        <w:ind w:left="120" w:right="255"/>
        <w:jc w:val="both"/>
      </w:pPr>
      <w:r w:rsidRPr="002E0D5C">
        <w:t>10.7.4 a apólice somente será aceita se contemplar todos os eventos indicados no item 10.3, observada a legislação que rege a matéria.</w:t>
      </w:r>
    </w:p>
    <w:p w:rsidR="002E0D5C" w:rsidRPr="002E0D5C" w:rsidRDefault="002E0D5C" w:rsidP="002E0D5C">
      <w:pPr>
        <w:pStyle w:val="textojustificado"/>
        <w:spacing w:before="120" w:beforeAutospacing="0" w:after="0" w:afterAutospacing="0"/>
        <w:ind w:left="120" w:right="240"/>
        <w:jc w:val="both"/>
      </w:pPr>
      <w:r w:rsidRPr="002E0D5C">
        <w:t>10.8 Em caso de oferecimento de títulos da dívida pública, estes devem ser emitidos sob a forma escritural, mediante registro em sistema centralizado de liquidação e de custódia autorizado pelo Banco Central do Brasil, e avaliados pelos seus valores econômicos, conforme definido pelo Ministério da </w:t>
      </w:r>
      <w:r w:rsidRPr="002E0D5C">
        <w:rPr>
          <w:spacing w:val="-2"/>
        </w:rPr>
        <w:t>Fazenda.</w:t>
      </w:r>
    </w:p>
    <w:p w:rsidR="002E0D5C" w:rsidRPr="005A25B1" w:rsidRDefault="002E0D5C" w:rsidP="002E0D5C">
      <w:pPr>
        <w:pStyle w:val="textojustificado"/>
        <w:spacing w:before="120" w:beforeAutospacing="0" w:after="0" w:afterAutospacing="0"/>
        <w:ind w:left="120" w:right="240"/>
        <w:jc w:val="both"/>
      </w:pPr>
      <w:r w:rsidRPr="005A25B1">
        <w:t>10.9 Caso a opção seja por fiança bancária, esta deverá ser emitida por banco ou instituição financeira devidamente autorizada a operar no País pelo Banco Central do Brasil, e deverá constar expressa renúncia do fiador aos benefícios do artigo 827 do Código </w:t>
      </w:r>
      <w:r w:rsidRPr="005A25B1">
        <w:rPr>
          <w:spacing w:val="-2"/>
        </w:rPr>
        <w:t>Civil.</w:t>
      </w:r>
    </w:p>
    <w:p w:rsidR="002E0D5C" w:rsidRPr="002E0D5C" w:rsidRDefault="002E0D5C" w:rsidP="002E0D5C">
      <w:pPr>
        <w:pStyle w:val="textojustificado"/>
        <w:spacing w:before="120" w:beforeAutospacing="0" w:after="0" w:afterAutospacing="0"/>
        <w:ind w:left="120" w:right="255" w:hanging="543"/>
        <w:jc w:val="both"/>
      </w:pPr>
      <w:r w:rsidRPr="002E0D5C">
        <w:t>10.10Caso a opção seja por garantia em dinheiro, deverá ser efetuada em favor do </w:t>
      </w:r>
      <w:r w:rsidRPr="002E0D5C">
        <w:rPr>
          <w:b/>
          <w:bCs/>
        </w:rPr>
        <w:t>CONTRATANTE</w:t>
      </w:r>
      <w:r w:rsidRPr="002E0D5C">
        <w:t>, na conta corrente nº 7499-3 da agência </w:t>
      </w:r>
      <w:r w:rsidRPr="002E0D5C">
        <w:rPr>
          <w:u w:val="single"/>
        </w:rPr>
        <w:t>3909 </w:t>
      </w:r>
      <w:r w:rsidRPr="002E0D5C">
        <w:t>da instituição financeira contratada pelo Estado, cujo valor será corrigido monetariamente e restituído ao </w:t>
      </w:r>
      <w:r w:rsidRPr="002E0D5C">
        <w:rPr>
          <w:b/>
          <w:bCs/>
        </w:rPr>
        <w:t>CONTRATADO</w:t>
      </w:r>
      <w:r w:rsidRPr="002E0D5C">
        <w:t>, na forma do item 10.16 deste Contrato.</w:t>
      </w:r>
    </w:p>
    <w:p w:rsidR="002E0D5C" w:rsidRPr="002E0D5C" w:rsidRDefault="002E0D5C" w:rsidP="002E0D5C">
      <w:pPr>
        <w:pStyle w:val="textojustificado"/>
        <w:spacing w:before="120" w:beforeAutospacing="0" w:after="0" w:afterAutospacing="0"/>
        <w:ind w:left="120" w:right="255"/>
        <w:jc w:val="both"/>
      </w:pPr>
      <w:r w:rsidRPr="002E0D5C">
        <w:t>10.11 O </w:t>
      </w:r>
      <w:r w:rsidRPr="002E0D5C">
        <w:rPr>
          <w:b/>
          <w:bCs/>
        </w:rPr>
        <w:t>CONTRATADO </w:t>
      </w:r>
      <w:r w:rsidRPr="002E0D5C">
        <w:t>obriga-se a fazer a reposição, a suplementação ou a renovação da garantia, no prazo máximo de 10 (dez) dias úteis, contados da data em que for notificado, no caso desta ser executada, total ou parcialmente, ou o Contrato for prorrogado ou tiver o seu valor alterado, assim como em qualquer outra situação que exija a manutenção da condição disposta no item 10.1 desta cláusula.</w:t>
      </w:r>
    </w:p>
    <w:p w:rsidR="002E0D5C" w:rsidRPr="002E0D5C" w:rsidRDefault="002E0D5C" w:rsidP="002E0D5C">
      <w:pPr>
        <w:pStyle w:val="textojustificado"/>
        <w:spacing w:before="120" w:beforeAutospacing="0" w:after="0" w:afterAutospacing="0"/>
        <w:ind w:left="120" w:right="255"/>
        <w:jc w:val="both"/>
      </w:pPr>
      <w:r w:rsidRPr="002E0D5C">
        <w:t>10.12 A inobservância do prazo fixado para apresentação, reposição, suplementação ou renovação da garantia acarretará a aplicação de multa e/ou outras penalidades, na forma disposta na cláusula décima </w:t>
      </w:r>
      <w:r w:rsidRPr="002E0D5C">
        <w:rPr>
          <w:spacing w:val="-2"/>
        </w:rPr>
        <w:t>segunda.</w:t>
      </w:r>
    </w:p>
    <w:p w:rsidR="002E0D5C" w:rsidRPr="002E0D5C" w:rsidRDefault="002E0D5C" w:rsidP="002E0D5C">
      <w:pPr>
        <w:pStyle w:val="textojustificado"/>
        <w:spacing w:before="120" w:beforeAutospacing="0" w:after="0" w:afterAutospacing="0"/>
        <w:ind w:left="120" w:right="240"/>
        <w:jc w:val="both"/>
      </w:pPr>
      <w:r w:rsidRPr="002E0D5C">
        <w:t>10.12.1 O atraso superior a 25 (vinte e cinco) dias autoriza o </w:t>
      </w:r>
      <w:r w:rsidRPr="002E0D5C">
        <w:rPr>
          <w:b/>
          <w:bCs/>
        </w:rPr>
        <w:t>CONTRATANTE </w:t>
      </w:r>
      <w:r w:rsidRPr="002E0D5C">
        <w:t>a promover a rescisão do contrato por descumprimento ou cumprimento irregular de suas cláusulas, com a aplicação das sanções </w:t>
      </w:r>
      <w:r w:rsidRPr="002E0D5C">
        <w:rPr>
          <w:spacing w:val="-2"/>
        </w:rPr>
        <w:t>cabíveis.</w:t>
      </w:r>
    </w:p>
    <w:p w:rsidR="002E0D5C" w:rsidRPr="002E0D5C" w:rsidRDefault="002E0D5C" w:rsidP="002E0D5C">
      <w:pPr>
        <w:pStyle w:val="textojustificado"/>
        <w:spacing w:before="120" w:beforeAutospacing="0" w:after="0" w:afterAutospacing="0"/>
        <w:ind w:left="720" w:hanging="600"/>
        <w:jc w:val="both"/>
      </w:pPr>
      <w:r w:rsidRPr="002E0D5C">
        <w:t>10.13 O </w:t>
      </w:r>
      <w:r w:rsidRPr="002E0D5C">
        <w:rPr>
          <w:b/>
          <w:bCs/>
        </w:rPr>
        <w:t>CONTRATANTE </w:t>
      </w:r>
      <w:r w:rsidRPr="002E0D5C">
        <w:t>executará a garantia na forma prevista na legislação que rege a </w:t>
      </w:r>
      <w:r w:rsidRPr="002E0D5C">
        <w:rPr>
          <w:spacing w:val="-2"/>
        </w:rPr>
        <w:t>matéria.</w:t>
      </w:r>
    </w:p>
    <w:p w:rsidR="002E0D5C" w:rsidRPr="002E0D5C" w:rsidRDefault="002E0D5C" w:rsidP="002E0D5C">
      <w:pPr>
        <w:pStyle w:val="textojustificado"/>
        <w:spacing w:before="120" w:beforeAutospacing="0" w:after="0" w:afterAutospacing="0"/>
        <w:ind w:left="120" w:right="240"/>
        <w:jc w:val="both"/>
      </w:pPr>
      <w:r w:rsidRPr="002E0D5C">
        <w:t>10.14 O emitente da garantia ofertada pelo </w:t>
      </w:r>
      <w:r w:rsidRPr="002E0D5C">
        <w:rPr>
          <w:b/>
          <w:bCs/>
        </w:rPr>
        <w:t>CONTRATADO </w:t>
      </w:r>
      <w:r w:rsidRPr="002E0D5C">
        <w:t>deverá ser notificado pelo </w:t>
      </w:r>
      <w:r w:rsidRPr="002E0D5C">
        <w:rPr>
          <w:b/>
          <w:bCs/>
        </w:rPr>
        <w:t>CONTRATANTE </w:t>
      </w:r>
      <w:r w:rsidRPr="002E0D5C">
        <w:t>quanto ao início de processo administrativo para apuração de descumprimento de cláusulas contratuais.</w:t>
      </w:r>
    </w:p>
    <w:p w:rsidR="002E0D5C" w:rsidRPr="002E0D5C" w:rsidRDefault="002E0D5C" w:rsidP="002E0D5C">
      <w:pPr>
        <w:pStyle w:val="textojustificado"/>
        <w:spacing w:before="120" w:beforeAutospacing="0" w:after="0" w:afterAutospacing="0"/>
        <w:ind w:left="1050" w:hanging="925"/>
        <w:jc w:val="both"/>
      </w:pPr>
      <w:r w:rsidRPr="002E0D5C">
        <w:t>10.14.1 O garantidor não é parte para figurar em processo administrativo instaurado </w:t>
      </w:r>
      <w:r w:rsidRPr="002E0D5C">
        <w:rPr>
          <w:spacing w:val="-4"/>
        </w:rPr>
        <w:t>pelo</w:t>
      </w:r>
    </w:p>
    <w:p w:rsidR="002E0D5C" w:rsidRPr="002E0D5C" w:rsidRDefault="002E0D5C" w:rsidP="002E0D5C">
      <w:pPr>
        <w:pStyle w:val="textojustificado"/>
        <w:spacing w:before="0" w:beforeAutospacing="0" w:after="0" w:afterAutospacing="0"/>
        <w:ind w:left="120"/>
        <w:jc w:val="both"/>
      </w:pPr>
      <w:r w:rsidRPr="002E0D5C">
        <w:rPr>
          <w:b/>
          <w:bCs/>
        </w:rPr>
        <w:t>CONTRATANTE </w:t>
      </w:r>
      <w:r w:rsidRPr="002E0D5C">
        <w:t>com o objetivo de apurar prejuízos e/ou aplicar sanções ao </w:t>
      </w:r>
      <w:r w:rsidRPr="002E0D5C">
        <w:rPr>
          <w:b/>
          <w:bCs/>
          <w:spacing w:val="-2"/>
        </w:rPr>
        <w:t>CONTRATADO</w:t>
      </w:r>
      <w:r w:rsidRPr="002E0D5C">
        <w:rPr>
          <w:spacing w:val="-2"/>
        </w:rPr>
        <w:t>.</w:t>
      </w:r>
    </w:p>
    <w:p w:rsidR="002E0D5C" w:rsidRPr="002E0D5C" w:rsidRDefault="002E0D5C" w:rsidP="002E0D5C">
      <w:pPr>
        <w:pStyle w:val="textojustificado"/>
        <w:spacing w:before="120" w:beforeAutospacing="0" w:after="0" w:afterAutospacing="0"/>
        <w:ind w:left="120" w:right="240"/>
        <w:jc w:val="both"/>
      </w:pPr>
      <w:r w:rsidRPr="002E0D5C">
        <w:t>10.15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2E0D5C" w:rsidRPr="002E0D5C" w:rsidRDefault="002E0D5C" w:rsidP="002E0D5C">
      <w:pPr>
        <w:pStyle w:val="textojustificado"/>
        <w:spacing w:before="120" w:beforeAutospacing="0" w:after="0" w:afterAutospacing="0"/>
        <w:ind w:left="120" w:right="240"/>
        <w:jc w:val="both"/>
      </w:pPr>
      <w:r w:rsidRPr="002E0D5C">
        <w:t>10.16 Extinguir-se-á a garantia com a restituição da apólice, carta fiança, título da dívida pública ou autorização para a liberação da caução em dinheiro, atualizada monetariamente, acompanhada de declaração do </w:t>
      </w:r>
      <w:r w:rsidRPr="002E0D5C">
        <w:rPr>
          <w:b/>
          <w:bCs/>
        </w:rPr>
        <w:t>CONTRATANTE</w:t>
      </w:r>
      <w:r w:rsidRPr="002E0D5C">
        <w:t>, mediante termo circunstanciado, de que o </w:t>
      </w:r>
      <w:r w:rsidRPr="002E0D5C">
        <w:rPr>
          <w:b/>
          <w:bCs/>
        </w:rPr>
        <w:t>CONTRATADO </w:t>
      </w:r>
      <w:r w:rsidRPr="002E0D5C">
        <w:t>cumpriu todas as cláusulas do contrato.</w:t>
      </w:r>
    </w:p>
    <w:p w:rsidR="002E0D5C" w:rsidRPr="002E0D5C" w:rsidRDefault="002E0D5C" w:rsidP="002E0D5C">
      <w:pPr>
        <w:pStyle w:val="textojustificado"/>
        <w:spacing w:before="120" w:beforeAutospacing="0" w:after="0" w:afterAutospacing="0"/>
        <w:ind w:left="120" w:right="270"/>
        <w:jc w:val="both"/>
      </w:pPr>
      <w:r w:rsidRPr="002E0D5C">
        <w:t>10.16.1 A garantia somente será liberada ou restituída, após a fiel execução do Contrato ou pela sua extinção, por culpa exclusiva da Administração, ou quando assim convencionado, em se tratando de extinção consensual da contratação.</w:t>
      </w:r>
    </w:p>
    <w:p w:rsidR="002E0D5C" w:rsidRPr="002E0D5C" w:rsidRDefault="002E0D5C" w:rsidP="002E0D5C">
      <w:pPr>
        <w:pStyle w:val="textojustificado"/>
        <w:spacing w:before="120" w:beforeAutospacing="0" w:after="0" w:afterAutospacing="0"/>
        <w:ind w:left="120" w:right="255"/>
        <w:jc w:val="both"/>
      </w:pPr>
      <w:r w:rsidRPr="002E0D5C">
        <w:t>10.17 O </w:t>
      </w:r>
      <w:r w:rsidRPr="002E0D5C">
        <w:rPr>
          <w:b/>
          <w:bCs/>
        </w:rPr>
        <w:t>CONTRATADO </w:t>
      </w:r>
      <w:r w:rsidRPr="002E0D5C">
        <w:t>autoriza o </w:t>
      </w:r>
      <w:r w:rsidRPr="002E0D5C">
        <w:rPr>
          <w:b/>
          <w:bCs/>
        </w:rPr>
        <w:t>CONTRATANTE </w:t>
      </w:r>
      <w:r w:rsidRPr="002E0D5C">
        <w:t>a reter, a qualquer tempo, a garantia, na forma prevista no edital e neste Contrato.</w:t>
      </w:r>
    </w:p>
    <w:p w:rsidR="002E0D5C" w:rsidRPr="002E0D5C" w:rsidRDefault="002E0D5C" w:rsidP="002E0D5C">
      <w:pPr>
        <w:pStyle w:val="textojustificado"/>
        <w:spacing w:before="120" w:beforeAutospacing="0" w:after="0" w:afterAutospacing="0"/>
        <w:ind w:left="120" w:right="270"/>
        <w:jc w:val="both"/>
      </w:pPr>
      <w:r w:rsidRPr="002E0D5C">
        <w:t>Além da garantia contratual de execução, caso o Termo de Referência preveja a exigência de garantia do produto, deverão ser acrescidas as seguintes cláusulas:</w:t>
      </w:r>
    </w:p>
    <w:p w:rsidR="002E0D5C" w:rsidRPr="005A25B1" w:rsidRDefault="002E0D5C" w:rsidP="002E0D5C">
      <w:pPr>
        <w:pStyle w:val="textojustificado"/>
        <w:spacing w:before="120" w:beforeAutospacing="0" w:after="0" w:afterAutospacing="0"/>
        <w:ind w:left="120" w:right="240"/>
        <w:jc w:val="both"/>
      </w:pPr>
      <w:r w:rsidRPr="005A25B1">
        <w:t>10.18 Além da garantia contratual de execução, de que tratam os artigos 96 e seguintes da Lei nº 14.133/2021, a presente contratação possui previsão de garantia do bem a ser fornecido, incluindo manutenção e assistência técnica, conforme condições estabelecidas no Termo de Referência.</w:t>
      </w:r>
    </w:p>
    <w:p w:rsidR="002E0D5C" w:rsidRPr="002E0D5C" w:rsidRDefault="002E0D5C" w:rsidP="002E0D5C">
      <w:pPr>
        <w:pStyle w:val="textojustificado"/>
        <w:spacing w:before="120" w:beforeAutospacing="0" w:after="0" w:afterAutospacing="0"/>
        <w:ind w:left="120" w:right="270"/>
        <w:jc w:val="both"/>
      </w:pPr>
      <w:r w:rsidRPr="002E0D5C">
        <w:t>10.18.1 A garantia contratual de execução é independente de eventual garantia do produto prevista especificamente no Termo de Referência.</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rPr>
          <w:rStyle w:val="Forte"/>
        </w:rPr>
        <w:t>CLÁUSULA DÉCIMA PRIMEIRA – DAS INFRAÇÕES ADMINISTRATIVAS E </w:t>
      </w:r>
      <w:r w:rsidRPr="002E0D5C">
        <w:rPr>
          <w:rStyle w:val="Forte"/>
          <w:spacing w:val="-2"/>
        </w:rPr>
        <w:t>SANÇÕES</w:t>
      </w:r>
    </w:p>
    <w:p w:rsidR="002E0D5C" w:rsidRPr="002E0D5C" w:rsidRDefault="002E0D5C" w:rsidP="002E0D5C">
      <w:pPr>
        <w:pStyle w:val="textojustificado"/>
        <w:spacing w:before="120" w:beforeAutospacing="0" w:after="0" w:afterAutospacing="0"/>
        <w:ind w:left="810" w:hanging="682"/>
        <w:jc w:val="both"/>
      </w:pPr>
      <w:r w:rsidRPr="002E0D5C">
        <w:rPr>
          <w:spacing w:val="-12"/>
        </w:rPr>
        <w:t>11.1 </w:t>
      </w:r>
      <w:r w:rsidRPr="002E0D5C">
        <w:rPr>
          <w:spacing w:val="-2"/>
        </w:rPr>
        <w:t>Constitui</w:t>
      </w:r>
      <w:r w:rsidRPr="002E0D5C">
        <w:t> </w:t>
      </w:r>
      <w:r w:rsidRPr="002E0D5C">
        <w:rPr>
          <w:spacing w:val="-2"/>
        </w:rPr>
        <w:t>infração</w:t>
      </w:r>
      <w:r w:rsidRPr="002E0D5C">
        <w:t> </w:t>
      </w:r>
      <w:r w:rsidRPr="002E0D5C">
        <w:rPr>
          <w:spacing w:val="-2"/>
        </w:rPr>
        <w:t>administrativa,</w:t>
      </w:r>
      <w:r w:rsidRPr="002E0D5C">
        <w:t> </w:t>
      </w:r>
      <w:r w:rsidRPr="002E0D5C">
        <w:rPr>
          <w:spacing w:val="-10"/>
        </w:rPr>
        <w:t>a</w:t>
      </w:r>
      <w:r w:rsidRPr="002E0D5C">
        <w:t> </w:t>
      </w:r>
      <w:r w:rsidRPr="002E0D5C">
        <w:rPr>
          <w:spacing w:val="-2"/>
        </w:rPr>
        <w:t>prática,</w:t>
      </w:r>
      <w:r w:rsidRPr="002E0D5C">
        <w:t> pelo </w:t>
      </w:r>
      <w:r w:rsidRPr="002E0D5C">
        <w:rPr>
          <w:b/>
          <w:bCs/>
          <w:spacing w:val="-2"/>
        </w:rPr>
        <w:t>FORNECEDOR</w:t>
      </w:r>
      <w:r w:rsidRPr="002E0D5C">
        <w:rPr>
          <w:spacing w:val="-2"/>
        </w:rPr>
        <w:t>,</w:t>
      </w:r>
      <w:r w:rsidRPr="002E0D5C">
        <w:t> </w:t>
      </w:r>
      <w:r w:rsidRPr="002E0D5C">
        <w:rPr>
          <w:b/>
          <w:bCs/>
          <w:spacing w:val="-2"/>
        </w:rPr>
        <w:t>LICITANTE</w:t>
      </w:r>
      <w:r w:rsidRPr="002E0D5C">
        <w:rPr>
          <w:b/>
          <w:bCs/>
        </w:rPr>
        <w:t> </w:t>
      </w:r>
      <w:r w:rsidRPr="002E0D5C">
        <w:rPr>
          <w:spacing w:val="-5"/>
        </w:rPr>
        <w:t>ou</w:t>
      </w:r>
    </w:p>
    <w:p w:rsidR="002E0D5C" w:rsidRPr="002E0D5C" w:rsidRDefault="002E0D5C" w:rsidP="002E0D5C">
      <w:pPr>
        <w:pStyle w:val="textojustificado"/>
        <w:spacing w:before="0" w:beforeAutospacing="0" w:after="0" w:afterAutospacing="0"/>
        <w:ind w:left="120"/>
        <w:jc w:val="both"/>
      </w:pPr>
      <w:r w:rsidRPr="002E0D5C">
        <w:rPr>
          <w:b/>
          <w:bCs/>
        </w:rPr>
        <w:t>CONTRATADO</w:t>
      </w:r>
      <w:r w:rsidRPr="002E0D5C">
        <w:t>, das seguintes condutas previstas no art. 155 da Lei nº </w:t>
      </w:r>
      <w:r w:rsidRPr="002E0D5C">
        <w:rPr>
          <w:spacing w:val="-2"/>
        </w:rPr>
        <w:t>14.133/2021:</w:t>
      </w:r>
    </w:p>
    <w:p w:rsidR="002E0D5C" w:rsidRPr="002E0D5C" w:rsidRDefault="002E0D5C" w:rsidP="002E0D5C">
      <w:pPr>
        <w:pStyle w:val="textojustificado"/>
        <w:spacing w:before="120" w:beforeAutospacing="0" w:after="0" w:afterAutospacing="0"/>
        <w:ind w:left="780" w:hanging="660"/>
        <w:jc w:val="both"/>
      </w:pPr>
      <w:r w:rsidRPr="002E0D5C">
        <w:t>11.1.1 dar causa à inexecução parcial do</w:t>
      </w:r>
      <w:r w:rsidRPr="002E0D5C">
        <w:rPr>
          <w:spacing w:val="-2"/>
        </w:rPr>
        <w:t> contrato;</w:t>
      </w:r>
    </w:p>
    <w:p w:rsidR="002E0D5C" w:rsidRPr="002E0D5C" w:rsidRDefault="002E0D5C" w:rsidP="002E0D5C">
      <w:pPr>
        <w:pStyle w:val="textojustificado"/>
        <w:spacing w:before="120" w:beforeAutospacing="0" w:after="0" w:afterAutospacing="0"/>
        <w:ind w:left="120" w:right="270"/>
        <w:jc w:val="both"/>
      </w:pPr>
      <w:r w:rsidRPr="002E0D5C">
        <w:t>11.1.2 dar causa à inexecução parcial do contrato que cause grave dano à Administração, ao funcionamento dos serviços públicos ou ao interesse coletivo;</w:t>
      </w:r>
    </w:p>
    <w:p w:rsidR="002E0D5C" w:rsidRPr="002E0D5C" w:rsidRDefault="002E0D5C" w:rsidP="002E0D5C">
      <w:pPr>
        <w:pStyle w:val="textojustificado"/>
        <w:spacing w:before="120" w:beforeAutospacing="0" w:after="0" w:afterAutospacing="0"/>
        <w:ind w:left="780" w:hanging="660"/>
        <w:jc w:val="both"/>
      </w:pPr>
      <w:r w:rsidRPr="002E0D5C">
        <w:t>11.1.3 dar causa à inexecução total do</w:t>
      </w:r>
      <w:r w:rsidRPr="002E0D5C">
        <w:rPr>
          <w:spacing w:val="-2"/>
        </w:rPr>
        <w:t> contrato;</w:t>
      </w:r>
    </w:p>
    <w:p w:rsidR="002E0D5C" w:rsidRPr="002E0D5C" w:rsidRDefault="002E0D5C" w:rsidP="002E0D5C">
      <w:pPr>
        <w:pStyle w:val="textojustificado"/>
        <w:spacing w:before="60" w:beforeAutospacing="0" w:after="0" w:afterAutospacing="0"/>
        <w:ind w:left="120" w:right="255"/>
        <w:jc w:val="both"/>
      </w:pPr>
      <w:r w:rsidRPr="002E0D5C">
        <w:t>11.1.4 deixar de entregar a documentação exigida para o certame ou não entregar qualquer documento que tenha sido solicitado pelo pregoeiro durante o certame;</w:t>
      </w:r>
    </w:p>
    <w:p w:rsidR="002E0D5C" w:rsidRPr="002E0D5C" w:rsidRDefault="002E0D5C" w:rsidP="002E0D5C">
      <w:pPr>
        <w:pStyle w:val="textojustificado"/>
        <w:spacing w:before="120" w:beforeAutospacing="0" w:after="0" w:afterAutospacing="0"/>
        <w:ind w:left="120" w:right="255"/>
        <w:jc w:val="both"/>
      </w:pPr>
      <w:r w:rsidRPr="002E0D5C">
        <w:t>11.1.5 não manter a proposta, salvo em decorrência de fato superveniente devidamente justificado, em especial quando:</w:t>
      </w:r>
    </w:p>
    <w:p w:rsidR="002E0D5C" w:rsidRPr="002E0D5C" w:rsidRDefault="002E0D5C" w:rsidP="002E0D5C">
      <w:pPr>
        <w:pStyle w:val="textojustificado"/>
        <w:spacing w:before="120" w:beforeAutospacing="0" w:after="0" w:afterAutospacing="0"/>
        <w:ind w:left="960" w:hanging="840"/>
        <w:jc w:val="both"/>
      </w:pPr>
      <w:r w:rsidRPr="002E0D5C">
        <w:t>11.1.5.1 não enviar a proposta adequada ao último lance ofertado ou após a</w:t>
      </w:r>
      <w:r w:rsidRPr="002E0D5C">
        <w:rPr>
          <w:spacing w:val="-2"/>
        </w:rPr>
        <w:t> negociação;</w:t>
      </w:r>
    </w:p>
    <w:p w:rsidR="002E0D5C" w:rsidRPr="002E0D5C" w:rsidRDefault="002E0D5C" w:rsidP="002E0D5C">
      <w:pPr>
        <w:pStyle w:val="textojustificado"/>
        <w:spacing w:before="120" w:beforeAutospacing="0" w:after="0" w:afterAutospacing="0"/>
        <w:ind w:left="960" w:hanging="840"/>
        <w:jc w:val="both"/>
      </w:pPr>
      <w:r w:rsidRPr="002E0D5C">
        <w:t>11.1.5.2 recusar-se a enviar o detalhamento da proposta quando</w:t>
      </w:r>
      <w:r w:rsidRPr="002E0D5C">
        <w:rPr>
          <w:spacing w:val="-2"/>
        </w:rPr>
        <w:t> exigível;</w:t>
      </w:r>
    </w:p>
    <w:p w:rsidR="002E0D5C" w:rsidRPr="002E0D5C" w:rsidRDefault="002E0D5C" w:rsidP="002E0D5C">
      <w:pPr>
        <w:pStyle w:val="textojustificado"/>
        <w:spacing w:before="120" w:beforeAutospacing="0" w:after="0" w:afterAutospacing="0"/>
        <w:ind w:left="960" w:hanging="840"/>
        <w:jc w:val="both"/>
      </w:pPr>
      <w:r w:rsidRPr="002E0D5C">
        <w:t>11.1.5.3 pedir para ser desclassificado quando encerrada a etapa competitiva; </w:t>
      </w:r>
      <w:r w:rsidRPr="002E0D5C">
        <w:rPr>
          <w:spacing w:val="-5"/>
        </w:rPr>
        <w:t>ou</w:t>
      </w:r>
    </w:p>
    <w:p w:rsidR="002E0D5C" w:rsidRPr="002E0D5C" w:rsidRDefault="002E0D5C" w:rsidP="002E0D5C">
      <w:pPr>
        <w:pStyle w:val="textojustificado"/>
        <w:spacing w:before="120" w:beforeAutospacing="0" w:after="0" w:afterAutospacing="0"/>
        <w:ind w:left="960" w:hanging="840"/>
        <w:jc w:val="both"/>
      </w:pPr>
      <w:r w:rsidRPr="002E0D5C">
        <w:t>11.1.5.4 deixar de apresentar </w:t>
      </w:r>
      <w:r w:rsidRPr="002E0D5C">
        <w:rPr>
          <w:spacing w:val="-2"/>
        </w:rPr>
        <w:t>amostra;</w:t>
      </w:r>
    </w:p>
    <w:p w:rsidR="002E0D5C" w:rsidRPr="002E0D5C" w:rsidRDefault="002E0D5C" w:rsidP="002E0D5C">
      <w:pPr>
        <w:pStyle w:val="textojustificado"/>
        <w:spacing w:before="120" w:beforeAutospacing="0" w:after="0" w:afterAutospacing="0"/>
        <w:ind w:left="960" w:hanging="840"/>
        <w:jc w:val="both"/>
      </w:pPr>
      <w:r w:rsidRPr="002E0D5C">
        <w:t>11.1.5.5 apresentar proposta ou amostra em desacordo com as especificações do instrumento </w:t>
      </w:r>
      <w:r w:rsidRPr="002E0D5C">
        <w:rPr>
          <w:spacing w:val="-2"/>
        </w:rPr>
        <w:t>convocatório;</w:t>
      </w:r>
    </w:p>
    <w:p w:rsidR="002E0D5C" w:rsidRPr="002E0D5C" w:rsidRDefault="002E0D5C" w:rsidP="002E0D5C">
      <w:pPr>
        <w:pStyle w:val="textojustificado"/>
        <w:spacing w:before="120" w:beforeAutospacing="0" w:after="0" w:afterAutospacing="0"/>
        <w:ind w:left="120" w:right="270"/>
        <w:jc w:val="both"/>
      </w:pPr>
      <w:r w:rsidRPr="002E0D5C">
        <w:t>11.1.6 não celebrar o contrato ou não entregar a documentação exigida para a contratação, quando convocado dentro do prazo de validade de sua proposta;</w:t>
      </w:r>
    </w:p>
    <w:p w:rsidR="002E0D5C" w:rsidRPr="002E0D5C" w:rsidRDefault="002E0D5C" w:rsidP="002E0D5C">
      <w:pPr>
        <w:pStyle w:val="textojustificado"/>
        <w:spacing w:before="120" w:beforeAutospacing="0" w:after="0" w:afterAutospacing="0"/>
        <w:ind w:left="120" w:right="255"/>
        <w:jc w:val="both"/>
      </w:pPr>
      <w:r w:rsidRPr="002E0D5C">
        <w:t>11.1.6.1 recusar-se, sem justificativa, a assinar o contrato ou a ata de registro de preço, ou a aceitar ou retirar o instrumento equivalente no prazo estabelecido pela Administração;</w:t>
      </w:r>
    </w:p>
    <w:p w:rsidR="002E0D5C" w:rsidRPr="002E0D5C" w:rsidRDefault="002E0D5C" w:rsidP="002E0D5C">
      <w:pPr>
        <w:pStyle w:val="textojustificado"/>
        <w:spacing w:before="120" w:beforeAutospacing="0" w:after="0" w:afterAutospacing="0"/>
        <w:ind w:left="780" w:hanging="660"/>
        <w:jc w:val="both"/>
      </w:pPr>
      <w:r w:rsidRPr="002E0D5C">
        <w:t>11.1.7 ensejar o retardamento da execução ou da entrega do objeto da contratação sem motivo</w:t>
      </w:r>
      <w:r w:rsidRPr="002E0D5C">
        <w:rPr>
          <w:spacing w:val="-2"/>
        </w:rPr>
        <w:t> justificado;</w:t>
      </w:r>
    </w:p>
    <w:p w:rsidR="002E0D5C" w:rsidRPr="002E0D5C" w:rsidRDefault="002E0D5C" w:rsidP="002E0D5C">
      <w:pPr>
        <w:pStyle w:val="textojustificado"/>
        <w:spacing w:before="120" w:beforeAutospacing="0" w:after="0" w:afterAutospacing="0"/>
        <w:ind w:left="120" w:right="255"/>
        <w:jc w:val="both"/>
      </w:pPr>
      <w:r w:rsidRPr="002E0D5C">
        <w:t>11.1.8 apresentar declaração ou documentação falsa exigida para o certame ou prestar declaração falsa durante o certame ou a execução do contrato;</w:t>
      </w:r>
    </w:p>
    <w:p w:rsidR="002E0D5C" w:rsidRPr="002E0D5C" w:rsidRDefault="002E0D5C" w:rsidP="002E0D5C">
      <w:pPr>
        <w:pStyle w:val="textojustificado"/>
        <w:spacing w:before="120" w:beforeAutospacing="0" w:after="0" w:afterAutospacing="0"/>
        <w:ind w:left="780" w:hanging="660"/>
        <w:jc w:val="both"/>
      </w:pPr>
      <w:r w:rsidRPr="002E0D5C">
        <w:t>11.1.9 fraudar o certame ou praticar ato fraudulento na execução do</w:t>
      </w:r>
      <w:r w:rsidRPr="002E0D5C">
        <w:rPr>
          <w:spacing w:val="-2"/>
        </w:rPr>
        <w:t> contrato;</w:t>
      </w:r>
    </w:p>
    <w:p w:rsidR="002E0D5C" w:rsidRPr="002E0D5C" w:rsidRDefault="002E0D5C" w:rsidP="002E0D5C">
      <w:pPr>
        <w:pStyle w:val="textojustificado"/>
        <w:spacing w:before="120" w:beforeAutospacing="0" w:after="0" w:afterAutospacing="0"/>
        <w:ind w:left="900" w:hanging="780"/>
        <w:jc w:val="both"/>
      </w:pPr>
      <w:r w:rsidRPr="002E0D5C">
        <w:t>11.1.10 comportar-se de modo inidôneo ou cometer fraude de qualquer natureza, em especial </w:t>
      </w:r>
      <w:r w:rsidRPr="002E0D5C">
        <w:rPr>
          <w:spacing w:val="-2"/>
        </w:rPr>
        <w:t>quando:</w:t>
      </w:r>
    </w:p>
    <w:p w:rsidR="002E0D5C" w:rsidRPr="002E0D5C" w:rsidRDefault="002E0D5C" w:rsidP="002E0D5C">
      <w:pPr>
        <w:pStyle w:val="textojustificado"/>
        <w:spacing w:before="120" w:beforeAutospacing="0" w:after="0" w:afterAutospacing="0"/>
        <w:ind w:left="1080" w:hanging="960"/>
        <w:jc w:val="both"/>
      </w:pPr>
      <w:r w:rsidRPr="002E0D5C">
        <w:t>11.1.10.1 agir em conluio ou em desconformidade com a </w:t>
      </w:r>
      <w:r w:rsidRPr="002E0D5C">
        <w:rPr>
          <w:spacing w:val="-4"/>
        </w:rPr>
        <w:t>lei;</w:t>
      </w:r>
    </w:p>
    <w:p w:rsidR="002E0D5C" w:rsidRPr="002E0D5C" w:rsidRDefault="002E0D5C" w:rsidP="002E0D5C">
      <w:pPr>
        <w:pStyle w:val="textojustificado"/>
        <w:spacing w:before="120" w:beforeAutospacing="0" w:after="0" w:afterAutospacing="0"/>
        <w:ind w:left="1080" w:hanging="960"/>
        <w:jc w:val="both"/>
      </w:pPr>
      <w:r w:rsidRPr="002E0D5C">
        <w:t>11.1.10.2 induzir deliberadamente a erro no </w:t>
      </w:r>
      <w:r w:rsidRPr="002E0D5C">
        <w:rPr>
          <w:spacing w:val="-2"/>
        </w:rPr>
        <w:t>julgamento;</w:t>
      </w:r>
    </w:p>
    <w:p w:rsidR="002E0D5C" w:rsidRPr="002E0D5C" w:rsidRDefault="002E0D5C" w:rsidP="002E0D5C">
      <w:pPr>
        <w:pStyle w:val="textojustificado"/>
        <w:spacing w:before="120" w:beforeAutospacing="0" w:after="0" w:afterAutospacing="0"/>
        <w:ind w:left="1080" w:hanging="960"/>
        <w:jc w:val="both"/>
      </w:pPr>
      <w:r w:rsidRPr="002E0D5C">
        <w:t>11.1.10.3 apresentar amostra falsificada ou </w:t>
      </w:r>
      <w:r w:rsidRPr="002E0D5C">
        <w:rPr>
          <w:spacing w:val="-2"/>
        </w:rPr>
        <w:t>deteriorada;</w:t>
      </w:r>
    </w:p>
    <w:p w:rsidR="002E0D5C" w:rsidRPr="002E0D5C" w:rsidRDefault="002E0D5C" w:rsidP="002E0D5C">
      <w:pPr>
        <w:pStyle w:val="textojustificado"/>
        <w:spacing w:before="120" w:beforeAutospacing="0" w:after="0" w:afterAutospacing="0"/>
        <w:ind w:left="120" w:right="255"/>
        <w:jc w:val="both"/>
      </w:pPr>
      <w:r w:rsidRPr="002E0D5C">
        <w:t>11.1.10.4 apresentar declaração falsa quanto às condições de participação ou quanto ao enquadramento como ME/EPP;</w:t>
      </w:r>
    </w:p>
    <w:p w:rsidR="002E0D5C" w:rsidRPr="002E0D5C" w:rsidRDefault="002E0D5C" w:rsidP="002E0D5C">
      <w:pPr>
        <w:pStyle w:val="textojustificado"/>
        <w:spacing w:before="120" w:beforeAutospacing="0" w:after="0" w:afterAutospacing="0"/>
        <w:ind w:left="900" w:hanging="780"/>
        <w:jc w:val="both"/>
      </w:pPr>
      <w:r w:rsidRPr="002E0D5C">
        <w:t>11.1.11 praticar atos ilícitos com vistas a frustrar os objetivos do</w:t>
      </w:r>
      <w:r w:rsidRPr="002E0D5C">
        <w:rPr>
          <w:spacing w:val="-2"/>
        </w:rPr>
        <w:t> certame;</w:t>
      </w:r>
    </w:p>
    <w:p w:rsidR="002E0D5C" w:rsidRPr="005A25B1" w:rsidRDefault="002E0D5C" w:rsidP="002E0D5C">
      <w:pPr>
        <w:pStyle w:val="textojustificado"/>
        <w:spacing w:before="120" w:beforeAutospacing="0" w:after="0" w:afterAutospacing="0"/>
        <w:ind w:left="900" w:hanging="780"/>
        <w:jc w:val="both"/>
      </w:pPr>
      <w:r w:rsidRPr="005A25B1">
        <w:t>11.1.12 praticar ato lesivo previsto no art. 5º da Lei nº 12.846, de 1º de agosto de </w:t>
      </w:r>
      <w:r w:rsidRPr="005A25B1">
        <w:rPr>
          <w:spacing w:val="-2"/>
        </w:rPr>
        <w:t>2013.</w:t>
      </w:r>
    </w:p>
    <w:p w:rsidR="002E0D5C" w:rsidRPr="002E0D5C" w:rsidRDefault="002E0D5C" w:rsidP="002E0D5C">
      <w:pPr>
        <w:pStyle w:val="textojustificado"/>
        <w:spacing w:before="120" w:beforeAutospacing="0" w:after="0" w:afterAutospacing="0"/>
        <w:ind w:left="120" w:right="240"/>
        <w:jc w:val="both"/>
      </w:pPr>
      <w:r w:rsidRPr="002E0D5C">
        <w:rPr>
          <w:spacing w:val="-12"/>
        </w:rPr>
        <w:t>11.2 </w:t>
      </w:r>
      <w:r w:rsidRPr="002E0D5C">
        <w:t>O </w:t>
      </w:r>
      <w:r w:rsidRPr="002E0D5C">
        <w:rPr>
          <w:b/>
          <w:bCs/>
        </w:rPr>
        <w:t>FORNECEDOR</w:t>
      </w:r>
      <w:r w:rsidRPr="002E0D5C">
        <w:t>, </w:t>
      </w:r>
      <w:r w:rsidRPr="002E0D5C">
        <w:rPr>
          <w:b/>
          <w:bCs/>
        </w:rPr>
        <w:t>LICITANTE </w:t>
      </w:r>
      <w:r w:rsidRPr="002E0D5C">
        <w:t>ou </w:t>
      </w:r>
      <w:r w:rsidRPr="002E0D5C">
        <w:rPr>
          <w:b/>
          <w:bCs/>
        </w:rPr>
        <w:t>CONTRATADO </w:t>
      </w:r>
      <w:r w:rsidRPr="002E0D5C">
        <w:t>que cometer qualquer das condutas discriminadas nos subitens anteriores ficará sujeito, sem prejuízo da responsabilidade civil e criminal, às seguintes sanções:</w:t>
      </w:r>
    </w:p>
    <w:p w:rsidR="002E0D5C" w:rsidRPr="002E0D5C" w:rsidRDefault="002E0D5C" w:rsidP="002E0D5C">
      <w:pPr>
        <w:pStyle w:val="textojustificado"/>
        <w:spacing w:before="120" w:beforeAutospacing="0" w:after="0" w:afterAutospacing="0"/>
        <w:ind w:left="120" w:right="270"/>
        <w:jc w:val="both"/>
      </w:pPr>
      <w:r w:rsidRPr="002E0D5C">
        <w:t>11.2.1 Advertência, prevista no art. 156, I, § 2º, da Lei nº 14.133/2021, pela infração descrita no item 11.1.1, de menor potencial ofensivo, quando não se justificar a imposição de penalidade mais grave.</w:t>
      </w:r>
    </w:p>
    <w:p w:rsidR="002E0D5C" w:rsidRPr="002E0D5C" w:rsidRDefault="002E0D5C" w:rsidP="002E0D5C">
      <w:pPr>
        <w:pStyle w:val="textojustificado"/>
        <w:spacing w:before="120" w:beforeAutospacing="0" w:after="0" w:afterAutospacing="0"/>
        <w:ind w:left="765" w:hanging="648"/>
        <w:jc w:val="both"/>
      </w:pPr>
      <w:r w:rsidRPr="002E0D5C">
        <w:t>11.2.2 Multa administrativa, prevista no art. 156, II, § 3º, da Lei nº 14.133/2021, pela infração dos</w:t>
      </w:r>
      <w:r w:rsidRPr="002E0D5C">
        <w:rPr>
          <w:spacing w:val="-2"/>
        </w:rPr>
        <w:t> subitens</w:t>
      </w:r>
    </w:p>
    <w:p w:rsidR="002E0D5C" w:rsidRPr="002E0D5C" w:rsidRDefault="002E0D5C" w:rsidP="002E0D5C">
      <w:pPr>
        <w:pStyle w:val="textojustificado"/>
        <w:spacing w:before="0" w:beforeAutospacing="0" w:after="0" w:afterAutospacing="0"/>
        <w:ind w:left="120" w:right="270"/>
        <w:jc w:val="both"/>
      </w:pPr>
      <w:r w:rsidRPr="002E0D5C">
        <w:t>11.1.1 a 11.1.12, que não poderá ser inferior a 0,5% (cinco décimos por cento) nem superior a 30% (trinta por cento) do valor do Contrato, devendo ser observados os seguintes parâmetros:</w:t>
      </w:r>
    </w:p>
    <w:p w:rsidR="002E0D5C" w:rsidRPr="002E0D5C" w:rsidRDefault="002E0D5C" w:rsidP="002E0D5C">
      <w:pPr>
        <w:pStyle w:val="textojustificado"/>
        <w:spacing w:before="120" w:beforeAutospacing="0" w:after="0" w:afterAutospacing="0"/>
        <w:ind w:left="120" w:right="240"/>
        <w:jc w:val="both"/>
      </w:pPr>
      <w:r w:rsidRPr="002E0D5C">
        <w:rPr>
          <w:spacing w:val="-1"/>
        </w:rPr>
        <w:t>a) </w:t>
      </w:r>
      <w:r w:rsidRPr="002E0D5C">
        <w:t>multa de 0,5% a 1,5%, nos casos da infração prevista no subitem 11.1.1, incidente sobre o </w:t>
      </w:r>
      <w:r w:rsidRPr="002E0D5C">
        <w:rPr>
          <w:b/>
          <w:bCs/>
          <w:i/>
          <w:iCs/>
        </w:rPr>
        <w:t>valor anual do Contrato</w:t>
      </w:r>
      <w:r w:rsidRPr="002E0D5C">
        <w:rPr>
          <w:b/>
          <w:bCs/>
        </w:rPr>
        <w:t>;</w:t>
      </w:r>
    </w:p>
    <w:p w:rsidR="002E0D5C" w:rsidRPr="002E0D5C" w:rsidRDefault="002E0D5C" w:rsidP="002E0D5C">
      <w:pPr>
        <w:pStyle w:val="textojustificado"/>
        <w:spacing w:before="120" w:beforeAutospacing="0" w:after="0" w:afterAutospacing="0"/>
        <w:ind w:left="390" w:hanging="270"/>
        <w:jc w:val="both"/>
      </w:pPr>
      <w:r w:rsidRPr="002E0D5C">
        <w:rPr>
          <w:spacing w:val="-1"/>
        </w:rPr>
        <w:t>b) </w:t>
      </w:r>
      <w:r w:rsidRPr="002E0D5C">
        <w:t>multa de 0,5% a 15%, nos casos das infrações previstas nos subitens 11.1.2 a 11.1.7, incidente sobre </w:t>
      </w:r>
      <w:r w:rsidRPr="002E0D5C">
        <w:rPr>
          <w:spacing w:val="-10"/>
        </w:rPr>
        <w:t>o</w:t>
      </w:r>
    </w:p>
    <w:p w:rsidR="002E0D5C" w:rsidRPr="002E0D5C" w:rsidRDefault="002E0D5C" w:rsidP="002E0D5C">
      <w:pPr>
        <w:pStyle w:val="textojustificado"/>
        <w:spacing w:before="0" w:beforeAutospacing="0" w:after="0" w:afterAutospacing="0"/>
        <w:ind w:left="120"/>
        <w:jc w:val="both"/>
      </w:pPr>
      <w:r w:rsidRPr="002E0D5C">
        <w:rPr>
          <w:i/>
          <w:iCs/>
        </w:rPr>
        <w:t>valor anual do </w:t>
      </w:r>
      <w:r w:rsidRPr="002E0D5C">
        <w:rPr>
          <w:i/>
          <w:iCs/>
          <w:spacing w:val="-2"/>
        </w:rPr>
        <w:t>Contrato</w:t>
      </w:r>
      <w:r w:rsidRPr="002E0D5C">
        <w:rPr>
          <w:spacing w:val="-2"/>
        </w:rPr>
        <w:t>;</w:t>
      </w:r>
    </w:p>
    <w:p w:rsidR="002E0D5C" w:rsidRPr="002E0D5C" w:rsidRDefault="002E0D5C" w:rsidP="002E0D5C">
      <w:pPr>
        <w:pStyle w:val="textojustificado"/>
        <w:spacing w:before="120" w:beforeAutospacing="0" w:after="0" w:afterAutospacing="0"/>
        <w:ind w:left="390" w:hanging="260"/>
        <w:jc w:val="both"/>
      </w:pPr>
      <w:r w:rsidRPr="002E0D5C">
        <w:rPr>
          <w:spacing w:val="-1"/>
        </w:rPr>
        <w:t>c) </w:t>
      </w:r>
      <w:r w:rsidRPr="002E0D5C">
        <w:t>multa de 5% a 30%, nos casos das infrações previstas nos subitens 11.1.8 a 11.1.12, incidente sobre </w:t>
      </w:r>
      <w:r w:rsidRPr="002E0D5C">
        <w:rPr>
          <w:spacing w:val="-10"/>
        </w:rPr>
        <w:t>o</w:t>
      </w:r>
    </w:p>
    <w:p w:rsidR="002E0D5C" w:rsidRPr="002E0D5C" w:rsidRDefault="002E0D5C" w:rsidP="002E0D5C">
      <w:pPr>
        <w:pStyle w:val="textojustificado"/>
        <w:spacing w:before="0" w:beforeAutospacing="0" w:after="0" w:afterAutospacing="0"/>
        <w:ind w:left="120"/>
        <w:jc w:val="both"/>
      </w:pPr>
      <w:r w:rsidRPr="002E0D5C">
        <w:rPr>
          <w:i/>
          <w:iCs/>
        </w:rPr>
        <w:t>valor anual do </w:t>
      </w:r>
      <w:r w:rsidRPr="002E0D5C">
        <w:rPr>
          <w:i/>
          <w:iCs/>
          <w:spacing w:val="-2"/>
        </w:rPr>
        <w:t>Contrato</w:t>
      </w:r>
      <w:r w:rsidRPr="002E0D5C">
        <w:rPr>
          <w:spacing w:val="-2"/>
        </w:rPr>
        <w:t>;</w:t>
      </w:r>
    </w:p>
    <w:p w:rsidR="002E0D5C" w:rsidRPr="002E0D5C" w:rsidRDefault="002E0D5C" w:rsidP="002E0D5C">
      <w:pPr>
        <w:pStyle w:val="textojustificado"/>
        <w:spacing w:before="120" w:beforeAutospacing="0" w:after="0" w:afterAutospacing="0"/>
        <w:ind w:left="120" w:right="270"/>
        <w:jc w:val="both"/>
      </w:pPr>
      <w:r w:rsidRPr="002E0D5C">
        <w:t>11.2.2.1 Na hipótese de a infração ser cometida antes da celebração do contrato, a base de cálculo da multa do item 11.2.2 será o valor anual estimado da contratação.</w:t>
      </w:r>
    </w:p>
    <w:p w:rsidR="002E0D5C" w:rsidRPr="002E0D5C" w:rsidRDefault="002E0D5C" w:rsidP="002E0D5C">
      <w:pPr>
        <w:pStyle w:val="textojustificado"/>
        <w:spacing w:before="120" w:beforeAutospacing="0" w:after="0" w:afterAutospacing="0"/>
        <w:ind w:left="120" w:right="255"/>
        <w:jc w:val="both"/>
      </w:pPr>
      <w:r w:rsidRPr="002E0D5C">
        <w:t>11.2.2.2 Em caso de reincidência, o valor total das multas administrativas aplicadas não poderá exceder o limite de 30% (trinta por cento) sobre o valor total do Contrato.</w:t>
      </w:r>
    </w:p>
    <w:p w:rsidR="002E0D5C" w:rsidRPr="002E0D5C" w:rsidRDefault="002E0D5C" w:rsidP="002E0D5C">
      <w:pPr>
        <w:pStyle w:val="textojustificado"/>
        <w:spacing w:before="120" w:beforeAutospacing="0" w:after="0" w:afterAutospacing="0"/>
        <w:ind w:left="120" w:right="255"/>
        <w:jc w:val="both"/>
      </w:pPr>
      <w:r w:rsidRPr="002E0D5C">
        <w:t>11.2.2.3 Se a multa aplicada e as indenizações cabíveis forem superiores ao valor de pagamento eventualmente devido pela Administração ao </w:t>
      </w:r>
      <w:r w:rsidRPr="002E0D5C">
        <w:rPr>
          <w:b/>
          <w:bCs/>
        </w:rPr>
        <w:t>FORNECEDOR</w:t>
      </w:r>
      <w:r w:rsidRPr="002E0D5C">
        <w:t>, </w:t>
      </w:r>
      <w:r w:rsidRPr="002E0D5C">
        <w:rPr>
          <w:b/>
          <w:bCs/>
        </w:rPr>
        <w:t>LICITANTE </w:t>
      </w:r>
      <w:r w:rsidRPr="002E0D5C">
        <w:t>ou </w:t>
      </w:r>
      <w:r w:rsidRPr="002E0D5C">
        <w:rPr>
          <w:b/>
          <w:bCs/>
        </w:rPr>
        <w:t>CONTRATADO</w:t>
      </w:r>
      <w:r w:rsidRPr="002E0D5C">
        <w:t>, além da perda desse valor, a diferença será descontada da garantia prestada ou será cobrada judicialmente, na forma do art. 156, § 8º, da Lei nº 14.133/2021, e conforme o procedimento previsto no item 11.13.</w:t>
      </w:r>
    </w:p>
    <w:p w:rsidR="002E0D5C" w:rsidRPr="002E0D5C" w:rsidRDefault="002E0D5C" w:rsidP="002E0D5C">
      <w:pPr>
        <w:pStyle w:val="textojustificado"/>
        <w:spacing w:before="120" w:beforeAutospacing="0" w:after="0" w:afterAutospacing="0"/>
        <w:ind w:left="120" w:right="285"/>
        <w:jc w:val="both"/>
      </w:pPr>
      <w:r w:rsidRPr="002E0D5C">
        <w:t>11.2.2.4 A penalidade de multa pode ser aplicada cumulativamente com as demais sanções, na forma do art. 156, § 7º, da Lei nº 14.133/2021.</w:t>
      </w:r>
    </w:p>
    <w:p w:rsidR="002E0D5C" w:rsidRPr="002E0D5C" w:rsidRDefault="002E0D5C" w:rsidP="002E0D5C">
      <w:pPr>
        <w:pStyle w:val="textojustificado"/>
        <w:spacing w:before="120" w:beforeAutospacing="0" w:after="0" w:afterAutospacing="0"/>
        <w:ind w:left="120" w:right="255"/>
        <w:jc w:val="both"/>
      </w:pPr>
      <w:r w:rsidRPr="002E0D5C">
        <w:t>11.2.3 Impedimento de licitar e contratar, prevista no art. 156, III, § 4º, da Lei nº 14.133/2021, nos casos relacionados os subitens 11.1.2 a 11.1.7, quando não se justificar a imposição de penalidade mais grave, e impedirá o responsável de licitar ou contratar no âmbito da Administração Pública direta e indireta do Estado, pelo prazo máximo de 3 (três) anos;</w:t>
      </w:r>
    </w:p>
    <w:p w:rsidR="002E0D5C" w:rsidRPr="002E0D5C" w:rsidRDefault="002E0D5C" w:rsidP="002E0D5C">
      <w:pPr>
        <w:pStyle w:val="textojustificado"/>
        <w:spacing w:before="120" w:beforeAutospacing="0" w:after="0" w:afterAutospacing="0"/>
        <w:ind w:left="120" w:right="255"/>
        <w:jc w:val="both"/>
      </w:pPr>
      <w:r w:rsidRPr="002E0D5C">
        <w:t>11.2.4 Declaração de inidoneidade para licitar ou contratar, prevista no art. 156, IV, § 5º, da Lei nº 14.133/2021, nos casos relacionados nos subitens 11.1.8 a 11.1.12,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rsidR="002E0D5C" w:rsidRPr="002E0D5C" w:rsidRDefault="002E0D5C" w:rsidP="002E0D5C">
      <w:pPr>
        <w:pStyle w:val="textojustificado"/>
        <w:spacing w:before="120" w:beforeAutospacing="0" w:after="0" w:afterAutospacing="0"/>
        <w:ind w:left="120" w:right="240"/>
        <w:jc w:val="both"/>
      </w:pPr>
      <w:r w:rsidRPr="002E0D5C">
        <w:rPr>
          <w:spacing w:val="-12"/>
        </w:rPr>
        <w:t>11.3 </w:t>
      </w:r>
      <w:r w:rsidRPr="002E0D5C">
        <w:t>Sem prejuízo da multa administrativa prevista no art. 156, II, § 3º, da Lei nº 14.133/2021, o atraso injustificado no cumprimento das obrigações contratuais sujeitará o </w:t>
      </w:r>
      <w:r w:rsidRPr="002E0D5C">
        <w:rPr>
          <w:b/>
          <w:bCs/>
        </w:rPr>
        <w:t>FORNECEDOR</w:t>
      </w:r>
      <w:r w:rsidRPr="002E0D5C">
        <w:t>, </w:t>
      </w:r>
      <w:r w:rsidRPr="002E0D5C">
        <w:rPr>
          <w:b/>
          <w:bCs/>
        </w:rPr>
        <w:t>LICITANTE </w:t>
      </w:r>
      <w:r w:rsidRPr="002E0D5C">
        <w:t>ou </w:t>
      </w:r>
      <w:r w:rsidRPr="002E0D5C">
        <w:rPr>
          <w:b/>
          <w:bCs/>
        </w:rPr>
        <w:t>CONTRATADO</w:t>
      </w:r>
      <w:r w:rsidRPr="002E0D5C">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rsidR="002E0D5C" w:rsidRPr="002E0D5C" w:rsidRDefault="002E0D5C" w:rsidP="002E0D5C">
      <w:pPr>
        <w:pStyle w:val="textojustificado"/>
        <w:spacing w:before="120" w:beforeAutospacing="0" w:after="0" w:afterAutospacing="0"/>
        <w:ind w:left="120" w:right="240"/>
        <w:jc w:val="both"/>
      </w:pPr>
      <w:r w:rsidRPr="002E0D5C">
        <w:t>11.3.1 Em caso de atraso injustificado para apresentação, suplementação ou reposição da garantia, a multa de mora será de 0,07% (sete centésimos por cento) sobre o valor total do Contrato por dia útil que exceder o prazo estipulado até o máximo de 2 % (dois por cento).</w:t>
      </w:r>
    </w:p>
    <w:p w:rsidR="002E0D5C" w:rsidRPr="002E0D5C" w:rsidRDefault="002E0D5C" w:rsidP="002E0D5C">
      <w:pPr>
        <w:pStyle w:val="textojustificado"/>
        <w:spacing w:before="120" w:beforeAutospacing="0" w:after="0" w:afterAutospacing="0"/>
        <w:ind w:left="120" w:right="255"/>
        <w:jc w:val="both"/>
      </w:pPr>
      <w:r w:rsidRPr="002E0D5C">
        <w:t>11.3.2 O atraso superior a 25 (vinte e cinco) dias no cumprimento da obrigação prevista no item 11.3.1 autoriza a Administração a promover a rescisão contratual por descumprimento ou cumprimento irregular de suas cláusulas.</w:t>
      </w:r>
    </w:p>
    <w:p w:rsidR="002E0D5C" w:rsidRPr="002E0D5C" w:rsidRDefault="002E0D5C" w:rsidP="002E0D5C">
      <w:pPr>
        <w:pStyle w:val="textojustificado"/>
        <w:spacing w:before="120" w:beforeAutospacing="0" w:after="0" w:afterAutospacing="0"/>
        <w:ind w:left="120" w:right="255"/>
        <w:jc w:val="both"/>
      </w:pPr>
      <w:r w:rsidRPr="002E0D5C">
        <w:t>11.3.3 A aplicação de multa de mora não impedirá que a Administração a converta em compensatória e promova a extinção unilateral do Contrato com a aplicação cumulada de outras sanções previstas neste </w:t>
      </w:r>
      <w:r w:rsidRPr="002E0D5C">
        <w:rPr>
          <w:spacing w:val="-2"/>
        </w:rPr>
        <w:t>Contrato.</w:t>
      </w:r>
    </w:p>
    <w:p w:rsidR="002E0D5C" w:rsidRPr="002E0D5C" w:rsidRDefault="002E0D5C" w:rsidP="002E0D5C">
      <w:pPr>
        <w:pStyle w:val="textojustificado"/>
        <w:spacing w:before="120" w:beforeAutospacing="0" w:after="0" w:afterAutospacing="0"/>
        <w:ind w:left="120" w:right="255"/>
        <w:jc w:val="both"/>
      </w:pPr>
      <w:r w:rsidRPr="002E0D5C">
        <w:rPr>
          <w:spacing w:val="-12"/>
        </w:rPr>
        <w:t>11.4 </w:t>
      </w:r>
      <w:r w:rsidRPr="002E0D5C">
        <w:t>No caso de inexecução total ou parcial do objeto, que acarrete a rescisão do Contrato, será automaticamente devida multa compensatória no valor de </w:t>
      </w:r>
      <w:r w:rsidRPr="002E0D5C">
        <w:rPr>
          <w:b/>
          <w:bCs/>
        </w:rPr>
        <w:t>1% ( um por cento ) </w:t>
      </w:r>
      <w:r w:rsidRPr="002E0D5C">
        <w:t>do valor do Contrato.</w:t>
      </w:r>
    </w:p>
    <w:p w:rsidR="002E0D5C" w:rsidRPr="002E0D5C" w:rsidRDefault="002E0D5C" w:rsidP="002E0D5C">
      <w:pPr>
        <w:pStyle w:val="textojustificado"/>
        <w:spacing w:before="120" w:beforeAutospacing="0" w:after="0" w:afterAutospacing="0"/>
        <w:ind w:left="120" w:right="255"/>
        <w:jc w:val="both"/>
      </w:pPr>
      <w:r w:rsidRPr="002E0D5C">
        <w:t>11.4.1 A multa compensatória, isoladamente aplicada ou quando somada ao valor da multa moratória convertida, não poderá exceder o limite previsto no art. 412 do Código Civil, ou seja, o valor da obrigação </w:t>
      </w:r>
      <w:r w:rsidRPr="002E0D5C">
        <w:rPr>
          <w:spacing w:val="-2"/>
        </w:rPr>
        <w:t>principal.</w:t>
      </w:r>
    </w:p>
    <w:p w:rsidR="002E0D5C" w:rsidRPr="002E0D5C" w:rsidRDefault="002E0D5C" w:rsidP="002E0D5C">
      <w:pPr>
        <w:pStyle w:val="textojustificado"/>
        <w:spacing w:before="120" w:beforeAutospacing="0" w:after="0" w:afterAutospacing="0"/>
        <w:ind w:left="120" w:right="270"/>
        <w:jc w:val="both"/>
      </w:pPr>
      <w:r w:rsidRPr="002E0D5C">
        <w:rPr>
          <w:spacing w:val="-12"/>
        </w:rPr>
        <w:t>11.5 </w:t>
      </w:r>
      <w:r w:rsidRPr="002E0D5C">
        <w:t>Na aplicação das sanções serão considerados os seguintes requisitos, previstos no art. 156, § 1º, incisos I a V, da Lei nº 14.133/2021:</w:t>
      </w:r>
    </w:p>
    <w:p w:rsidR="002E0D5C" w:rsidRPr="002E0D5C" w:rsidRDefault="002E0D5C" w:rsidP="002E0D5C">
      <w:pPr>
        <w:pStyle w:val="textojustificado"/>
        <w:spacing w:before="120" w:beforeAutospacing="0" w:after="0" w:afterAutospacing="0"/>
        <w:ind w:left="780" w:hanging="660"/>
        <w:jc w:val="both"/>
      </w:pPr>
      <w:r w:rsidRPr="002E0D5C">
        <w:t>11.5.1 a natureza e a gravidade da infração</w:t>
      </w:r>
      <w:r w:rsidRPr="002E0D5C">
        <w:rPr>
          <w:spacing w:val="-2"/>
        </w:rPr>
        <w:t> cometida;</w:t>
      </w:r>
    </w:p>
    <w:p w:rsidR="002E0D5C" w:rsidRPr="002E0D5C" w:rsidRDefault="002E0D5C" w:rsidP="002E0D5C">
      <w:pPr>
        <w:pStyle w:val="textojustificado"/>
        <w:spacing w:before="120" w:beforeAutospacing="0" w:after="0" w:afterAutospacing="0"/>
        <w:ind w:left="780" w:hanging="660"/>
        <w:jc w:val="both"/>
      </w:pPr>
      <w:r w:rsidRPr="002E0D5C">
        <w:t>11.5.2 as peculiaridades do caso </w:t>
      </w:r>
      <w:r w:rsidRPr="002E0D5C">
        <w:rPr>
          <w:spacing w:val="-2"/>
        </w:rPr>
        <w:t>concreto;</w:t>
      </w:r>
    </w:p>
    <w:p w:rsidR="002E0D5C" w:rsidRPr="002E0D5C" w:rsidRDefault="002E0D5C" w:rsidP="002E0D5C">
      <w:pPr>
        <w:pStyle w:val="textojustificado"/>
        <w:spacing w:before="120" w:beforeAutospacing="0" w:after="0" w:afterAutospacing="0"/>
        <w:ind w:left="120" w:right="270"/>
        <w:jc w:val="both"/>
      </w:pPr>
      <w:r w:rsidRPr="002E0D5C">
        <w:t>11.5.3 as circunstâncias agravantes ou atenuantes, observadas aquelas previstas nos arts. 71 e 72 da Lei n° 5.427, de 1º de abril de 2009;</w:t>
      </w:r>
    </w:p>
    <w:p w:rsidR="002E0D5C" w:rsidRPr="002E0D5C" w:rsidRDefault="002E0D5C" w:rsidP="002E0D5C">
      <w:pPr>
        <w:pStyle w:val="textojustificado"/>
        <w:spacing w:before="120" w:beforeAutospacing="0" w:after="0" w:afterAutospacing="0"/>
        <w:ind w:left="780" w:hanging="660"/>
        <w:jc w:val="both"/>
      </w:pPr>
      <w:r w:rsidRPr="002E0D5C">
        <w:t>11.5.4 os danos que dela provierem para a Administração</w:t>
      </w:r>
      <w:r w:rsidRPr="002E0D5C">
        <w:rPr>
          <w:spacing w:val="-2"/>
        </w:rPr>
        <w:t> Pública;</w:t>
      </w:r>
    </w:p>
    <w:p w:rsidR="002E0D5C" w:rsidRPr="002E0D5C" w:rsidRDefault="002E0D5C" w:rsidP="002E0D5C">
      <w:pPr>
        <w:pStyle w:val="textojustificado"/>
        <w:spacing w:before="120" w:beforeAutospacing="0" w:after="0" w:afterAutospacing="0"/>
        <w:ind w:left="120" w:right="255"/>
        <w:jc w:val="both"/>
      </w:pPr>
      <w:r w:rsidRPr="002E0D5C">
        <w:t>11.5.5 a implantação ou o aperfeiçoamento de programa de integridade, conforme normas e orientações dos órgãos de controle.</w:t>
      </w:r>
    </w:p>
    <w:p w:rsidR="002E0D5C" w:rsidRPr="002E0D5C" w:rsidRDefault="002E0D5C" w:rsidP="002E0D5C">
      <w:pPr>
        <w:pStyle w:val="textojustificado"/>
        <w:spacing w:before="120" w:beforeAutospacing="0" w:after="0" w:afterAutospacing="0"/>
        <w:ind w:left="120" w:right="285"/>
        <w:jc w:val="both"/>
      </w:pPr>
      <w:r w:rsidRPr="002E0D5C">
        <w:rPr>
          <w:spacing w:val="-12"/>
        </w:rPr>
        <w:t>11.6 </w:t>
      </w:r>
      <w:r w:rsidRPr="002E0D5C">
        <w:t>A imposição das penalidades é de competência exclusiva do órgão ou entidade contratante, sendo competentes para sua aplicação:</w:t>
      </w:r>
    </w:p>
    <w:p w:rsidR="002E0D5C" w:rsidRPr="002E0D5C" w:rsidRDefault="002E0D5C" w:rsidP="002E0D5C">
      <w:pPr>
        <w:pStyle w:val="textojustificado"/>
        <w:spacing w:before="120" w:beforeAutospacing="0" w:after="0" w:afterAutospacing="0"/>
        <w:ind w:left="375" w:hanging="244"/>
        <w:jc w:val="both"/>
      </w:pPr>
      <w:r w:rsidRPr="002E0D5C">
        <w:rPr>
          <w:spacing w:val="-1"/>
        </w:rPr>
        <w:t>a) </w:t>
      </w:r>
      <w:r w:rsidRPr="002E0D5C">
        <w:t>as sanções previstas nos itens 11.2.1, 11.2.2 e 11.2.3 serão impostas pelo Ordenador de</w:t>
      </w:r>
      <w:r w:rsidRPr="002E0D5C">
        <w:rPr>
          <w:spacing w:val="-2"/>
        </w:rPr>
        <w:t> Despesa;</w:t>
      </w:r>
    </w:p>
    <w:p w:rsidR="002E0D5C" w:rsidRPr="002E0D5C" w:rsidRDefault="002E0D5C" w:rsidP="002E0D5C">
      <w:pPr>
        <w:pStyle w:val="textojustificado"/>
        <w:spacing w:before="120" w:beforeAutospacing="0" w:after="0" w:afterAutospacing="0"/>
        <w:ind w:left="120" w:right="270"/>
        <w:jc w:val="both"/>
      </w:pPr>
      <w:r w:rsidRPr="002E0D5C">
        <w:rPr>
          <w:spacing w:val="-1"/>
        </w:rPr>
        <w:t>b) </w:t>
      </w:r>
      <w:r w:rsidRPr="002E0D5C">
        <w:t>a aplicação da sanção prevista no item 11.2.4, na forma do art. 156, § 6º, I, da Lei nº 14.133/2021, é de competência exclusiva:</w:t>
      </w:r>
    </w:p>
    <w:p w:rsidR="002E0D5C" w:rsidRPr="002E0D5C" w:rsidRDefault="002E0D5C" w:rsidP="002E0D5C">
      <w:pPr>
        <w:pStyle w:val="textojustificado"/>
        <w:spacing w:before="120" w:beforeAutospacing="0" w:after="0" w:afterAutospacing="0"/>
        <w:ind w:left="555" w:hanging="438"/>
        <w:jc w:val="both"/>
      </w:pPr>
      <w:r w:rsidRPr="002E0D5C">
        <w:t>b.1) em se tratando de contratação realizada pela Administração Pública direta, do Secretário de </w:t>
      </w:r>
      <w:r w:rsidRPr="002E0D5C">
        <w:rPr>
          <w:spacing w:val="-2"/>
        </w:rPr>
        <w:t>Estado;</w:t>
      </w:r>
    </w:p>
    <w:p w:rsidR="002E0D5C" w:rsidRPr="002E0D5C" w:rsidRDefault="002E0D5C" w:rsidP="002E0D5C">
      <w:pPr>
        <w:pStyle w:val="textojustificado"/>
        <w:spacing w:before="60" w:beforeAutospacing="0" w:after="0" w:afterAutospacing="0"/>
        <w:ind w:left="120" w:right="255"/>
        <w:jc w:val="both"/>
      </w:pPr>
      <w:r w:rsidRPr="002E0D5C">
        <w:t>b.2) em se tratando de contratação realizada pela Administração Pública Indireta (fundação e autarquia), da autoridade máxima da entidade.</w:t>
      </w:r>
    </w:p>
    <w:p w:rsidR="002E0D5C" w:rsidRPr="002E0D5C" w:rsidRDefault="002E0D5C" w:rsidP="002E0D5C">
      <w:pPr>
        <w:pStyle w:val="textojustificado"/>
        <w:spacing w:before="120" w:beforeAutospacing="0" w:after="0" w:afterAutospacing="0"/>
        <w:ind w:left="120" w:right="255"/>
        <w:jc w:val="both"/>
      </w:pPr>
      <w:r w:rsidRPr="002E0D5C">
        <w:rPr>
          <w:spacing w:val="-12"/>
        </w:rPr>
        <w:t>11.7 </w:t>
      </w:r>
      <w:r w:rsidRPr="002E0D5C">
        <w:t>A aplicação de quaisquer das penalidades realizar-se-á em processo administrativo que assegurará o contraditório e a ampla defesa ao </w:t>
      </w:r>
      <w:r w:rsidRPr="002E0D5C">
        <w:rPr>
          <w:b/>
          <w:bCs/>
        </w:rPr>
        <w:t>FORNECEDOR</w:t>
      </w:r>
      <w:r w:rsidRPr="002E0D5C">
        <w:t>, </w:t>
      </w:r>
      <w:r w:rsidRPr="002E0D5C">
        <w:rPr>
          <w:b/>
          <w:bCs/>
        </w:rPr>
        <w:t>LICITANTE </w:t>
      </w:r>
      <w:r w:rsidRPr="002E0D5C">
        <w:t>ou </w:t>
      </w:r>
      <w:r w:rsidRPr="002E0D5C">
        <w:rPr>
          <w:b/>
          <w:bCs/>
        </w:rPr>
        <w:t>CONTRATADO</w:t>
      </w:r>
      <w:r w:rsidRPr="002E0D5C">
        <w:t>, na forma do art. 156, § 6º, I, da Lei nº 14.133/2021, devendo ser observado o procedimento previsto na Lei nº 14.133/2021, e, subsidiariamente, na Lei nº 5.427/2009.</w:t>
      </w:r>
    </w:p>
    <w:p w:rsidR="002E0D5C" w:rsidRPr="002E0D5C" w:rsidRDefault="002E0D5C" w:rsidP="002E0D5C">
      <w:pPr>
        <w:pStyle w:val="textojustificado"/>
        <w:spacing w:before="120" w:beforeAutospacing="0" w:after="0" w:afterAutospacing="0"/>
        <w:ind w:left="120" w:right="240"/>
        <w:jc w:val="both"/>
      </w:pPr>
      <w:r w:rsidRPr="002E0D5C">
        <w:t>11.7.1 A aplicação de sanção será antecedida de intimação do </w:t>
      </w:r>
      <w:r w:rsidRPr="002E0D5C">
        <w:rPr>
          <w:b/>
          <w:bCs/>
        </w:rPr>
        <w:t>FORNECEDOR</w:t>
      </w:r>
      <w:r w:rsidRPr="002E0D5C">
        <w:t>, </w:t>
      </w:r>
      <w:r w:rsidRPr="002E0D5C">
        <w:rPr>
          <w:b/>
          <w:bCs/>
        </w:rPr>
        <w:t>LICITANTE </w:t>
      </w:r>
      <w:r w:rsidRPr="002E0D5C">
        <w:t>ou </w:t>
      </w:r>
      <w:r w:rsidRPr="002E0D5C">
        <w:rPr>
          <w:b/>
          <w:bCs/>
        </w:rPr>
        <w:t>CONTRATADO</w:t>
      </w:r>
      <w:r w:rsidRPr="002E0D5C">
        <w:t>,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rsidR="002E0D5C" w:rsidRPr="002E0D5C" w:rsidRDefault="002E0D5C" w:rsidP="002E0D5C">
      <w:pPr>
        <w:pStyle w:val="textojustificado"/>
        <w:spacing w:before="120" w:beforeAutospacing="0" w:after="0" w:afterAutospacing="0"/>
        <w:ind w:left="120" w:right="240"/>
        <w:jc w:val="both"/>
      </w:pPr>
      <w:r w:rsidRPr="002E0D5C">
        <w:t>11.7.2 A defesa prévia do </w:t>
      </w:r>
      <w:r w:rsidRPr="002E0D5C">
        <w:rPr>
          <w:b/>
          <w:bCs/>
        </w:rPr>
        <w:t>FORNECEDOR</w:t>
      </w:r>
      <w:r w:rsidRPr="002E0D5C">
        <w:t>, </w:t>
      </w:r>
      <w:r w:rsidRPr="002E0D5C">
        <w:rPr>
          <w:b/>
          <w:bCs/>
        </w:rPr>
        <w:t>LICITANTE </w:t>
      </w:r>
      <w:r w:rsidRPr="002E0D5C">
        <w:t>ou </w:t>
      </w:r>
      <w:r w:rsidRPr="002E0D5C">
        <w:rPr>
          <w:b/>
          <w:bCs/>
        </w:rPr>
        <w:t>CONTRATADO </w:t>
      </w:r>
      <w:r w:rsidRPr="002E0D5C">
        <w:t>será exercida no prazo </w:t>
      </w:r>
      <w:r w:rsidRPr="002E0D5C">
        <w:rPr>
          <w:spacing w:val="-4"/>
        </w:rPr>
        <w:t>de:</w:t>
      </w:r>
    </w:p>
    <w:p w:rsidR="002E0D5C" w:rsidRPr="002E0D5C" w:rsidRDefault="002E0D5C" w:rsidP="002E0D5C">
      <w:pPr>
        <w:pStyle w:val="textojustificado"/>
        <w:spacing w:before="120" w:beforeAutospacing="0" w:after="0" w:afterAutospacing="0"/>
        <w:ind w:left="120" w:right="270"/>
        <w:jc w:val="both"/>
      </w:pPr>
      <w:r w:rsidRPr="002E0D5C">
        <w:rPr>
          <w:spacing w:val="-1"/>
        </w:rPr>
        <w:t>a) </w:t>
      </w:r>
      <w:r w:rsidRPr="002E0D5C">
        <w:t>15 (quinze) dias úteis, no caso da aplicação das sanções previstas nos itens 11.2.1 e 11.2.2, contado da data da intimação;</w:t>
      </w:r>
    </w:p>
    <w:p w:rsidR="002E0D5C" w:rsidRPr="002E0D5C" w:rsidRDefault="002E0D5C" w:rsidP="002E0D5C">
      <w:pPr>
        <w:pStyle w:val="textojustificado"/>
        <w:spacing w:before="120" w:beforeAutospacing="0" w:after="0" w:afterAutospacing="0"/>
        <w:ind w:left="120" w:right="240"/>
        <w:jc w:val="both"/>
      </w:pPr>
      <w:r w:rsidRPr="002E0D5C">
        <w:rPr>
          <w:spacing w:val="-1"/>
        </w:rPr>
        <w:t>b) </w:t>
      </w:r>
      <w:r w:rsidRPr="002E0D5C">
        <w:t>15 (quinze) dias úteis, no caso de aplicação das sanções previstas nos itens 11.2.3 e 11.2.4, contado da data da intimação, observado o procedimento estabelecido no art. 158 da Lei nº 14.133/2021.11.7.3 Será emitida decisão conclusiva sobre a aplicação ou não da sanção, pela autoridade competente, devendo ser apresentada a devida motivação, com a demonstração dos fatos e dos respectivos fundamentos jurídicos.</w:t>
      </w:r>
    </w:p>
    <w:p w:rsidR="002E0D5C" w:rsidRPr="002E0D5C" w:rsidRDefault="002E0D5C" w:rsidP="002E0D5C">
      <w:pPr>
        <w:pStyle w:val="textojustificado"/>
        <w:spacing w:before="120" w:beforeAutospacing="0" w:after="0" w:afterAutospacing="0"/>
        <w:ind w:left="600" w:hanging="480"/>
        <w:jc w:val="both"/>
      </w:pPr>
      <w:r w:rsidRPr="002E0D5C">
        <w:rPr>
          <w:spacing w:val="-12"/>
        </w:rPr>
        <w:t>11.8 </w:t>
      </w:r>
      <w:r w:rsidRPr="002E0D5C">
        <w:t>A aplicação das sanções previstas neste Contrato não exclui, em hipótese </w:t>
      </w:r>
      <w:r w:rsidRPr="002E0D5C">
        <w:rPr>
          <w:spacing w:val="-2"/>
        </w:rPr>
        <w:t>alguma:</w:t>
      </w:r>
    </w:p>
    <w:p w:rsidR="002E0D5C" w:rsidRPr="002E0D5C" w:rsidRDefault="002E0D5C" w:rsidP="002E0D5C">
      <w:pPr>
        <w:pStyle w:val="textojustificado"/>
        <w:spacing w:before="120" w:beforeAutospacing="0" w:after="0" w:afterAutospacing="0"/>
        <w:ind w:left="120" w:right="270"/>
        <w:jc w:val="both"/>
      </w:pPr>
      <w:r w:rsidRPr="002E0D5C">
        <w:rPr>
          <w:spacing w:val="-1"/>
        </w:rPr>
        <w:t>a) </w:t>
      </w:r>
      <w:r w:rsidRPr="002E0D5C">
        <w:t>a obrigação de reparação integral do dano causado à Administração Pública, na forma do art. 156, § 9º, da Lei nº 14.133/2021 e do art. 416, parágrafo único, do Código Civil; e</w:t>
      </w:r>
    </w:p>
    <w:p w:rsidR="002E0D5C" w:rsidRPr="002E0D5C" w:rsidRDefault="002E0D5C" w:rsidP="002E0D5C">
      <w:pPr>
        <w:pStyle w:val="textojustificado"/>
        <w:spacing w:before="120" w:beforeAutospacing="0" w:after="0" w:afterAutospacing="0"/>
        <w:ind w:left="120" w:right="240"/>
        <w:jc w:val="both"/>
      </w:pPr>
      <w:r w:rsidRPr="002E0D5C">
        <w:rPr>
          <w:spacing w:val="-1"/>
        </w:rPr>
        <w:t>b) </w:t>
      </w:r>
      <w:r w:rsidRPr="002E0D5C">
        <w:t>a possibilidade de rescisão administrativa do Contrato, na forma dos arts. 138 e 139 da Lei nº 14.133/2021, garantido o contraditório e a ampla defesa.</w:t>
      </w:r>
    </w:p>
    <w:p w:rsidR="002E0D5C" w:rsidRPr="002E0D5C" w:rsidRDefault="002E0D5C" w:rsidP="002E0D5C">
      <w:pPr>
        <w:pStyle w:val="textojustificado"/>
        <w:spacing w:before="120" w:beforeAutospacing="0" w:after="0" w:afterAutospacing="0"/>
        <w:ind w:left="120" w:right="285"/>
        <w:jc w:val="both"/>
      </w:pPr>
      <w:r w:rsidRPr="002E0D5C">
        <w:t>11.8.1 Aplica-se o disposto na alínea a do item 11.8 à multa compensatória, nos termos do parágrafo único do art. 416 do Código Civil.</w:t>
      </w:r>
    </w:p>
    <w:p w:rsidR="002E0D5C" w:rsidRPr="002E0D5C" w:rsidRDefault="002E0D5C" w:rsidP="002E0D5C">
      <w:pPr>
        <w:pStyle w:val="textojustificado"/>
        <w:spacing w:before="120" w:beforeAutospacing="0" w:after="0" w:afterAutospacing="0"/>
        <w:ind w:left="120" w:right="255"/>
        <w:jc w:val="both"/>
      </w:pPr>
      <w:r w:rsidRPr="002E0D5C">
        <w:rPr>
          <w:spacing w:val="-12"/>
        </w:rPr>
        <w:t>11.9 </w:t>
      </w:r>
      <w:r w:rsidRPr="002E0D5C">
        <w:t>As sanções de impedimento de licitar e contratar e de declaração de inidoneidade para licitar ou contratar são passíveis de reabilitação, observados os requisitos estabelecidos no art. 163 da Lei nº </w:t>
      </w:r>
      <w:r w:rsidRPr="002E0D5C">
        <w:rPr>
          <w:spacing w:val="-2"/>
        </w:rPr>
        <w:t>14.133/2021.</w:t>
      </w:r>
    </w:p>
    <w:p w:rsidR="002E0D5C" w:rsidRPr="002E0D5C" w:rsidRDefault="002E0D5C" w:rsidP="002E0D5C">
      <w:pPr>
        <w:pStyle w:val="textojustificado"/>
        <w:spacing w:before="120" w:beforeAutospacing="0" w:after="0" w:afterAutospacing="0"/>
        <w:ind w:left="120" w:right="240"/>
        <w:jc w:val="both"/>
      </w:pPr>
      <w:r w:rsidRPr="002E0D5C">
        <w:rPr>
          <w:spacing w:val="-12"/>
        </w:rPr>
        <w:t>11.10 </w:t>
      </w:r>
      <w:r w:rsidRPr="002E0D5C">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2E0D5C" w:rsidRPr="002E0D5C" w:rsidRDefault="002E0D5C" w:rsidP="002E0D5C">
      <w:pPr>
        <w:pStyle w:val="textojustificado"/>
        <w:spacing w:before="120" w:beforeAutospacing="0" w:after="0" w:afterAutospacing="0"/>
        <w:ind w:left="120" w:right="270"/>
        <w:jc w:val="both"/>
      </w:pPr>
      <w:r w:rsidRPr="002E0D5C">
        <w:t>11.10.1 A apuração e o julgamento das demais infrações administrativas não consideradas como ato lesivo à Administração Pública nacional nos termos da Lei nº 12.846/2013 seguirão seu rito normal na unidade </w:t>
      </w:r>
      <w:r w:rsidRPr="002E0D5C">
        <w:rPr>
          <w:spacing w:val="-2"/>
        </w:rPr>
        <w:t>administrativa.</w:t>
      </w:r>
    </w:p>
    <w:p w:rsidR="002E0D5C" w:rsidRPr="002E0D5C" w:rsidRDefault="002E0D5C" w:rsidP="002E0D5C">
      <w:pPr>
        <w:pStyle w:val="textojustificado"/>
        <w:spacing w:before="120" w:beforeAutospacing="0" w:after="0" w:afterAutospacing="0"/>
        <w:ind w:left="120" w:right="255"/>
        <w:jc w:val="both"/>
      </w:pPr>
      <w:r w:rsidRPr="002E0D5C">
        <w:t>11.10.2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rsidR="002E0D5C" w:rsidRPr="002E0D5C" w:rsidRDefault="002E0D5C" w:rsidP="002E0D5C">
      <w:pPr>
        <w:pStyle w:val="textojustificado"/>
        <w:spacing w:before="120" w:beforeAutospacing="0" w:after="0" w:afterAutospacing="0"/>
        <w:ind w:left="1080" w:hanging="957"/>
        <w:jc w:val="both"/>
      </w:pPr>
      <w:r w:rsidRPr="002E0D5C">
        <w:t>11.10.2.1 Caso seja possível, a apuração deverá ser promovida em conjunto no PAR, na forma do art. </w:t>
      </w:r>
      <w:r w:rsidRPr="002E0D5C">
        <w:rPr>
          <w:spacing w:val="-5"/>
        </w:rPr>
        <w:t>33,</w:t>
      </w:r>
    </w:p>
    <w:p w:rsidR="002E0D5C" w:rsidRPr="002E0D5C" w:rsidRDefault="002E0D5C" w:rsidP="002E0D5C">
      <w:pPr>
        <w:pStyle w:val="textojustificado"/>
        <w:spacing w:before="0" w:beforeAutospacing="0" w:after="0" w:afterAutospacing="0"/>
        <w:ind w:left="120"/>
        <w:jc w:val="both"/>
      </w:pPr>
      <w:r w:rsidRPr="002E0D5C">
        <w:t>§ 1º, do Decreto nº 46.366, de 19 de julho de </w:t>
      </w:r>
      <w:r w:rsidRPr="002E0D5C">
        <w:rPr>
          <w:spacing w:val="-4"/>
        </w:rPr>
        <w:t>2018.</w:t>
      </w:r>
    </w:p>
    <w:p w:rsidR="002E0D5C" w:rsidRPr="002E0D5C" w:rsidRDefault="002E0D5C" w:rsidP="002E0D5C">
      <w:pPr>
        <w:pStyle w:val="textojustificado"/>
        <w:spacing w:before="120" w:beforeAutospacing="0" w:after="0" w:afterAutospacing="0"/>
        <w:ind w:left="120" w:right="240"/>
        <w:jc w:val="both"/>
      </w:pPr>
      <w:r w:rsidRPr="002E0D5C">
        <w:rPr>
          <w:spacing w:val="-12"/>
        </w:rPr>
        <w:t>11.11 </w:t>
      </w:r>
      <w:r w:rsidRPr="002E0D5C">
        <w:t>Na hipótese de abertura de processo administrativo destinado a apuração de fatos e, se for o caso, aplicação de sanções ao </w:t>
      </w:r>
      <w:r w:rsidRPr="002E0D5C">
        <w:rPr>
          <w:b/>
          <w:bCs/>
        </w:rPr>
        <w:t>FORNECEDOR</w:t>
      </w:r>
      <w:r w:rsidRPr="002E0D5C">
        <w:t>, </w:t>
      </w:r>
      <w:r w:rsidRPr="002E0D5C">
        <w:rPr>
          <w:b/>
          <w:bCs/>
        </w:rPr>
        <w:t>LICITANTE </w:t>
      </w:r>
      <w:r w:rsidRPr="002E0D5C">
        <w:t>ou </w:t>
      </w:r>
      <w:r w:rsidRPr="002E0D5C">
        <w:rPr>
          <w:b/>
          <w:bCs/>
        </w:rPr>
        <w:t>CONTRATADO</w:t>
      </w:r>
      <w:r w:rsidRPr="002E0D5C">
        <w:t>, em decorrência de conduta vedada no contrato, as comunicações serão efetuadas por meio do endereço de correio eletrônico ("e-mail") cadastrado pela empresa junto ao sistema eletrônico de contratações do Estado.</w:t>
      </w:r>
    </w:p>
    <w:p w:rsidR="002E0D5C" w:rsidRPr="002E0D5C" w:rsidRDefault="002E0D5C" w:rsidP="002E0D5C">
      <w:pPr>
        <w:pStyle w:val="textojustificado"/>
        <w:spacing w:before="120" w:beforeAutospacing="0" w:after="0" w:afterAutospacing="0"/>
        <w:ind w:left="120" w:right="240"/>
        <w:jc w:val="both"/>
      </w:pPr>
      <w:r w:rsidRPr="002E0D5C">
        <w:t>11.11.1 O </w:t>
      </w:r>
      <w:r w:rsidRPr="002E0D5C">
        <w:rPr>
          <w:b/>
          <w:bCs/>
        </w:rPr>
        <w:t>FORNECEDOR</w:t>
      </w:r>
      <w:r w:rsidRPr="002E0D5C">
        <w:t>, </w:t>
      </w:r>
      <w:r w:rsidRPr="002E0D5C">
        <w:rPr>
          <w:b/>
          <w:bCs/>
        </w:rPr>
        <w:t>LICITANTE </w:t>
      </w:r>
      <w:r w:rsidRPr="002E0D5C">
        <w:t>ou </w:t>
      </w:r>
      <w:r w:rsidRPr="002E0D5C">
        <w:rPr>
          <w:b/>
          <w:bCs/>
        </w:rPr>
        <w:t>CONTRATADO </w:t>
      </w:r>
      <w:r w:rsidRPr="002E0D5C">
        <w:t>deverá manter atualizado o endereço de correio eletrônico ("e-mail") cadastrado junto ao sistema eletrônico de contratações do Estado e confirmar o recebimento das mensagens encaminhadas pelo órgão ou entidade contratante, não podendo alegar o</w:t>
      </w:r>
    </w:p>
    <w:p w:rsidR="002E0D5C" w:rsidRPr="002E0D5C" w:rsidRDefault="002E0D5C" w:rsidP="002E0D5C">
      <w:pPr>
        <w:pStyle w:val="textojustificado"/>
        <w:spacing w:before="120" w:beforeAutospacing="0" w:after="120" w:afterAutospacing="0"/>
        <w:ind w:right="120"/>
        <w:jc w:val="both"/>
        <w:rPr>
          <w:sz w:val="27"/>
          <w:szCs w:val="27"/>
        </w:rPr>
      </w:pPr>
      <w:r w:rsidRPr="002E0D5C">
        <w:rPr>
          <w:sz w:val="27"/>
          <w:szCs w:val="27"/>
        </w:rPr>
        <w:t> </w:t>
      </w:r>
    </w:p>
    <w:p w:rsidR="002E0D5C" w:rsidRPr="002E0D5C" w:rsidRDefault="002E0D5C" w:rsidP="002E0D5C">
      <w:pPr>
        <w:pStyle w:val="textojustificado"/>
        <w:spacing w:before="60" w:beforeAutospacing="0" w:after="0" w:afterAutospacing="0"/>
        <w:ind w:left="120" w:right="255"/>
        <w:jc w:val="both"/>
      </w:pPr>
      <w:r w:rsidRPr="002E0D5C">
        <w:t>desconhecimento do recebimento das comunicações por este meio como justificativa para se eximir das responsabilidades assumidas ou eventuais sanções aplicadas.</w:t>
      </w:r>
    </w:p>
    <w:p w:rsidR="002E0D5C" w:rsidRPr="002E0D5C" w:rsidRDefault="002E0D5C" w:rsidP="002E0D5C">
      <w:pPr>
        <w:pStyle w:val="textojustificado"/>
        <w:spacing w:before="120" w:beforeAutospacing="0" w:after="0" w:afterAutospacing="0"/>
        <w:ind w:left="120" w:right="240"/>
        <w:jc w:val="both"/>
      </w:pPr>
      <w:r w:rsidRPr="002E0D5C">
        <w:rPr>
          <w:spacing w:val="-12"/>
        </w:rPr>
        <w:t>11.12 </w:t>
      </w:r>
      <w:r w:rsidRPr="002E0D5C">
        <w:t>O </w:t>
      </w:r>
      <w:r w:rsidRPr="002E0D5C">
        <w:rPr>
          <w:b/>
          <w:bCs/>
        </w:rPr>
        <w:t>CONTRATANTE </w:t>
      </w:r>
      <w:r w:rsidRPr="002E0D5C">
        <w:t>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w:t>
      </w:r>
      <w:r w:rsidRPr="002E0D5C">
        <w:rPr>
          <w:spacing w:val="-2"/>
        </w:rPr>
        <w:t>Janeiro.</w:t>
      </w:r>
    </w:p>
    <w:p w:rsidR="002E0D5C" w:rsidRPr="002E0D5C" w:rsidRDefault="002E0D5C" w:rsidP="002E0D5C">
      <w:pPr>
        <w:pStyle w:val="textojustificado"/>
        <w:spacing w:before="120" w:beforeAutospacing="0" w:after="0" w:afterAutospacing="0"/>
        <w:ind w:left="120" w:right="240"/>
        <w:jc w:val="both"/>
      </w:pPr>
      <w:r w:rsidRPr="002E0D5C">
        <w:t>11.12.1 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rsidR="002E0D5C" w:rsidRPr="002E0D5C" w:rsidRDefault="002E0D5C" w:rsidP="002E0D5C">
      <w:pPr>
        <w:pStyle w:val="textojustificado"/>
        <w:spacing w:before="120" w:beforeAutospacing="0" w:after="0" w:afterAutospacing="0"/>
        <w:ind w:left="120" w:right="240"/>
        <w:jc w:val="both"/>
      </w:pPr>
      <w:r w:rsidRPr="002E0D5C">
        <w:rPr>
          <w:spacing w:val="-12"/>
        </w:rPr>
        <w:t>11.13 </w:t>
      </w:r>
      <w:r w:rsidRPr="002E0D5C">
        <w:t>Caso o valor da multa aplicada seja superior ao do pagamento eventualmente devido pela Administração ao </w:t>
      </w:r>
      <w:r w:rsidRPr="002E0D5C">
        <w:rPr>
          <w:b/>
          <w:bCs/>
        </w:rPr>
        <w:t>FORNECEDOR</w:t>
      </w:r>
      <w:r w:rsidRPr="002E0D5C">
        <w:t>, </w:t>
      </w:r>
      <w:r w:rsidRPr="002E0D5C">
        <w:rPr>
          <w:b/>
          <w:bCs/>
        </w:rPr>
        <w:t>LICITANTE </w:t>
      </w:r>
      <w:r w:rsidRPr="002E0D5C">
        <w:t>ou </w:t>
      </w:r>
      <w:r w:rsidRPr="002E0D5C">
        <w:rPr>
          <w:b/>
          <w:bCs/>
        </w:rPr>
        <w:t>CONTRATADO </w:t>
      </w:r>
      <w:r w:rsidRPr="002E0D5C">
        <w:t>e da garantia prestada, deverá ser emitida nota de débito no valor do saldo, no prazo de 30 (trinta) dias após a decisão final quanto à </w:t>
      </w:r>
      <w:r w:rsidRPr="002E0D5C">
        <w:rPr>
          <w:spacing w:val="-2"/>
        </w:rPr>
        <w:t>penalidade.</w:t>
      </w:r>
    </w:p>
    <w:p w:rsidR="002E0D5C" w:rsidRPr="002E0D5C" w:rsidRDefault="002E0D5C" w:rsidP="002E0D5C">
      <w:pPr>
        <w:pStyle w:val="textojustificado"/>
        <w:spacing w:before="120" w:beforeAutospacing="0" w:after="0" w:afterAutospacing="0"/>
        <w:ind w:left="120" w:right="255"/>
        <w:jc w:val="both"/>
      </w:pPr>
      <w:r w:rsidRPr="002E0D5C">
        <w:t>11.13.1 A nota de débito deverá ser encaminhada à Procuradoria Geral do Estado para inscrição do débito em dívida ativa e propositura de execução fiscal, na forma do art. 39 da Lei nº 4.320, de 17 de março de 1964, e do art. 1º da Lei nº 1.012, de 15 de julho de 1986.</w:t>
      </w:r>
    </w:p>
    <w:p w:rsidR="002E0D5C" w:rsidRPr="002E0D5C" w:rsidRDefault="002E0D5C" w:rsidP="002E0D5C">
      <w:pPr>
        <w:pStyle w:val="textojustificado"/>
        <w:spacing w:before="120" w:beforeAutospacing="0" w:after="0" w:afterAutospacing="0"/>
        <w:ind w:left="120" w:right="255"/>
        <w:jc w:val="both"/>
      </w:pPr>
      <w:r w:rsidRPr="002E0D5C">
        <w:t>11.13.2 O procedimento para inscrição do débito em dívida ativa deverá observar o que dispõem os arts. 4° e 5° da Lei n° 5.351, de 15 de dezembro de 2008, sendo que, em caso de dúvida, a Procuradoria da Dívida Ativa deverá ser consultada.</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rPr>
          <w:rStyle w:val="Forte"/>
        </w:rPr>
        <w:t>CLÁUSULA DÉCIMA SEGUNDA – DA EXTINÇÃO </w:t>
      </w:r>
      <w:r w:rsidRPr="002E0D5C">
        <w:rPr>
          <w:rStyle w:val="Forte"/>
          <w:spacing w:val="-2"/>
        </w:rPr>
        <w:t>CONTRATUAL</w:t>
      </w:r>
    </w:p>
    <w:p w:rsidR="002E0D5C" w:rsidRPr="002E0D5C" w:rsidRDefault="002E0D5C" w:rsidP="002E0D5C">
      <w:pPr>
        <w:pStyle w:val="textojustificado"/>
        <w:spacing w:before="120" w:beforeAutospacing="0" w:after="0" w:afterAutospacing="0"/>
        <w:ind w:left="120" w:right="240"/>
        <w:jc w:val="both"/>
      </w:pPr>
      <w:r w:rsidRPr="002E0D5C">
        <w:t>12.1 O Contrato será extinto quando cumpridas as obrigações de ambas as partes, ainda que isso ocorra antes do prazo estipulado para tanto.</w:t>
      </w:r>
    </w:p>
    <w:p w:rsidR="002E0D5C" w:rsidRPr="002E0D5C" w:rsidRDefault="002E0D5C" w:rsidP="002E0D5C">
      <w:pPr>
        <w:pStyle w:val="textojustificado"/>
        <w:spacing w:before="120" w:beforeAutospacing="0" w:after="0" w:afterAutospacing="0"/>
        <w:ind w:left="735" w:hanging="609"/>
        <w:jc w:val="both"/>
      </w:pPr>
      <w:r w:rsidRPr="002E0D5C">
        <w:t>12.2 Quando a não conclusão do Contrato referida no item anterior decorrer de culpa </w:t>
      </w:r>
      <w:r w:rsidRPr="002E0D5C">
        <w:rPr>
          <w:spacing w:val="-5"/>
        </w:rPr>
        <w:t>do</w:t>
      </w:r>
    </w:p>
    <w:p w:rsidR="002E0D5C" w:rsidRPr="002E0D5C" w:rsidRDefault="002E0D5C" w:rsidP="002E0D5C">
      <w:pPr>
        <w:pStyle w:val="textojustificado"/>
        <w:spacing w:before="0" w:beforeAutospacing="0" w:after="0" w:afterAutospacing="0"/>
        <w:ind w:left="120"/>
        <w:jc w:val="both"/>
      </w:pPr>
      <w:r w:rsidRPr="002E0D5C">
        <w:rPr>
          <w:spacing w:val="-2"/>
        </w:rPr>
        <w:t>CONTRATADO:</w:t>
      </w:r>
    </w:p>
    <w:p w:rsidR="002E0D5C" w:rsidRPr="002E0D5C" w:rsidRDefault="002E0D5C" w:rsidP="002E0D5C">
      <w:pPr>
        <w:pStyle w:val="textojustificado"/>
        <w:spacing w:before="120" w:beforeAutospacing="0" w:after="0" w:afterAutospacing="0"/>
        <w:ind w:left="375" w:hanging="244"/>
        <w:jc w:val="both"/>
      </w:pPr>
      <w:r w:rsidRPr="002E0D5C">
        <w:rPr>
          <w:spacing w:val="-1"/>
        </w:rPr>
        <w:t>a) </w:t>
      </w:r>
      <w:r w:rsidRPr="002E0D5C">
        <w:t>ficará ele constituído em mora, sendo-lhe aplicáveis as respectivas sanções administrativas; </w:t>
      </w:r>
      <w:r w:rsidRPr="002E0D5C">
        <w:rPr>
          <w:spacing w:val="-10"/>
        </w:rPr>
        <w:t>e</w:t>
      </w:r>
    </w:p>
    <w:p w:rsidR="002E0D5C" w:rsidRPr="002E0D5C" w:rsidRDefault="002E0D5C" w:rsidP="002E0D5C">
      <w:pPr>
        <w:pStyle w:val="textojustificado"/>
        <w:spacing w:before="120" w:beforeAutospacing="0" w:after="0" w:afterAutospacing="0"/>
        <w:ind w:left="120" w:right="255"/>
        <w:jc w:val="both"/>
      </w:pPr>
      <w:r w:rsidRPr="002E0D5C">
        <w:rPr>
          <w:spacing w:val="-1"/>
        </w:rPr>
        <w:t>b) </w:t>
      </w:r>
      <w:r w:rsidRPr="002E0D5C">
        <w:t>poderá o </w:t>
      </w:r>
      <w:r w:rsidRPr="002E0D5C">
        <w:rPr>
          <w:b/>
          <w:bCs/>
        </w:rPr>
        <w:t>CONTRATANTE </w:t>
      </w:r>
      <w:r w:rsidRPr="002E0D5C">
        <w:t>optar pela extinção do Contrato e, nesse caso, adotará as medidas admitidas em lei para a continuidade da execução contratual.</w:t>
      </w:r>
    </w:p>
    <w:p w:rsidR="002E0D5C" w:rsidRPr="002E0D5C" w:rsidRDefault="002E0D5C" w:rsidP="002E0D5C">
      <w:pPr>
        <w:pStyle w:val="textojustificado"/>
        <w:spacing w:before="120" w:beforeAutospacing="0" w:after="0" w:afterAutospacing="0"/>
        <w:ind w:left="120" w:right="255"/>
        <w:jc w:val="both"/>
      </w:pPr>
      <w:r w:rsidRPr="002E0D5C">
        <w:t>12.3 O presente Contrato poderá ser extinto, antes de cumpridas as obrigações estipuladas, ou antes do prazo neste fixado:</w:t>
      </w:r>
    </w:p>
    <w:p w:rsidR="002E0D5C" w:rsidRPr="002E0D5C" w:rsidRDefault="002E0D5C" w:rsidP="002E0D5C">
      <w:pPr>
        <w:pStyle w:val="textojustificado"/>
        <w:spacing w:before="120" w:beforeAutospacing="0" w:after="0" w:afterAutospacing="0"/>
        <w:ind w:left="120" w:right="240"/>
        <w:jc w:val="both"/>
      </w:pPr>
      <w:r w:rsidRPr="002E0D5C">
        <w:rPr>
          <w:spacing w:val="-1"/>
        </w:rPr>
        <w:t>a) </w:t>
      </w:r>
      <w:r w:rsidRPr="002E0D5C">
        <w:t>por ato unilateral do </w:t>
      </w:r>
      <w:r w:rsidRPr="002E0D5C">
        <w:rPr>
          <w:b/>
          <w:bCs/>
        </w:rPr>
        <w:t>CONTRATANTE</w:t>
      </w:r>
      <w:r w:rsidRPr="002E0D5C">
        <w:t>, em razão da inexecução total ou parcial do objeto e/ou das obrigações previstas no presente instrumento e/ou por algum dos motivos previstos no art. 137 da Lei nº 14.133/2021, assegurados o contraditório e a ampla defesa, devendo, ainda, ser observado o disposto nos arts. 138 e 139 da referida Lei;</w:t>
      </w:r>
    </w:p>
    <w:p w:rsidR="002E0D5C" w:rsidRPr="002E0D5C" w:rsidRDefault="002E0D5C" w:rsidP="002E0D5C">
      <w:pPr>
        <w:pStyle w:val="textojustificado"/>
        <w:spacing w:before="120" w:beforeAutospacing="0" w:after="0" w:afterAutospacing="0"/>
        <w:ind w:left="375" w:hanging="258"/>
        <w:jc w:val="both"/>
      </w:pPr>
      <w:r w:rsidRPr="002E0D5C">
        <w:rPr>
          <w:spacing w:val="-1"/>
        </w:rPr>
        <w:t>b) </w:t>
      </w:r>
      <w:r w:rsidRPr="002E0D5C">
        <w:t>consensualmente, na forma do art. 138, II da Lei nº 14.133/2021; </w:t>
      </w:r>
      <w:r w:rsidRPr="002E0D5C">
        <w:rPr>
          <w:spacing w:val="-10"/>
        </w:rPr>
        <w:t>e</w:t>
      </w:r>
    </w:p>
    <w:p w:rsidR="002E0D5C" w:rsidRPr="002E0D5C" w:rsidRDefault="002E0D5C" w:rsidP="002E0D5C">
      <w:pPr>
        <w:pStyle w:val="textojustificado"/>
        <w:spacing w:before="120" w:beforeAutospacing="0" w:after="0" w:afterAutospacing="0"/>
        <w:ind w:left="120" w:right="240"/>
        <w:jc w:val="both"/>
      </w:pPr>
      <w:r w:rsidRPr="002E0D5C">
        <w:rPr>
          <w:spacing w:val="-1"/>
        </w:rPr>
        <w:t>c) </w:t>
      </w:r>
      <w:r w:rsidRPr="002E0D5C">
        <w:t>na hipótese de contratação direta fundamentada no art. 75, VIII, da Lei nº 14.133/2021, a qualquer tempo, sem indenização, e independentemente de aviso ou prazo, pelo contratante, tão logo esteja(m) concluído(s) o(s) procedimento(s) licitatório(s) implementado(s) para a contratação do objeto em questão.</w:t>
      </w:r>
    </w:p>
    <w:p w:rsidR="002E0D5C" w:rsidRPr="002E0D5C" w:rsidRDefault="002E0D5C" w:rsidP="002E0D5C">
      <w:pPr>
        <w:pStyle w:val="textojustificado"/>
        <w:spacing w:before="120" w:beforeAutospacing="0" w:after="0" w:afterAutospacing="0"/>
        <w:ind w:left="120" w:right="270"/>
        <w:jc w:val="both"/>
      </w:pPr>
      <w:r w:rsidRPr="002E0D5C">
        <w:t>12.3.1 A alteração social ou a modificação da finalidade ou da estrutura da empresa não ensejará a rescisão se não restringir sua capacidade de concluir o Contrato.</w:t>
      </w:r>
    </w:p>
    <w:p w:rsidR="002E0D5C" w:rsidRPr="002E0D5C" w:rsidRDefault="002E0D5C" w:rsidP="002E0D5C">
      <w:pPr>
        <w:pStyle w:val="textojustificado"/>
        <w:spacing w:before="120" w:beforeAutospacing="0" w:after="0" w:afterAutospacing="0"/>
        <w:ind w:left="120" w:right="240"/>
        <w:jc w:val="both"/>
      </w:pPr>
      <w:r w:rsidRPr="002E0D5C">
        <w:t>12.3.2 Se a operação implicar mudança da pessoa jurídica contratada, deverá ser formalizado termo aditivo para alteração subjetiva.</w:t>
      </w:r>
    </w:p>
    <w:p w:rsidR="002E0D5C" w:rsidRPr="002E0D5C" w:rsidRDefault="002E0D5C" w:rsidP="002E0D5C">
      <w:pPr>
        <w:pStyle w:val="textojustificado"/>
        <w:spacing w:before="120" w:beforeAutospacing="0" w:after="0" w:afterAutospacing="0"/>
        <w:ind w:left="120" w:right="270"/>
        <w:jc w:val="both"/>
      </w:pPr>
      <w:r w:rsidRPr="002E0D5C">
        <w:t>12.4 A extinção prematura do Contrato deverá ser precedida de autorização escrita e fundamentada da autoridade competente e reduzida a termo no respectivo processo.</w:t>
      </w:r>
    </w:p>
    <w:p w:rsidR="002E0D5C" w:rsidRPr="002E0D5C" w:rsidRDefault="002E0D5C" w:rsidP="002E0D5C">
      <w:pPr>
        <w:pStyle w:val="textojustificado"/>
        <w:spacing w:before="120" w:beforeAutospacing="0" w:after="0" w:afterAutospacing="0"/>
        <w:ind w:left="870" w:hanging="751"/>
        <w:jc w:val="both"/>
      </w:pPr>
      <w:r w:rsidRPr="002E0D5C">
        <w:t>12.4.1 A justificativa da rescisão por ato unilateral do </w:t>
      </w:r>
      <w:r w:rsidRPr="002E0D5C">
        <w:rPr>
          <w:b/>
          <w:bCs/>
        </w:rPr>
        <w:t>CONTRATANTE</w:t>
      </w:r>
      <w:r w:rsidRPr="002E0D5C">
        <w:t>, sempre que </w:t>
      </w:r>
      <w:r w:rsidRPr="002E0D5C">
        <w:rPr>
          <w:spacing w:val="-2"/>
        </w:rPr>
        <w:t>possível, contemplará:</w:t>
      </w:r>
    </w:p>
    <w:p w:rsidR="002E0D5C" w:rsidRPr="002E0D5C" w:rsidRDefault="002E0D5C" w:rsidP="002E0D5C">
      <w:pPr>
        <w:pStyle w:val="textojustificado"/>
        <w:spacing w:before="120" w:beforeAutospacing="0" w:after="0" w:afterAutospacing="0"/>
        <w:ind w:left="375" w:hanging="244"/>
        <w:jc w:val="both"/>
      </w:pPr>
      <w:r w:rsidRPr="002E0D5C">
        <w:rPr>
          <w:spacing w:val="-1"/>
        </w:rPr>
        <w:t>a) </w:t>
      </w:r>
      <w:r w:rsidRPr="002E0D5C">
        <w:t>as obrigações contratuais já cumpridas ou parcialmente </w:t>
      </w:r>
      <w:r w:rsidRPr="002E0D5C">
        <w:rPr>
          <w:spacing w:val="-2"/>
        </w:rPr>
        <w:t>cumpridas;</w:t>
      </w:r>
    </w:p>
    <w:p w:rsidR="002E0D5C" w:rsidRPr="002E0D5C" w:rsidRDefault="002E0D5C" w:rsidP="002E0D5C">
      <w:pPr>
        <w:pStyle w:val="textojustificado"/>
        <w:spacing w:before="120" w:beforeAutospacing="0" w:after="0" w:afterAutospacing="0"/>
        <w:ind w:left="375" w:hanging="258"/>
        <w:jc w:val="both"/>
      </w:pPr>
      <w:r w:rsidRPr="002E0D5C">
        <w:rPr>
          <w:spacing w:val="-1"/>
        </w:rPr>
        <w:t>b) </w:t>
      </w:r>
      <w:r w:rsidRPr="002E0D5C">
        <w:t>os pagamentos já efetuados e ainda</w:t>
      </w:r>
      <w:r w:rsidRPr="002E0D5C">
        <w:rPr>
          <w:spacing w:val="-2"/>
        </w:rPr>
        <w:t> devidos;</w:t>
      </w:r>
    </w:p>
    <w:p w:rsidR="002E0D5C" w:rsidRPr="002E0D5C" w:rsidRDefault="002E0D5C" w:rsidP="002E0D5C">
      <w:pPr>
        <w:pStyle w:val="textojustificado"/>
        <w:spacing w:before="120" w:beforeAutospacing="0" w:after="0" w:afterAutospacing="0"/>
        <w:ind w:left="375" w:hanging="244"/>
        <w:jc w:val="both"/>
      </w:pPr>
      <w:r w:rsidRPr="002E0D5C">
        <w:rPr>
          <w:spacing w:val="-1"/>
        </w:rPr>
        <w:t>c) </w:t>
      </w:r>
      <w:r w:rsidRPr="002E0D5C">
        <w:t>as indenizações e</w:t>
      </w:r>
      <w:r w:rsidRPr="002E0D5C">
        <w:rPr>
          <w:spacing w:val="-2"/>
        </w:rPr>
        <w:t> multas.</w:t>
      </w:r>
    </w:p>
    <w:p w:rsidR="002E0D5C" w:rsidRPr="005A25B1" w:rsidRDefault="002E0D5C" w:rsidP="002E0D5C">
      <w:pPr>
        <w:pStyle w:val="textojustificado"/>
        <w:spacing w:before="120" w:beforeAutospacing="0" w:after="0" w:afterAutospacing="0"/>
        <w:ind w:left="120" w:right="240"/>
        <w:jc w:val="both"/>
      </w:pPr>
      <w:r w:rsidRPr="005A25B1">
        <w:t>12.5 A extinção do Contrato não configura óbice para o reconhecimento do desequilíbrio econômico- financeiro, hipótese em que será concedida indenização por meio de termo indenizatório, na forma do art. 131, </w:t>
      </w:r>
      <w:r w:rsidRPr="005A25B1">
        <w:rPr>
          <w:i/>
          <w:iCs/>
        </w:rPr>
        <w:t>caput, </w:t>
      </w:r>
      <w:r w:rsidRPr="005A25B1">
        <w:t>da Lei nº 14.133/2021, desde que o pedido seja formulado durante a vigência do Contrato e antes de eventual prorrogação.</w:t>
      </w:r>
    </w:p>
    <w:p w:rsidR="002E0D5C" w:rsidRPr="002E0D5C" w:rsidRDefault="002E0D5C" w:rsidP="002E0D5C">
      <w:pPr>
        <w:pStyle w:val="textojustificado"/>
        <w:spacing w:before="120" w:beforeAutospacing="0" w:after="0" w:afterAutospacing="0"/>
        <w:ind w:left="660" w:hanging="540"/>
        <w:jc w:val="both"/>
      </w:pPr>
      <w:r w:rsidRPr="002E0D5C">
        <w:t>12.6. Extinto o Contrato, o </w:t>
      </w:r>
      <w:r w:rsidRPr="002E0D5C">
        <w:rPr>
          <w:b/>
          <w:bCs/>
        </w:rPr>
        <w:t>CONTRATANTE </w:t>
      </w:r>
      <w:r w:rsidRPr="002E0D5C">
        <w:t>poderá </w:t>
      </w:r>
      <w:r w:rsidRPr="002E0D5C">
        <w:rPr>
          <w:spacing w:val="-2"/>
        </w:rPr>
        <w:t>ainda:</w:t>
      </w:r>
    </w:p>
    <w:p w:rsidR="002E0D5C" w:rsidRPr="002E0D5C" w:rsidRDefault="002E0D5C" w:rsidP="002E0D5C">
      <w:pPr>
        <w:pStyle w:val="textojustificado"/>
        <w:spacing w:before="120" w:beforeAutospacing="0" w:after="0" w:afterAutospacing="0"/>
        <w:ind w:left="120" w:right="240"/>
        <w:jc w:val="both"/>
      </w:pPr>
      <w:r w:rsidRPr="002E0D5C">
        <w:t>12.6.1 nos casos de obrigação de pagamento de multa pelo </w:t>
      </w:r>
      <w:r w:rsidRPr="002E0D5C">
        <w:rPr>
          <w:b/>
          <w:bCs/>
        </w:rPr>
        <w:t>CONTRATADO</w:t>
      </w:r>
      <w:r w:rsidRPr="002E0D5C">
        <w:t>, reter e executar a garantia prestada; e</w:t>
      </w:r>
    </w:p>
    <w:p w:rsidR="002E0D5C" w:rsidRPr="002E0D5C" w:rsidRDefault="002E0D5C" w:rsidP="002E0D5C">
      <w:pPr>
        <w:pStyle w:val="textojustificado"/>
        <w:spacing w:before="120" w:beforeAutospacing="0" w:after="0" w:afterAutospacing="0"/>
        <w:ind w:left="120" w:right="240"/>
        <w:jc w:val="both"/>
      </w:pPr>
      <w:r w:rsidRPr="002E0D5C">
        <w:t>12.6.2 nos casos em que houver necessidade de ressarcimento de prejuízos causados à Administração, nos termos do inciso IV do art. 139 da Lei nº 14.133/2021, reter os eventuais créditos existentes em favor do </w:t>
      </w:r>
      <w:r w:rsidRPr="002E0D5C">
        <w:rPr>
          <w:b/>
          <w:bCs/>
        </w:rPr>
        <w:t>CONTRATADO </w:t>
      </w:r>
      <w:r w:rsidRPr="002E0D5C">
        <w:t>decorrentes do Contrato.</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t>CLÁUSULA DÉCIMA TERCEIRA – </w:t>
      </w:r>
      <w:r w:rsidRPr="002E0D5C">
        <w:rPr>
          <w:spacing w:val="-2"/>
        </w:rPr>
        <w:t>ALTERAÇÕES</w:t>
      </w:r>
    </w:p>
    <w:p w:rsidR="002E0D5C" w:rsidRPr="005A25B1" w:rsidRDefault="002E0D5C" w:rsidP="002E0D5C">
      <w:pPr>
        <w:pStyle w:val="textojustificado"/>
        <w:spacing w:before="120" w:beforeAutospacing="0" w:after="0" w:afterAutospacing="0"/>
        <w:ind w:left="120" w:right="255"/>
        <w:jc w:val="both"/>
      </w:pPr>
      <w:r w:rsidRPr="005A25B1">
        <w:t>13.1 Eventuais alterações contratuais reger-se-ão pela disciplina dos arts. 124 e seguintes da Lei nº </w:t>
      </w:r>
      <w:r w:rsidRPr="005A25B1">
        <w:rPr>
          <w:spacing w:val="-2"/>
        </w:rPr>
        <w:t>14.133/2021.</w:t>
      </w:r>
    </w:p>
    <w:p w:rsidR="002E0D5C" w:rsidRPr="005A25B1" w:rsidRDefault="002E0D5C" w:rsidP="002E0D5C">
      <w:pPr>
        <w:pStyle w:val="textojustificado"/>
        <w:spacing w:before="120" w:beforeAutospacing="0" w:after="0" w:afterAutospacing="0"/>
        <w:ind w:left="120" w:right="240"/>
        <w:jc w:val="both"/>
      </w:pPr>
      <w:r w:rsidRPr="005A25B1">
        <w:t>13.2 O </w:t>
      </w:r>
      <w:r w:rsidRPr="005A25B1">
        <w:rPr>
          <w:b/>
          <w:bCs/>
        </w:rPr>
        <w:t>CONTRATADO </w:t>
      </w:r>
      <w:r w:rsidRPr="005A25B1">
        <w:t>é obrigado a aceitar, nas mesmas condições contratuais, os acréscimos ou supressões que se fizerem necessários, até o limite de 25% (vinte e cinco por cento) do valor inicial atualizado do contrato, na forma do art. 125 da Lei nº 14.133/2021.</w:t>
      </w:r>
    </w:p>
    <w:p w:rsidR="002E0D5C" w:rsidRPr="005A25B1" w:rsidRDefault="002E0D5C" w:rsidP="002E0D5C">
      <w:pPr>
        <w:pStyle w:val="textojustificado"/>
        <w:spacing w:before="120" w:beforeAutospacing="0" w:after="0" w:afterAutospacing="0"/>
        <w:ind w:left="120" w:right="255"/>
        <w:jc w:val="both"/>
      </w:pPr>
      <w:r w:rsidRPr="005A25B1">
        <w:t>13.3 As alterações contratuais deverão ser promovidas mediante celebração de termo aditivo, submetido à prévia aprovação da assessoria jurídica do </w:t>
      </w:r>
      <w:r w:rsidRPr="005A25B1">
        <w:rPr>
          <w:b/>
          <w:bCs/>
        </w:rPr>
        <w:t>CONTRATANTE</w:t>
      </w:r>
      <w:r w:rsidRPr="005A25B1">
        <w:t>.</w:t>
      </w:r>
    </w:p>
    <w:p w:rsidR="002E0D5C" w:rsidRPr="005A25B1" w:rsidRDefault="002E0D5C" w:rsidP="002E0D5C">
      <w:pPr>
        <w:pStyle w:val="textojustificado"/>
        <w:spacing w:before="120" w:beforeAutospacing="0" w:after="0" w:afterAutospacing="0"/>
        <w:ind w:left="120" w:right="240"/>
        <w:jc w:val="both"/>
      </w:pPr>
      <w:r w:rsidRPr="005A25B1">
        <w:t>13.4 Registros que não caracterizam alteração do Contrato podem ser realizados por simples apostila, dispensada a celebração de termo aditivo, na forma do art. 136 da Lei nº 14.133, de 2021.</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rPr>
          <w:rStyle w:val="Forte"/>
        </w:rPr>
        <w:t>CLÁUSULA DÉCIMA QUARTA – DOTAÇÃO </w:t>
      </w:r>
      <w:r w:rsidRPr="002E0D5C">
        <w:rPr>
          <w:rStyle w:val="Forte"/>
          <w:spacing w:val="-2"/>
        </w:rPr>
        <w:t>ORÇAMENTÁRIA</w:t>
      </w:r>
    </w:p>
    <w:p w:rsidR="002E0D5C" w:rsidRPr="002E0D5C" w:rsidRDefault="002E0D5C" w:rsidP="002E0D5C">
      <w:pPr>
        <w:pStyle w:val="textojustificado"/>
        <w:spacing w:before="120" w:beforeAutospacing="0" w:after="0" w:afterAutospacing="0"/>
        <w:ind w:left="120" w:right="255"/>
        <w:jc w:val="both"/>
      </w:pPr>
      <w:r w:rsidRPr="002E0D5C">
        <w:t>14.1 As despesas com a execução do presente Contrato contratação correrão à conta das seguintes dotações orçamentárias, para o corrente exercício de 2026, assim classificadas:</w:t>
      </w:r>
    </w:p>
    <w:p w:rsidR="002E0D5C" w:rsidRPr="002E0D5C" w:rsidRDefault="002E0D5C" w:rsidP="002E0D5C">
      <w:pPr>
        <w:pStyle w:val="textojustificado"/>
        <w:spacing w:before="120" w:beforeAutospacing="0" w:after="0" w:afterAutospacing="0"/>
        <w:ind w:left="120" w:right="6945"/>
        <w:jc w:val="both"/>
      </w:pPr>
      <w:r w:rsidRPr="002E0D5C">
        <w:t>Natureza da Despesa: 44905204</w:t>
      </w:r>
    </w:p>
    <w:p w:rsidR="002E0D5C" w:rsidRPr="002E0D5C" w:rsidRDefault="002E0D5C" w:rsidP="002E0D5C">
      <w:pPr>
        <w:pStyle w:val="textojustificado"/>
        <w:spacing w:before="120" w:beforeAutospacing="0" w:after="0" w:afterAutospacing="0"/>
        <w:ind w:left="120" w:right="6945"/>
        <w:jc w:val="both"/>
      </w:pPr>
      <w:r w:rsidRPr="002E0D5C">
        <w:t>Fonte de Recurso: 1.899.223</w:t>
      </w:r>
    </w:p>
    <w:p w:rsidR="002E0D5C" w:rsidRPr="002E0D5C" w:rsidRDefault="002E0D5C" w:rsidP="002E0D5C">
      <w:pPr>
        <w:pStyle w:val="textojustificado"/>
        <w:spacing w:before="0" w:beforeAutospacing="0" w:after="0" w:afterAutospacing="0"/>
        <w:ind w:left="120" w:right="5790"/>
        <w:jc w:val="both"/>
      </w:pPr>
      <w:r w:rsidRPr="002E0D5C">
        <w:t>Programa de Trabalho: 10302050829120000</w:t>
      </w:r>
    </w:p>
    <w:p w:rsidR="002E0D5C" w:rsidRPr="002E0D5C" w:rsidRDefault="002E0D5C" w:rsidP="002E0D5C">
      <w:pPr>
        <w:pStyle w:val="textojustificado"/>
        <w:spacing w:before="0" w:beforeAutospacing="0" w:after="0" w:afterAutospacing="0"/>
        <w:ind w:left="120" w:right="5790"/>
        <w:jc w:val="both"/>
      </w:pPr>
      <w:r w:rsidRPr="002E0D5C">
        <w:t>Nota de Empenho: 2025NE13561</w:t>
      </w:r>
    </w:p>
    <w:p w:rsidR="002E0D5C" w:rsidRPr="002E0D5C" w:rsidRDefault="002E0D5C" w:rsidP="002E0D5C">
      <w:pPr>
        <w:pStyle w:val="textojustificado"/>
        <w:spacing w:before="0" w:beforeAutospacing="0" w:after="0" w:afterAutospacing="0"/>
        <w:ind w:left="120" w:right="5790"/>
        <w:jc w:val="both"/>
      </w:pPr>
      <w:r w:rsidRPr="002E0D5C">
        <w:t> </w:t>
      </w:r>
    </w:p>
    <w:p w:rsidR="002E0D5C" w:rsidRPr="002E0D5C" w:rsidRDefault="002E0D5C" w:rsidP="002E0D5C">
      <w:pPr>
        <w:pStyle w:val="textojustificado"/>
        <w:spacing w:before="0" w:beforeAutospacing="0" w:after="0" w:afterAutospacing="0"/>
        <w:ind w:left="120" w:right="255"/>
        <w:jc w:val="both"/>
      </w:pPr>
      <w:r w:rsidRPr="002E0D5C">
        <w:t>14.2 As despesas relativas aos exercícios subsequentes correrão por conta das dotações orçamentárias respectivas, devendo ser empenhadas no início de cada exercício.</w:t>
      </w:r>
    </w:p>
    <w:p w:rsidR="002E0D5C" w:rsidRPr="002E0D5C" w:rsidRDefault="002E0D5C" w:rsidP="002E0D5C">
      <w:pPr>
        <w:pStyle w:val="textojustificado"/>
        <w:spacing w:before="120" w:beforeAutospacing="0" w:after="0" w:afterAutospacing="0"/>
        <w:ind w:left="120" w:right="255"/>
        <w:jc w:val="both"/>
      </w:pPr>
      <w:r w:rsidRPr="002E0D5C">
        <w:t>14.3 No início da contratação e de cada exercício deverá ser atestada a existência de créditos orçamentários vinculados à contratação e a vantagem em sua manutenção, na forma do art. 106, II, da Lei nº 14.133/2021.</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rPr>
          <w:rStyle w:val="Forte"/>
        </w:rPr>
        <w:t>CLÁUSULA DÉCIMA QUINTA – DOS CASOS </w:t>
      </w:r>
      <w:r w:rsidRPr="002E0D5C">
        <w:rPr>
          <w:rStyle w:val="Forte"/>
          <w:spacing w:val="-2"/>
        </w:rPr>
        <w:t>OMISSOS</w:t>
      </w:r>
    </w:p>
    <w:p w:rsidR="002E0D5C" w:rsidRPr="002E0D5C" w:rsidRDefault="002E0D5C" w:rsidP="002E0D5C">
      <w:pPr>
        <w:pStyle w:val="textojustificado"/>
        <w:spacing w:before="120" w:beforeAutospacing="0" w:after="0" w:afterAutospacing="0"/>
        <w:ind w:left="120" w:right="240"/>
        <w:jc w:val="both"/>
      </w:pPr>
      <w:r w:rsidRPr="002E0D5C">
        <w:t>15.1 </w:t>
      </w:r>
      <w:r w:rsidRPr="005A25B1">
        <w:t>Os casos omissos serão decididos pelo </w:t>
      </w:r>
      <w:r w:rsidRPr="005A25B1">
        <w:rPr>
          <w:b/>
          <w:bCs/>
        </w:rPr>
        <w:t>CONTRATANTE</w:t>
      </w:r>
      <w:r w:rsidRPr="005A25B1">
        <w:t>, segundo as disposições contidas na Lei nº 14.133/2021, e demais normas federais e estaduais aplicáveis e, subsidiariamente, segundo as disposições contidas na Lei nº 8.078/1990 – Código de Defesa do Consumidor – e normas e princípios gerais dos </w:t>
      </w:r>
      <w:r w:rsidRPr="005A25B1">
        <w:rPr>
          <w:spacing w:val="-2"/>
        </w:rPr>
        <w:t>contratos.</w:t>
      </w:r>
    </w:p>
    <w:p w:rsidR="002E0D5C" w:rsidRPr="002E0D5C" w:rsidRDefault="002E0D5C" w:rsidP="002E0D5C">
      <w:pPr>
        <w:pStyle w:val="textojustificado"/>
        <w:spacing w:before="120" w:beforeAutospacing="0" w:after="120" w:afterAutospacing="0"/>
        <w:ind w:right="120"/>
        <w:jc w:val="both"/>
        <w:rPr>
          <w:sz w:val="27"/>
          <w:szCs w:val="27"/>
        </w:rPr>
      </w:pPr>
      <w:r w:rsidRPr="002E0D5C">
        <w:rPr>
          <w:sz w:val="27"/>
          <w:szCs w:val="27"/>
        </w:rPr>
        <w:t> </w:t>
      </w:r>
    </w:p>
    <w:p w:rsidR="002E0D5C" w:rsidRPr="002E0D5C" w:rsidRDefault="002E0D5C" w:rsidP="002E0D5C">
      <w:pPr>
        <w:pStyle w:val="textojustificado"/>
        <w:spacing w:before="60" w:beforeAutospacing="0" w:after="0" w:afterAutospacing="0"/>
        <w:ind w:left="120"/>
        <w:jc w:val="both"/>
      </w:pPr>
      <w:r w:rsidRPr="002E0D5C">
        <w:rPr>
          <w:rStyle w:val="Forte"/>
        </w:rPr>
        <w:t>CLÁUSULA DÉCIMA SEXTA – PUBLICAÇÃO E CONTROLE DO </w:t>
      </w:r>
      <w:r w:rsidRPr="002E0D5C">
        <w:rPr>
          <w:rStyle w:val="Forte"/>
          <w:spacing w:val="-2"/>
        </w:rPr>
        <w:t>CONTRATO</w:t>
      </w:r>
    </w:p>
    <w:p w:rsidR="002E0D5C" w:rsidRPr="005A25B1" w:rsidRDefault="002E0D5C" w:rsidP="002E0D5C">
      <w:pPr>
        <w:pStyle w:val="textojustificado"/>
        <w:spacing w:before="120" w:beforeAutospacing="0" w:after="0" w:afterAutospacing="0"/>
        <w:ind w:left="120" w:right="240"/>
        <w:jc w:val="both"/>
      </w:pPr>
      <w:r w:rsidRPr="005A25B1">
        <w:t>16.1 Incumbirá ao </w:t>
      </w:r>
      <w:r w:rsidRPr="005A25B1">
        <w:rPr>
          <w:b/>
          <w:bCs/>
        </w:rPr>
        <w:t>CONTRATANTE </w:t>
      </w:r>
      <w:r w:rsidRPr="005A25B1">
        <w:t>divulgar o presente instrumento no Portal Nacional de Contratações Públicas (PNCP), na forma prevista no art. 94 da Lei 14.133/2021, bem como no respectivo sítio oficial na Internet, em atenção ao art. 8º, §2º, da Lei nº 12.527/2011, e publicar extrato da contratação no Diário Oficial do Estado, em atenção ao art. 2º, § 2º, da Lei nº 5.27/2009.</w:t>
      </w:r>
    </w:p>
    <w:p w:rsidR="002E0D5C" w:rsidRPr="002E0D5C" w:rsidRDefault="002E0D5C" w:rsidP="002E0D5C">
      <w:pPr>
        <w:pStyle w:val="textojustificado"/>
        <w:spacing w:before="120" w:beforeAutospacing="0" w:after="0" w:afterAutospacing="0"/>
        <w:ind w:left="120" w:right="270"/>
        <w:jc w:val="both"/>
      </w:pPr>
      <w:r w:rsidRPr="002E0D5C">
        <w:t>16.1.1 A divulgação do Contrato e de seus aditamentos no Portal Nacional de Contratações Públicas – PNCP, condição indispensável para sua eficácia, deverá ocorrer nos prazos estipulados pelo art. 94 da Lei nº 14.133/2021.</w:t>
      </w:r>
    </w:p>
    <w:p w:rsidR="002E0D5C" w:rsidRPr="002E0D5C" w:rsidRDefault="002E0D5C" w:rsidP="002E0D5C">
      <w:pPr>
        <w:pStyle w:val="textojustificado"/>
        <w:spacing w:before="120" w:beforeAutospacing="0" w:after="0" w:afterAutospacing="0"/>
        <w:ind w:left="120" w:right="240"/>
        <w:jc w:val="both"/>
      </w:pPr>
      <w:r w:rsidRPr="002E0D5C">
        <w:t>16.2 O </w:t>
      </w:r>
      <w:r w:rsidRPr="002E0D5C">
        <w:rPr>
          <w:b/>
          <w:bCs/>
        </w:rPr>
        <w:t>CONTRATANTE </w:t>
      </w:r>
      <w:r w:rsidRPr="002E0D5C">
        <w:t>deverá adotar as providências necessárias para dar conhecimento da contratação, junto ao Tribunal de Contas do Estado.</w:t>
      </w:r>
    </w:p>
    <w:p w:rsidR="002E0D5C" w:rsidRPr="002E0D5C" w:rsidRDefault="002E0D5C" w:rsidP="002E0D5C">
      <w:pPr>
        <w:pStyle w:val="textojustificado"/>
        <w:spacing w:before="240" w:beforeAutospacing="0" w:after="0" w:afterAutospacing="0"/>
        <w:jc w:val="both"/>
      </w:pPr>
      <w:r w:rsidRPr="002E0D5C">
        <w:t> </w:t>
      </w:r>
    </w:p>
    <w:p w:rsidR="002E0D5C" w:rsidRPr="002E0D5C" w:rsidRDefault="002E0D5C" w:rsidP="002E0D5C">
      <w:pPr>
        <w:pStyle w:val="textojustificado"/>
        <w:spacing w:before="0" w:beforeAutospacing="0" w:after="0" w:afterAutospacing="0"/>
        <w:ind w:left="120"/>
        <w:jc w:val="both"/>
      </w:pPr>
      <w:r w:rsidRPr="002E0D5C">
        <w:rPr>
          <w:rStyle w:val="Forte"/>
        </w:rPr>
        <w:t>CLÁUSULA DÉCIMA SÉTIMA –</w:t>
      </w:r>
      <w:r w:rsidRPr="002E0D5C">
        <w:rPr>
          <w:rStyle w:val="Forte"/>
          <w:spacing w:val="-4"/>
        </w:rPr>
        <w:t> FORO</w:t>
      </w:r>
    </w:p>
    <w:p w:rsidR="002E0D5C" w:rsidRPr="002E0D5C" w:rsidRDefault="002E0D5C" w:rsidP="002E0D5C">
      <w:pPr>
        <w:pStyle w:val="textojustificado"/>
        <w:spacing w:before="120" w:beforeAutospacing="0" w:after="0" w:afterAutospacing="0"/>
        <w:ind w:left="120" w:right="240"/>
        <w:jc w:val="both"/>
      </w:pPr>
      <w:r w:rsidRPr="002E0D5C">
        <w:t>17.1 Fica eleito o Foro da Cidade do Rio de Janeiro, comarca da Capital, para dirimir qualquer litígio decorrente do presente Contrato que não possa ser resolvido por meio amigável, com expressa renúncia a qualquer outro, por mais privilegiado que seja.</w:t>
      </w:r>
    </w:p>
    <w:p w:rsidR="002E0D5C" w:rsidRPr="002E0D5C" w:rsidRDefault="002E0D5C" w:rsidP="002E0D5C">
      <w:pPr>
        <w:pStyle w:val="textojustificado"/>
        <w:spacing w:before="120" w:beforeAutospacing="0" w:after="0" w:afterAutospacing="0"/>
        <w:ind w:left="120" w:right="240"/>
        <w:jc w:val="both"/>
      </w:pPr>
      <w:r w:rsidRPr="002E0D5C">
        <w:t>E, por estarem assim acordes em todas as condições e cláusulas estabelecidas neste Contrato, firmam as partes o presente instrumento, depois de achado conforme, em presença das testemunhas abaixo firmadas.</w:t>
      </w:r>
    </w:p>
    <w:p w:rsidR="002E0D5C" w:rsidRPr="002E0D5C" w:rsidRDefault="002E0D5C" w:rsidP="002E0D5C">
      <w:pPr>
        <w:pStyle w:val="NormalWeb"/>
        <w:spacing w:before="0" w:beforeAutospacing="0" w:after="0" w:afterAutospacing="0"/>
        <w:jc w:val="both"/>
        <w:rPr>
          <w:sz w:val="27"/>
          <w:szCs w:val="27"/>
        </w:rPr>
      </w:pPr>
      <w:r w:rsidRPr="002E0D5C">
        <w:rPr>
          <w:sz w:val="27"/>
          <w:szCs w:val="27"/>
        </w:rPr>
        <w:t> </w:t>
      </w:r>
    </w:p>
    <w:p w:rsidR="002E0D5C" w:rsidRPr="002E0D5C" w:rsidRDefault="002E0D5C" w:rsidP="002E0D5C">
      <w:pPr>
        <w:pStyle w:val="NormalWeb"/>
        <w:spacing w:before="0" w:beforeAutospacing="0" w:after="0" w:afterAutospacing="0"/>
        <w:jc w:val="both"/>
        <w:rPr>
          <w:sz w:val="27"/>
          <w:szCs w:val="27"/>
        </w:rPr>
      </w:pPr>
      <w:r w:rsidRPr="002E0D5C">
        <w:rPr>
          <w:sz w:val="27"/>
          <w:szCs w:val="27"/>
        </w:rPr>
        <w:t> </w:t>
      </w:r>
    </w:p>
    <w:p w:rsidR="002E0D5C" w:rsidRPr="002E0D5C" w:rsidRDefault="002E0D5C" w:rsidP="002E0D5C">
      <w:pPr>
        <w:pStyle w:val="NormalWeb"/>
        <w:spacing w:before="0" w:beforeAutospacing="0" w:after="0" w:afterAutospacing="0"/>
        <w:jc w:val="both"/>
        <w:rPr>
          <w:sz w:val="27"/>
          <w:szCs w:val="27"/>
        </w:rPr>
      </w:pPr>
      <w:r w:rsidRPr="002E0D5C">
        <w:rPr>
          <w:sz w:val="27"/>
          <w:szCs w:val="27"/>
        </w:rPr>
        <w:t> </w:t>
      </w:r>
    </w:p>
    <w:p w:rsidR="002E0D5C" w:rsidRPr="002E0D5C" w:rsidRDefault="002E0D5C" w:rsidP="002E0D5C">
      <w:pPr>
        <w:pStyle w:val="NormalWeb"/>
        <w:spacing w:before="210" w:beforeAutospacing="0" w:after="0" w:afterAutospacing="0"/>
        <w:jc w:val="both"/>
        <w:rPr>
          <w:sz w:val="27"/>
          <w:szCs w:val="27"/>
        </w:rPr>
      </w:pPr>
      <w:r w:rsidRPr="002E0D5C">
        <w:rPr>
          <w:sz w:val="27"/>
          <w:szCs w:val="27"/>
        </w:rPr>
        <w:t> </w:t>
      </w:r>
    </w:p>
    <w:p w:rsidR="002E0D5C" w:rsidRPr="002E0D5C" w:rsidRDefault="002E0D5C" w:rsidP="002E0D5C">
      <w:pPr>
        <w:pStyle w:val="tabelatextocentralizado"/>
        <w:spacing w:before="0" w:beforeAutospacing="0" w:after="0" w:afterAutospacing="0"/>
        <w:ind w:left="-60" w:right="60"/>
        <w:jc w:val="both"/>
        <w:rPr>
          <w:sz w:val="22"/>
          <w:szCs w:val="22"/>
        </w:rPr>
      </w:pPr>
      <w:r w:rsidRPr="002E0D5C">
        <w:rPr>
          <w:rStyle w:val="Forte"/>
          <w:sz w:val="22"/>
          <w:szCs w:val="22"/>
        </w:rPr>
        <w:t>FUNDAÇÃO SAÚDE DO ESTADO DO RIO DE JANEIRO</w:t>
      </w:r>
    </w:p>
    <w:p w:rsidR="002E0D5C" w:rsidRPr="002E0D5C" w:rsidRDefault="002E0D5C" w:rsidP="002E0D5C">
      <w:pPr>
        <w:pStyle w:val="tabelatextocentralizado"/>
        <w:spacing w:before="0" w:beforeAutospacing="0" w:after="0" w:afterAutospacing="0"/>
        <w:ind w:left="-60" w:right="60"/>
        <w:jc w:val="both"/>
        <w:rPr>
          <w:sz w:val="22"/>
          <w:szCs w:val="22"/>
        </w:rPr>
      </w:pPr>
      <w:r w:rsidRPr="002E0D5C">
        <w:rPr>
          <w:rStyle w:val="Forte"/>
          <w:sz w:val="22"/>
          <w:szCs w:val="22"/>
        </w:rPr>
        <w:t>BERNARD MOTHE MATTOS</w:t>
      </w:r>
    </w:p>
    <w:p w:rsidR="002E0D5C" w:rsidRPr="002E0D5C" w:rsidRDefault="002E0D5C" w:rsidP="002E0D5C">
      <w:pPr>
        <w:pStyle w:val="tabelatextocentralizado"/>
        <w:spacing w:before="0" w:beforeAutospacing="0" w:after="0" w:afterAutospacing="0"/>
        <w:ind w:left="-60" w:right="60"/>
        <w:jc w:val="both"/>
        <w:rPr>
          <w:sz w:val="22"/>
          <w:szCs w:val="22"/>
        </w:rPr>
      </w:pPr>
      <w:r w:rsidRPr="002E0D5C">
        <w:rPr>
          <w:b/>
          <w:bCs/>
          <w:sz w:val="22"/>
          <w:szCs w:val="22"/>
        </w:rPr>
        <w:t>Diretor Administrativo Financeiro</w:t>
      </w:r>
    </w:p>
    <w:p w:rsidR="002E0D5C" w:rsidRPr="002E0D5C" w:rsidRDefault="002E0D5C" w:rsidP="002E0D5C">
      <w:pPr>
        <w:pStyle w:val="NormalWeb"/>
        <w:spacing w:before="0" w:beforeAutospacing="0" w:after="0" w:afterAutospacing="0"/>
        <w:jc w:val="both"/>
        <w:rPr>
          <w:sz w:val="27"/>
          <w:szCs w:val="27"/>
        </w:rPr>
      </w:pPr>
      <w:r w:rsidRPr="002E0D5C">
        <w:rPr>
          <w:sz w:val="27"/>
          <w:szCs w:val="27"/>
        </w:rPr>
        <w:t> </w:t>
      </w:r>
    </w:p>
    <w:p w:rsidR="002E0D5C" w:rsidRPr="002E0D5C" w:rsidRDefault="002E0D5C" w:rsidP="002E0D5C">
      <w:pPr>
        <w:pStyle w:val="NormalWeb"/>
        <w:spacing w:before="0" w:beforeAutospacing="0" w:after="0" w:afterAutospacing="0"/>
        <w:jc w:val="both"/>
        <w:rPr>
          <w:sz w:val="27"/>
          <w:szCs w:val="27"/>
        </w:rPr>
      </w:pPr>
      <w:r w:rsidRPr="002E0D5C">
        <w:rPr>
          <w:sz w:val="27"/>
          <w:szCs w:val="27"/>
        </w:rPr>
        <w:t> </w:t>
      </w:r>
    </w:p>
    <w:p w:rsidR="002E0D5C" w:rsidRPr="002E0D5C" w:rsidRDefault="002E0D5C" w:rsidP="002E0D5C">
      <w:pPr>
        <w:pStyle w:val="NormalWeb"/>
        <w:spacing w:before="0" w:beforeAutospacing="0" w:after="0" w:afterAutospacing="0"/>
        <w:jc w:val="both"/>
        <w:rPr>
          <w:sz w:val="27"/>
          <w:szCs w:val="27"/>
        </w:rPr>
      </w:pPr>
      <w:r w:rsidRPr="002E0D5C">
        <w:rPr>
          <w:sz w:val="27"/>
          <w:szCs w:val="27"/>
        </w:rPr>
        <w:t> </w:t>
      </w:r>
    </w:p>
    <w:p w:rsidR="002E0D5C" w:rsidRPr="002E0D5C" w:rsidRDefault="002E0D5C" w:rsidP="002E0D5C">
      <w:pPr>
        <w:pStyle w:val="textocentralizado"/>
        <w:spacing w:before="120" w:beforeAutospacing="0" w:after="120" w:afterAutospacing="0"/>
        <w:ind w:right="120"/>
        <w:jc w:val="both"/>
      </w:pPr>
      <w:r w:rsidRPr="002E0D5C">
        <w:t> </w:t>
      </w:r>
    </w:p>
    <w:p w:rsidR="002E0D5C" w:rsidRPr="002E0D5C" w:rsidRDefault="002E0D5C" w:rsidP="002E0D5C">
      <w:pPr>
        <w:pStyle w:val="textocentralizado"/>
        <w:spacing w:before="120" w:beforeAutospacing="0" w:after="120" w:afterAutospacing="0"/>
        <w:ind w:right="120"/>
        <w:jc w:val="both"/>
      </w:pPr>
      <w:r w:rsidRPr="002E0D5C">
        <w:rPr>
          <w:rStyle w:val="Forte"/>
        </w:rPr>
        <w:t>ALFA MED SISTEMAS MÉDICOS LTDA</w:t>
      </w:r>
    </w:p>
    <w:p w:rsidR="002E0D5C" w:rsidRPr="002E0D5C" w:rsidRDefault="002E0D5C" w:rsidP="002E0D5C">
      <w:pPr>
        <w:pStyle w:val="textocentralizado"/>
        <w:spacing w:before="120" w:beforeAutospacing="0" w:after="120" w:afterAutospacing="0"/>
        <w:ind w:right="120"/>
        <w:jc w:val="both"/>
      </w:pPr>
      <w:r w:rsidRPr="002E0D5C">
        <w:rPr>
          <w:rStyle w:val="Forte"/>
        </w:rPr>
        <w:t>LEDIANE ALVES PINHEIRO</w:t>
      </w:r>
    </w:p>
    <w:p w:rsidR="002E0D5C" w:rsidRPr="002E0D5C" w:rsidRDefault="002E0D5C" w:rsidP="002E0D5C">
      <w:pPr>
        <w:pStyle w:val="textocentralizado"/>
        <w:spacing w:before="120" w:beforeAutospacing="0" w:after="120" w:afterAutospacing="0"/>
        <w:ind w:right="120"/>
        <w:jc w:val="both"/>
      </w:pPr>
      <w:r w:rsidRPr="002E0D5C">
        <w:rPr>
          <w:rStyle w:val="Forte"/>
        </w:rPr>
        <w:t>Analista de Licitação Sênior</w:t>
      </w:r>
    </w:p>
    <w:p w:rsidR="002E0D5C" w:rsidRPr="002E0D5C" w:rsidRDefault="002E0D5C" w:rsidP="002E0D5C">
      <w:pPr>
        <w:pStyle w:val="NormalWeb"/>
        <w:spacing w:before="0" w:beforeAutospacing="0" w:after="0" w:afterAutospacing="0"/>
        <w:jc w:val="both"/>
        <w:rPr>
          <w:sz w:val="27"/>
          <w:szCs w:val="27"/>
        </w:rPr>
      </w:pPr>
      <w:r w:rsidRPr="002E0D5C">
        <w:rPr>
          <w:sz w:val="27"/>
          <w:szCs w:val="27"/>
        </w:rPr>
        <w:t> </w:t>
      </w:r>
    </w:p>
    <w:p w:rsidR="002E0D5C" w:rsidRPr="002E0D5C" w:rsidRDefault="002E0D5C" w:rsidP="002E0D5C">
      <w:pPr>
        <w:pStyle w:val="NormalWeb"/>
        <w:spacing w:before="0" w:beforeAutospacing="0" w:after="0" w:afterAutospacing="0"/>
        <w:jc w:val="both"/>
        <w:rPr>
          <w:sz w:val="27"/>
          <w:szCs w:val="27"/>
        </w:rPr>
      </w:pPr>
      <w:r w:rsidRPr="002E0D5C">
        <w:rPr>
          <w:sz w:val="27"/>
          <w:szCs w:val="27"/>
        </w:rPr>
        <w:t> </w:t>
      </w:r>
    </w:p>
    <w:p w:rsidR="002E0D5C" w:rsidRPr="002E0D5C" w:rsidRDefault="002E0D5C" w:rsidP="002E0D5C">
      <w:pPr>
        <w:pStyle w:val="NormalWeb"/>
        <w:spacing w:before="0" w:beforeAutospacing="0" w:after="0" w:afterAutospacing="0"/>
        <w:jc w:val="both"/>
        <w:rPr>
          <w:sz w:val="27"/>
          <w:szCs w:val="27"/>
        </w:rPr>
      </w:pPr>
      <w:r w:rsidRPr="002E0D5C">
        <w:rPr>
          <w:sz w:val="27"/>
          <w:szCs w:val="27"/>
        </w:rPr>
        <w:t> </w:t>
      </w:r>
    </w:p>
    <w:p w:rsidR="002E0D5C" w:rsidRPr="002E0D5C" w:rsidRDefault="002E0D5C" w:rsidP="002E0D5C">
      <w:pPr>
        <w:pStyle w:val="NormalWeb"/>
        <w:spacing w:before="210" w:beforeAutospacing="0" w:after="0" w:afterAutospacing="0"/>
        <w:jc w:val="both"/>
        <w:rPr>
          <w:sz w:val="27"/>
          <w:szCs w:val="27"/>
        </w:rPr>
      </w:pPr>
      <w:r w:rsidRPr="002E0D5C">
        <w:rPr>
          <w:sz w:val="27"/>
          <w:szCs w:val="27"/>
        </w:rPr>
        <w:t> </w:t>
      </w:r>
    </w:p>
    <w:p w:rsidR="002E0D5C" w:rsidRPr="002E0D5C" w:rsidRDefault="002E0D5C" w:rsidP="002E0D5C">
      <w:pPr>
        <w:pStyle w:val="Ttulo1"/>
        <w:ind w:left="3615" w:right="3735"/>
        <w:jc w:val="both"/>
        <w:rPr>
          <w:sz w:val="48"/>
          <w:szCs w:val="48"/>
        </w:rPr>
      </w:pPr>
      <w:r w:rsidRPr="002E0D5C">
        <w:rPr>
          <w:spacing w:val="-2"/>
        </w:rPr>
        <w:t>ANEXO</w:t>
      </w:r>
    </w:p>
    <w:p w:rsidR="002E0D5C" w:rsidRPr="002E0D5C" w:rsidRDefault="002E0D5C" w:rsidP="002E0D5C">
      <w:pPr>
        <w:pStyle w:val="NormalWeb"/>
        <w:spacing w:before="135" w:beforeAutospacing="0" w:after="0" w:afterAutospacing="0"/>
        <w:ind w:left="1620" w:right="1770"/>
        <w:jc w:val="both"/>
        <w:rPr>
          <w:sz w:val="27"/>
          <w:szCs w:val="27"/>
        </w:rPr>
      </w:pPr>
      <w:r w:rsidRPr="002E0D5C">
        <w:rPr>
          <w:b/>
          <w:bCs/>
          <w:sz w:val="21"/>
          <w:szCs w:val="21"/>
        </w:rPr>
        <w:t>- CRONOGRAMA DE ENTREGAS </w:t>
      </w:r>
      <w:r w:rsidRPr="002E0D5C">
        <w:rPr>
          <w:b/>
          <w:bCs/>
          <w:spacing w:val="-10"/>
          <w:sz w:val="21"/>
          <w:szCs w:val="21"/>
        </w:rPr>
        <w:t>–</w:t>
      </w:r>
    </w:p>
    <w:p w:rsidR="002E0D5C" w:rsidRDefault="002E0D5C" w:rsidP="002E0D5C">
      <w:pPr>
        <w:pStyle w:val="NormalWeb"/>
        <w:spacing w:before="0" w:beforeAutospacing="0" w:after="0" w:afterAutospacing="0"/>
        <w:rPr>
          <w:color w:val="000000"/>
          <w:sz w:val="27"/>
          <w:szCs w:val="27"/>
        </w:rPr>
      </w:pPr>
      <w:r>
        <w:rPr>
          <w:color w:val="000000"/>
          <w:sz w:val="27"/>
          <w:szCs w:val="27"/>
        </w:rPr>
        <w:t> </w:t>
      </w:r>
    </w:p>
    <w:p w:rsidR="002E0D5C" w:rsidRDefault="002E0D5C" w:rsidP="002E0D5C">
      <w:pPr>
        <w:pStyle w:val="NormalWeb"/>
        <w:spacing w:before="45" w:beforeAutospacing="0" w:after="0" w:afterAutospacing="0"/>
        <w:rPr>
          <w:color w:val="000000"/>
          <w:sz w:val="27"/>
          <w:szCs w:val="27"/>
        </w:rPr>
      </w:pPr>
      <w:r>
        <w:rPr>
          <w:color w:val="000000"/>
          <w:sz w:val="27"/>
          <w:szCs w:val="27"/>
        </w:rPr>
        <w:t> </w:t>
      </w:r>
    </w:p>
    <w:tbl>
      <w:tblPr>
        <w:tblW w:w="1029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41"/>
        <w:gridCol w:w="1246"/>
        <w:gridCol w:w="4861"/>
        <w:gridCol w:w="1381"/>
        <w:gridCol w:w="1966"/>
      </w:tblGrid>
      <w:tr w:rsidR="002E0D5C" w:rsidTr="002E0D5C">
        <w:tc>
          <w:tcPr>
            <w:tcW w:w="75"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rStyle w:val="Forte"/>
                <w:color w:val="000000"/>
                <w:sz w:val="27"/>
                <w:szCs w:val="27"/>
              </w:rPr>
              <w:t>ITEM</w:t>
            </w:r>
          </w:p>
        </w:tc>
        <w:tc>
          <w:tcPr>
            <w:tcW w:w="1050"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rStyle w:val="Forte"/>
                <w:color w:val="000000"/>
                <w:sz w:val="27"/>
                <w:szCs w:val="27"/>
              </w:rPr>
              <w:t>CÓDIGO SIGA</w:t>
            </w:r>
          </w:p>
        </w:tc>
        <w:tc>
          <w:tcPr>
            <w:tcW w:w="5340"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rStyle w:val="Forte"/>
                <w:color w:val="000000"/>
                <w:sz w:val="27"/>
                <w:szCs w:val="27"/>
              </w:rPr>
              <w:t>DESCRIÇÃO</w:t>
            </w:r>
          </w:p>
        </w:tc>
        <w:tc>
          <w:tcPr>
            <w:tcW w:w="1080"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rStyle w:val="Forte"/>
                <w:color w:val="000000"/>
                <w:sz w:val="27"/>
                <w:szCs w:val="27"/>
              </w:rPr>
              <w:t>UNIDADE</w:t>
            </w:r>
          </w:p>
        </w:tc>
        <w:tc>
          <w:tcPr>
            <w:tcW w:w="1440"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rStyle w:val="Forte"/>
                <w:color w:val="000000"/>
                <w:sz w:val="27"/>
                <w:szCs w:val="27"/>
              </w:rPr>
              <w:t>QUANTIDADE</w:t>
            </w:r>
          </w:p>
        </w:tc>
      </w:tr>
      <w:tr w:rsidR="002E0D5C" w:rsidTr="002E0D5C">
        <w:tc>
          <w:tcPr>
            <w:tcW w:w="75" w:type="dxa"/>
            <w:vMerge w:val="restart"/>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color w:val="000000"/>
                <w:sz w:val="27"/>
                <w:szCs w:val="27"/>
              </w:rPr>
              <w:t>1</w:t>
            </w:r>
          </w:p>
        </w:tc>
        <w:tc>
          <w:tcPr>
            <w:tcW w:w="1050" w:type="dxa"/>
            <w:vMerge w:val="restart"/>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color w:val="000000"/>
                <w:sz w:val="27"/>
                <w:szCs w:val="27"/>
              </w:rPr>
              <w:t> </w:t>
            </w:r>
          </w:p>
        </w:tc>
        <w:tc>
          <w:tcPr>
            <w:tcW w:w="5340" w:type="dxa"/>
            <w:vMerge w:val="restart"/>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color w:val="000000"/>
                <w:sz w:val="27"/>
                <w:szCs w:val="27"/>
              </w:rPr>
              <w:t>ELETROCARDIOGRAFO, QUANTIDADE CANAL: 12, MONITORIZACAO / IMPRESSAO: 12 DERIVACOES, TENSAO: 110~220 V, BATERIA: INTERNA, TECLADO: DIGITAL, MODELO: DIGITAL, ACESSORIOS: 01 CARRO DE ACOMODACAO E TRANSPORTE, 01 CABO DE ALIMENTACAO E 02 CABOS DE ECG RESERVA TIPO GARRA SOBRE A LENTE, ESPECIFICACAO: APARELHO ECG, FORMA FORNECIMENTO: UNIDADE.</w:t>
            </w:r>
            <w:r>
              <w:rPr>
                <w:color w:val="000000"/>
                <w:sz w:val="27"/>
                <w:szCs w:val="27"/>
              </w:rPr>
              <w:br/>
            </w:r>
            <w:r>
              <w:rPr>
                <w:color w:val="000000"/>
                <w:sz w:val="27"/>
                <w:szCs w:val="27"/>
              </w:rPr>
              <w:br/>
              <w:t>Código do Item: 6518.021.0009 - (ID - 155262)</w:t>
            </w:r>
            <w:r>
              <w:rPr>
                <w:color w:val="000000"/>
                <w:sz w:val="27"/>
                <w:szCs w:val="27"/>
              </w:rPr>
              <w:br/>
            </w:r>
            <w:r>
              <w:rPr>
                <w:color w:val="000000"/>
                <w:sz w:val="27"/>
                <w:szCs w:val="27"/>
              </w:rPr>
              <w:br/>
              <w:t>Especificação complementar: Eletrocardiógrafo com aquisição de dados em 12 canais simultâneos, Impressão em formato A4; Tela mínimo 10’’ com alta resolução; Paciente aplicável: adulto/ pediátrico; Indicação de eletrodo solto; Detecção de marcapasso. Capacidade de armazenamento de até 500 ECGs adquiridos pelo modo de medição automática; Alimentação bivolt automática 110V/220V – 50/60HZ e bateria de Lithium-íon recarregável com no mínimo 5 horas de operação contínua sem gravação ou 400 ECGs em 25mm/s e 10 mm/mv, Tempo de carregamento em até 3,5h com o equipamento desligado; Derivação padrão: (I, II, III, aVR, aVL, aVF, V1, V2, V3, V4, V5, V6), Impressora térmica integrada de alta resolução: Gera relatórios detalhados em 1, 3, 6 ou 12 canais no formato A4, Permitir conexão via DICOM.</w:t>
            </w:r>
            <w:r>
              <w:rPr>
                <w:color w:val="000000"/>
                <w:sz w:val="27"/>
                <w:szCs w:val="27"/>
              </w:rPr>
              <w:br/>
            </w:r>
            <w:r>
              <w:rPr>
                <w:color w:val="000000"/>
                <w:sz w:val="27"/>
                <w:szCs w:val="27"/>
              </w:rPr>
              <w:br/>
              <w:t>Acompanha o equipamento: Cabo de paciente protegido contra interferências; Cabo força; Jogo de eletrodos não descartáveis para membros (Tipo Clip); Jogo de eletrodos precordiais não descartáveis (Tipo sucção); Tubo de gel; Pct papel para impressão; Carrinho suporte com rodízios com suporte para os cabos de ECG, projetado exclusivamente para uso e transporte do Eletrocardiógrafo, com dispositivo de travamento que permite fixação do equipamento ao carrinho, e com rodízios que possibilitam frear o carrinho, além de gaveta ou cesto para acomodação de acessórios; Manual operacional do equipamento em português.Garantia mínima de 1 (um) ano para o equipamento contra defeitos de fabricação. Registro na Anvisa.</w:t>
            </w:r>
          </w:p>
        </w:tc>
        <w:tc>
          <w:tcPr>
            <w:tcW w:w="1080"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color w:val="000000"/>
                <w:sz w:val="27"/>
                <w:szCs w:val="27"/>
              </w:rPr>
              <w:t>IECAC</w:t>
            </w:r>
          </w:p>
        </w:tc>
        <w:tc>
          <w:tcPr>
            <w:tcW w:w="1440"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color w:val="000000"/>
                <w:sz w:val="27"/>
                <w:szCs w:val="27"/>
              </w:rPr>
              <w:t>2</w:t>
            </w:r>
          </w:p>
        </w:tc>
      </w:tr>
      <w:tr w:rsidR="002E0D5C" w:rsidTr="002E0D5C">
        <w:tc>
          <w:tcPr>
            <w:tcW w:w="0" w:type="auto"/>
            <w:vMerge/>
            <w:tcBorders>
              <w:top w:val="outset" w:sz="6" w:space="0" w:color="auto"/>
              <w:left w:val="outset" w:sz="6" w:space="0" w:color="auto"/>
              <w:bottom w:val="outset" w:sz="6" w:space="0" w:color="auto"/>
              <w:right w:val="outset" w:sz="6" w:space="0" w:color="auto"/>
            </w:tcBorders>
            <w:vAlign w:val="center"/>
            <w:hideMark/>
          </w:tcPr>
          <w:p w:rsidR="002E0D5C" w:rsidRDefault="002E0D5C">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D5C" w:rsidRDefault="002E0D5C">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D5C" w:rsidRDefault="002E0D5C">
            <w:pPr>
              <w:rPr>
                <w:color w:val="000000"/>
                <w:sz w:val="27"/>
                <w:szCs w:val="27"/>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color w:val="000000"/>
                <w:sz w:val="27"/>
                <w:szCs w:val="27"/>
              </w:rPr>
              <w:t>HECC</w:t>
            </w:r>
          </w:p>
        </w:tc>
        <w:tc>
          <w:tcPr>
            <w:tcW w:w="1440"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color w:val="000000"/>
                <w:sz w:val="27"/>
                <w:szCs w:val="27"/>
              </w:rPr>
              <w:t>2</w:t>
            </w:r>
          </w:p>
        </w:tc>
      </w:tr>
      <w:tr w:rsidR="002E0D5C" w:rsidTr="002E0D5C">
        <w:tc>
          <w:tcPr>
            <w:tcW w:w="0" w:type="auto"/>
            <w:vMerge/>
            <w:tcBorders>
              <w:top w:val="outset" w:sz="6" w:space="0" w:color="auto"/>
              <w:left w:val="outset" w:sz="6" w:space="0" w:color="auto"/>
              <w:bottom w:val="outset" w:sz="6" w:space="0" w:color="auto"/>
              <w:right w:val="outset" w:sz="6" w:space="0" w:color="auto"/>
            </w:tcBorders>
            <w:vAlign w:val="center"/>
            <w:hideMark/>
          </w:tcPr>
          <w:p w:rsidR="002E0D5C" w:rsidRDefault="002E0D5C">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D5C" w:rsidRDefault="002E0D5C">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D5C" w:rsidRDefault="002E0D5C">
            <w:pPr>
              <w:rPr>
                <w:color w:val="000000"/>
                <w:sz w:val="27"/>
                <w:szCs w:val="27"/>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color w:val="000000"/>
                <w:sz w:val="27"/>
                <w:szCs w:val="27"/>
              </w:rPr>
              <w:t>HEGV</w:t>
            </w:r>
          </w:p>
        </w:tc>
        <w:tc>
          <w:tcPr>
            <w:tcW w:w="1440" w:type="dxa"/>
            <w:tcBorders>
              <w:top w:val="outset" w:sz="6" w:space="0" w:color="auto"/>
              <w:left w:val="outset" w:sz="6" w:space="0" w:color="auto"/>
              <w:bottom w:val="outset" w:sz="6" w:space="0" w:color="auto"/>
              <w:right w:val="outset" w:sz="6" w:space="0" w:color="auto"/>
            </w:tcBorders>
            <w:vAlign w:val="center"/>
            <w:hideMark/>
          </w:tcPr>
          <w:p w:rsidR="002E0D5C" w:rsidRDefault="002E0D5C">
            <w:pPr>
              <w:jc w:val="center"/>
              <w:rPr>
                <w:color w:val="000000"/>
                <w:sz w:val="27"/>
                <w:szCs w:val="27"/>
              </w:rPr>
            </w:pPr>
            <w:r>
              <w:rPr>
                <w:color w:val="000000"/>
                <w:sz w:val="27"/>
                <w:szCs w:val="27"/>
              </w:rPr>
              <w:t>8</w:t>
            </w:r>
          </w:p>
        </w:tc>
      </w:tr>
    </w:tbl>
    <w:p w:rsidR="002E0D5C" w:rsidRDefault="002E0D5C" w:rsidP="002E0D5C">
      <w:pPr>
        <w:pStyle w:val="tabelatextoalinhadoesquerda"/>
        <w:spacing w:before="0" w:beforeAutospacing="0" w:after="0" w:afterAutospacing="0"/>
        <w:ind w:left="60" w:right="60"/>
        <w:rPr>
          <w:color w:val="000000"/>
          <w:sz w:val="22"/>
          <w:szCs w:val="22"/>
        </w:rPr>
      </w:pPr>
      <w:r>
        <w:rPr>
          <w:color w:val="000000"/>
          <w:sz w:val="22"/>
          <w:szCs w:val="22"/>
        </w:rPr>
        <w:t> </w:t>
      </w:r>
    </w:p>
    <w:p w:rsidR="002E0D5C" w:rsidRDefault="002E0D5C" w:rsidP="002E0D5C">
      <w:pPr>
        <w:pStyle w:val="tabelatextoalinhadoesquerda"/>
        <w:spacing w:before="0" w:beforeAutospacing="0" w:after="0" w:afterAutospacing="0"/>
        <w:ind w:left="60" w:right="60"/>
        <w:rPr>
          <w:color w:val="000000"/>
          <w:sz w:val="22"/>
          <w:szCs w:val="22"/>
        </w:rPr>
      </w:pPr>
      <w:r>
        <w:rPr>
          <w:color w:val="000000"/>
          <w:sz w:val="22"/>
          <w:szCs w:val="22"/>
        </w:rPr>
        <w:t> </w:t>
      </w:r>
    </w:p>
    <w:p w:rsidR="002E0D5C" w:rsidRDefault="002E0D5C" w:rsidP="002E0D5C">
      <w:pPr>
        <w:pStyle w:val="NormalWeb"/>
        <w:spacing w:before="0" w:beforeAutospacing="0" w:after="0" w:afterAutospacing="0"/>
        <w:rPr>
          <w:color w:val="000000"/>
          <w:sz w:val="27"/>
          <w:szCs w:val="27"/>
        </w:rPr>
      </w:pPr>
      <w:r>
        <w:rPr>
          <w:b/>
          <w:bCs/>
          <w:color w:val="000000"/>
          <w:sz w:val="21"/>
          <w:szCs w:val="21"/>
        </w:rPr>
        <w:t>*OBS: A entrega será em parcela única e deverá ocorrer no prazo de até 90 (noventa) dias corridos a partir do recebimento da nota de empenho.</w:t>
      </w:r>
    </w:p>
    <w:p w:rsidR="002E0D5C" w:rsidRDefault="002E0D5C" w:rsidP="002E0D5C">
      <w:pPr>
        <w:pStyle w:val="NormalWeb"/>
        <w:spacing w:before="0" w:beforeAutospacing="0" w:after="0" w:afterAutospacing="0"/>
        <w:rPr>
          <w:color w:val="000000"/>
          <w:sz w:val="27"/>
          <w:szCs w:val="27"/>
        </w:rPr>
      </w:pPr>
      <w:r>
        <w:rPr>
          <w:b/>
          <w:bCs/>
          <w:color w:val="000000"/>
        </w:rPr>
        <w:t>* O prazo e locais de entrega podem vir a ser alterados à critério da</w:t>
      </w:r>
      <w:r>
        <w:rPr>
          <w:b/>
          <w:bCs/>
          <w:color w:val="000000"/>
          <w:spacing w:val="-2"/>
        </w:rPr>
        <w:t> Administração.</w:t>
      </w:r>
    </w:p>
    <w:p w:rsidR="002E0D5C" w:rsidRDefault="002E0D5C" w:rsidP="002E0D5C">
      <w:pPr>
        <w:pStyle w:val="NormalWeb"/>
        <w:rPr>
          <w:color w:val="000000"/>
          <w:sz w:val="27"/>
          <w:szCs w:val="27"/>
        </w:rPr>
      </w:pPr>
      <w:r>
        <w:rPr>
          <w:color w:val="000000"/>
          <w:sz w:val="27"/>
          <w:szCs w:val="27"/>
        </w:rPr>
        <w:t> </w:t>
      </w:r>
    </w:p>
    <w:tbl>
      <w:tblPr>
        <w:tblW w:w="0" w:type="auto"/>
        <w:tblInd w:w="135" w:type="dxa"/>
        <w:tblCellMar>
          <w:left w:w="0" w:type="dxa"/>
          <w:right w:w="0" w:type="dxa"/>
        </w:tblCellMar>
        <w:tblLook w:val="04A0" w:firstRow="1" w:lastRow="0" w:firstColumn="1" w:lastColumn="0" w:noHBand="0" w:noVBand="1"/>
      </w:tblPr>
      <w:tblGrid>
        <w:gridCol w:w="1005"/>
        <w:gridCol w:w="8010"/>
      </w:tblGrid>
      <w:tr w:rsidR="002E0D5C" w:rsidTr="002E0D5C">
        <w:trPr>
          <w:trHeight w:val="255"/>
        </w:trPr>
        <w:tc>
          <w:tcPr>
            <w:tcW w:w="9015" w:type="dxa"/>
            <w:gridSpan w:val="2"/>
            <w:tcBorders>
              <w:top w:val="single" w:sz="6" w:space="0" w:color="2B2B2B"/>
              <w:left w:val="single" w:sz="6" w:space="0" w:color="2B2B2B"/>
              <w:bottom w:val="single" w:sz="6" w:space="0" w:color="7F7F7F"/>
              <w:right w:val="single" w:sz="6" w:space="0" w:color="2B2B2B"/>
            </w:tcBorders>
            <w:hideMark/>
          </w:tcPr>
          <w:p w:rsidR="002E0D5C" w:rsidRDefault="002E0D5C">
            <w:pPr>
              <w:pStyle w:val="NormalWeb"/>
              <w:spacing w:before="0" w:beforeAutospacing="0" w:after="0" w:afterAutospacing="0"/>
              <w:ind w:right="30"/>
              <w:jc w:val="center"/>
              <w:rPr>
                <w:color w:val="000000"/>
                <w:sz w:val="27"/>
                <w:szCs w:val="27"/>
              </w:rPr>
            </w:pPr>
            <w:r>
              <w:rPr>
                <w:b/>
                <w:bCs/>
                <w:color w:val="000000"/>
                <w:sz w:val="21"/>
                <w:szCs w:val="21"/>
              </w:rPr>
              <w:t>RELAÇÃO DE ENDEREÇOS PARA ENTREGA DOS </w:t>
            </w:r>
            <w:r>
              <w:rPr>
                <w:b/>
                <w:bCs/>
                <w:color w:val="000000"/>
                <w:spacing w:val="-2"/>
                <w:sz w:val="21"/>
                <w:szCs w:val="21"/>
              </w:rPr>
              <w:t>PRODUTOS</w:t>
            </w:r>
          </w:p>
        </w:tc>
      </w:tr>
      <w:tr w:rsidR="002E0D5C" w:rsidTr="002E0D5C">
        <w:trPr>
          <w:trHeight w:val="495"/>
        </w:trPr>
        <w:tc>
          <w:tcPr>
            <w:tcW w:w="1005" w:type="dxa"/>
            <w:tcBorders>
              <w:top w:val="nil"/>
              <w:left w:val="single" w:sz="6" w:space="0" w:color="2B2B2B"/>
              <w:bottom w:val="single" w:sz="6" w:space="0" w:color="7F7F7F"/>
              <w:right w:val="single" w:sz="6" w:space="0" w:color="7F7F7F"/>
            </w:tcBorders>
            <w:hideMark/>
          </w:tcPr>
          <w:p w:rsidR="002E0D5C" w:rsidRDefault="002E0D5C">
            <w:pPr>
              <w:pStyle w:val="NormalWeb"/>
              <w:spacing w:before="120" w:beforeAutospacing="0" w:after="0" w:afterAutospacing="0"/>
              <w:ind w:left="15"/>
              <w:jc w:val="center"/>
              <w:rPr>
                <w:color w:val="000000"/>
                <w:sz w:val="27"/>
                <w:szCs w:val="27"/>
              </w:rPr>
            </w:pPr>
            <w:r>
              <w:rPr>
                <w:b/>
                <w:bCs/>
                <w:color w:val="000000"/>
                <w:spacing w:val="-4"/>
                <w:sz w:val="21"/>
                <w:szCs w:val="21"/>
              </w:rPr>
              <w:t>HEGV</w:t>
            </w:r>
          </w:p>
        </w:tc>
        <w:tc>
          <w:tcPr>
            <w:tcW w:w="8010" w:type="dxa"/>
            <w:tcBorders>
              <w:top w:val="nil"/>
              <w:left w:val="nil"/>
              <w:bottom w:val="single" w:sz="6" w:space="0" w:color="7F7F7F"/>
              <w:right w:val="single" w:sz="6" w:space="0" w:color="2B2B2B"/>
            </w:tcBorders>
            <w:hideMark/>
          </w:tcPr>
          <w:p w:rsidR="002E0D5C" w:rsidRDefault="002E0D5C">
            <w:pPr>
              <w:pStyle w:val="NormalWeb"/>
              <w:spacing w:before="0" w:beforeAutospacing="0" w:after="0" w:afterAutospacing="0"/>
              <w:ind w:left="60"/>
              <w:rPr>
                <w:color w:val="000000"/>
                <w:sz w:val="27"/>
                <w:szCs w:val="27"/>
              </w:rPr>
            </w:pPr>
            <w:r>
              <w:rPr>
                <w:color w:val="000000"/>
                <w:sz w:val="21"/>
                <w:szCs w:val="21"/>
              </w:rPr>
              <w:t>Av. Lobo Júnior, 2293 - Penha Circular, Rio de </w:t>
            </w:r>
            <w:r>
              <w:rPr>
                <w:color w:val="000000"/>
                <w:spacing w:val="-2"/>
                <w:sz w:val="21"/>
                <w:szCs w:val="21"/>
              </w:rPr>
              <w:t>Janeiro</w:t>
            </w:r>
          </w:p>
          <w:p w:rsidR="002E0D5C" w:rsidRDefault="002E0D5C">
            <w:pPr>
              <w:pStyle w:val="NormalWeb"/>
              <w:spacing w:before="15" w:beforeAutospacing="0" w:after="0" w:afterAutospacing="0"/>
              <w:ind w:left="60"/>
              <w:rPr>
                <w:color w:val="000000"/>
                <w:sz w:val="27"/>
                <w:szCs w:val="27"/>
              </w:rPr>
            </w:pPr>
            <w:r>
              <w:rPr>
                <w:b/>
                <w:bCs/>
                <w:color w:val="000000"/>
                <w:sz w:val="21"/>
                <w:szCs w:val="21"/>
              </w:rPr>
              <w:t>Horário da Entrega: </w:t>
            </w:r>
            <w:r>
              <w:rPr>
                <w:color w:val="000000"/>
                <w:sz w:val="21"/>
                <w:szCs w:val="21"/>
              </w:rPr>
              <w:t>De segunda a sexta-feira, das 09 às </w:t>
            </w:r>
            <w:r>
              <w:rPr>
                <w:color w:val="000000"/>
                <w:spacing w:val="-4"/>
                <w:sz w:val="21"/>
                <w:szCs w:val="21"/>
              </w:rPr>
              <w:t>16h.</w:t>
            </w:r>
          </w:p>
        </w:tc>
      </w:tr>
      <w:tr w:rsidR="002E0D5C" w:rsidTr="002E0D5C">
        <w:trPr>
          <w:trHeight w:val="495"/>
        </w:trPr>
        <w:tc>
          <w:tcPr>
            <w:tcW w:w="1005" w:type="dxa"/>
            <w:tcBorders>
              <w:top w:val="nil"/>
              <w:left w:val="single" w:sz="6" w:space="0" w:color="2B2B2B"/>
              <w:bottom w:val="single" w:sz="6" w:space="0" w:color="7F7F7F"/>
              <w:right w:val="single" w:sz="6" w:space="0" w:color="7F7F7F"/>
            </w:tcBorders>
            <w:hideMark/>
          </w:tcPr>
          <w:p w:rsidR="002E0D5C" w:rsidRDefault="002E0D5C">
            <w:pPr>
              <w:pStyle w:val="NormalWeb"/>
              <w:spacing w:before="120" w:beforeAutospacing="0" w:after="0" w:afterAutospacing="0"/>
              <w:ind w:left="15"/>
              <w:jc w:val="center"/>
              <w:rPr>
                <w:color w:val="000000"/>
                <w:sz w:val="27"/>
                <w:szCs w:val="27"/>
              </w:rPr>
            </w:pPr>
            <w:r>
              <w:rPr>
                <w:b/>
                <w:bCs/>
                <w:color w:val="000000"/>
                <w:spacing w:val="-4"/>
                <w:sz w:val="21"/>
                <w:szCs w:val="21"/>
              </w:rPr>
              <w:t>HECC</w:t>
            </w:r>
          </w:p>
        </w:tc>
        <w:tc>
          <w:tcPr>
            <w:tcW w:w="8010" w:type="dxa"/>
            <w:tcBorders>
              <w:top w:val="nil"/>
              <w:left w:val="nil"/>
              <w:bottom w:val="single" w:sz="6" w:space="0" w:color="7F7F7F"/>
              <w:right w:val="single" w:sz="6" w:space="0" w:color="2B2B2B"/>
            </w:tcBorders>
            <w:hideMark/>
          </w:tcPr>
          <w:p w:rsidR="002E0D5C" w:rsidRDefault="002E0D5C">
            <w:pPr>
              <w:pStyle w:val="NormalWeb"/>
              <w:spacing w:before="0" w:beforeAutospacing="0" w:after="0" w:afterAutospacing="0"/>
              <w:ind w:left="60"/>
              <w:rPr>
                <w:color w:val="000000"/>
                <w:sz w:val="27"/>
                <w:szCs w:val="27"/>
              </w:rPr>
            </w:pPr>
            <w:r>
              <w:rPr>
                <w:color w:val="000000"/>
                <w:sz w:val="21"/>
                <w:szCs w:val="21"/>
              </w:rPr>
              <w:t>Av. Gen. Osvaldo Cordeiro de Farias, 466 - Mal. Hermes, Rio de Janeiro - RJ, 21610-</w:t>
            </w:r>
            <w:r>
              <w:rPr>
                <w:color w:val="000000"/>
                <w:spacing w:val="-5"/>
                <w:sz w:val="21"/>
                <w:szCs w:val="21"/>
              </w:rPr>
              <w:t>480</w:t>
            </w:r>
          </w:p>
          <w:p w:rsidR="002E0D5C" w:rsidRDefault="002E0D5C">
            <w:pPr>
              <w:pStyle w:val="NormalWeb"/>
              <w:spacing w:before="15" w:beforeAutospacing="0" w:after="0" w:afterAutospacing="0"/>
              <w:ind w:left="60"/>
              <w:rPr>
                <w:color w:val="000000"/>
                <w:sz w:val="27"/>
                <w:szCs w:val="27"/>
              </w:rPr>
            </w:pPr>
            <w:r>
              <w:rPr>
                <w:b/>
                <w:bCs/>
                <w:color w:val="000000"/>
                <w:sz w:val="21"/>
                <w:szCs w:val="21"/>
              </w:rPr>
              <w:t>Horário da Entrega: </w:t>
            </w:r>
            <w:r>
              <w:rPr>
                <w:color w:val="000000"/>
                <w:sz w:val="21"/>
                <w:szCs w:val="21"/>
              </w:rPr>
              <w:t>De segunda a sexta-feira, das 09 às </w:t>
            </w:r>
            <w:r>
              <w:rPr>
                <w:color w:val="000000"/>
                <w:spacing w:val="-4"/>
                <w:sz w:val="21"/>
                <w:szCs w:val="21"/>
              </w:rPr>
              <w:t>16h.</w:t>
            </w:r>
          </w:p>
        </w:tc>
      </w:tr>
      <w:tr w:rsidR="002E0D5C" w:rsidTr="002E0D5C">
        <w:trPr>
          <w:trHeight w:val="750"/>
        </w:trPr>
        <w:tc>
          <w:tcPr>
            <w:tcW w:w="1005" w:type="dxa"/>
            <w:tcBorders>
              <w:top w:val="nil"/>
              <w:left w:val="single" w:sz="6" w:space="0" w:color="2B2B2B"/>
              <w:bottom w:val="single" w:sz="6" w:space="0" w:color="2B2B2B"/>
              <w:right w:val="single" w:sz="6" w:space="0" w:color="7F7F7F"/>
            </w:tcBorders>
            <w:hideMark/>
          </w:tcPr>
          <w:p w:rsidR="002E0D5C" w:rsidRDefault="002E0D5C">
            <w:pPr>
              <w:pStyle w:val="NormalWeb"/>
              <w:spacing w:before="15" w:beforeAutospacing="0" w:after="0" w:afterAutospacing="0"/>
              <w:rPr>
                <w:color w:val="000000"/>
                <w:sz w:val="27"/>
                <w:szCs w:val="27"/>
              </w:rPr>
            </w:pPr>
            <w:r>
              <w:rPr>
                <w:color w:val="000000"/>
                <w:sz w:val="27"/>
                <w:szCs w:val="27"/>
              </w:rPr>
              <w:t> </w:t>
            </w:r>
          </w:p>
          <w:p w:rsidR="002E0D5C" w:rsidRDefault="002E0D5C">
            <w:pPr>
              <w:pStyle w:val="NormalWeb"/>
              <w:spacing w:before="0" w:beforeAutospacing="0" w:after="0" w:afterAutospacing="0"/>
              <w:ind w:left="15"/>
              <w:jc w:val="center"/>
              <w:rPr>
                <w:color w:val="000000"/>
                <w:sz w:val="27"/>
                <w:szCs w:val="27"/>
              </w:rPr>
            </w:pPr>
            <w:r>
              <w:rPr>
                <w:b/>
                <w:bCs/>
                <w:color w:val="000000"/>
                <w:spacing w:val="-2"/>
                <w:sz w:val="21"/>
                <w:szCs w:val="21"/>
              </w:rPr>
              <w:t>IECAC</w:t>
            </w:r>
          </w:p>
        </w:tc>
        <w:tc>
          <w:tcPr>
            <w:tcW w:w="8010" w:type="dxa"/>
            <w:tcBorders>
              <w:top w:val="nil"/>
              <w:left w:val="nil"/>
              <w:bottom w:val="single" w:sz="6" w:space="0" w:color="2B2B2B"/>
              <w:right w:val="single" w:sz="6" w:space="0" w:color="2B2B2B"/>
            </w:tcBorders>
            <w:hideMark/>
          </w:tcPr>
          <w:p w:rsidR="002E0D5C" w:rsidRDefault="002E0D5C">
            <w:pPr>
              <w:pStyle w:val="NormalWeb"/>
              <w:spacing w:before="0" w:beforeAutospacing="0" w:after="0" w:afterAutospacing="0"/>
              <w:ind w:left="60"/>
              <w:rPr>
                <w:color w:val="000000"/>
                <w:sz w:val="27"/>
                <w:szCs w:val="27"/>
              </w:rPr>
            </w:pPr>
            <w:r>
              <w:rPr>
                <w:color w:val="000000"/>
                <w:sz w:val="21"/>
                <w:szCs w:val="21"/>
              </w:rPr>
              <w:t>Rua David Campista, 326, </w:t>
            </w:r>
            <w:r>
              <w:rPr>
                <w:color w:val="000000"/>
                <w:spacing w:val="-2"/>
                <w:sz w:val="21"/>
                <w:szCs w:val="21"/>
              </w:rPr>
              <w:t>Humaitá</w:t>
            </w:r>
          </w:p>
          <w:p w:rsidR="002E0D5C" w:rsidRDefault="002E0D5C">
            <w:pPr>
              <w:pStyle w:val="NormalWeb"/>
              <w:spacing w:before="15" w:beforeAutospacing="0" w:after="0" w:afterAutospacing="0"/>
              <w:ind w:left="60"/>
              <w:rPr>
                <w:color w:val="000000"/>
                <w:sz w:val="27"/>
                <w:szCs w:val="27"/>
              </w:rPr>
            </w:pPr>
            <w:r>
              <w:rPr>
                <w:b/>
                <w:bCs/>
                <w:color w:val="000000"/>
                <w:sz w:val="21"/>
                <w:szCs w:val="21"/>
              </w:rPr>
              <w:t>Horário da Entrega: </w:t>
            </w:r>
            <w:r>
              <w:rPr>
                <w:color w:val="000000"/>
                <w:sz w:val="21"/>
                <w:szCs w:val="21"/>
              </w:rPr>
              <w:t>De segunda a sexta-feira, das 09 às </w:t>
            </w:r>
            <w:r>
              <w:rPr>
                <w:color w:val="000000"/>
                <w:spacing w:val="-4"/>
                <w:sz w:val="21"/>
                <w:szCs w:val="21"/>
              </w:rPr>
              <w:t>16h.</w:t>
            </w:r>
          </w:p>
        </w:tc>
      </w:tr>
    </w:tbl>
    <w:p w:rsidR="002E0D5C" w:rsidRDefault="002E0D5C" w:rsidP="002E0D5C">
      <w:pPr>
        <w:pStyle w:val="NormalWeb"/>
        <w:spacing w:before="0" w:beforeAutospacing="0" w:after="0" w:afterAutospacing="0"/>
        <w:rPr>
          <w:color w:val="000000"/>
          <w:sz w:val="27"/>
          <w:szCs w:val="27"/>
        </w:rPr>
      </w:pPr>
      <w:r>
        <w:rPr>
          <w:color w:val="000000"/>
          <w:sz w:val="27"/>
          <w:szCs w:val="27"/>
        </w:rPr>
        <w:t> </w:t>
      </w:r>
    </w:p>
    <w:p w:rsidR="002E0D5C" w:rsidRDefault="002E0D5C" w:rsidP="002E0D5C">
      <w:pPr>
        <w:pStyle w:val="NormalWeb"/>
        <w:spacing w:before="0" w:beforeAutospacing="0" w:after="0" w:afterAutospacing="0"/>
        <w:rPr>
          <w:color w:val="000000"/>
          <w:sz w:val="27"/>
          <w:szCs w:val="27"/>
        </w:rPr>
      </w:pPr>
      <w:r>
        <w:rPr>
          <w:color w:val="000000"/>
          <w:sz w:val="27"/>
          <w:szCs w:val="27"/>
        </w:rPr>
        <w:t> </w:t>
      </w:r>
    </w:p>
    <w:p w:rsidR="002E0D5C" w:rsidRDefault="002E0D5C" w:rsidP="002E0D5C">
      <w:pPr>
        <w:pStyle w:val="NormalWeb"/>
        <w:spacing w:before="0" w:beforeAutospacing="0" w:after="0" w:afterAutospacing="0"/>
        <w:rPr>
          <w:color w:val="000000"/>
          <w:sz w:val="27"/>
          <w:szCs w:val="27"/>
        </w:rPr>
      </w:pPr>
      <w:r>
        <w:rPr>
          <w:color w:val="000000"/>
          <w:sz w:val="27"/>
          <w:szCs w:val="27"/>
        </w:rPr>
        <w:t> </w:t>
      </w:r>
    </w:p>
    <w:p w:rsidR="002E0D5C" w:rsidRDefault="002E0D5C" w:rsidP="002E0D5C">
      <w:pPr>
        <w:pStyle w:val="textojustificadorecuoprimeiralinha"/>
        <w:spacing w:before="120" w:beforeAutospacing="0" w:after="120" w:afterAutospacing="0"/>
        <w:ind w:left="120" w:right="120" w:firstLine="1418"/>
        <w:jc w:val="both"/>
        <w:rPr>
          <w:color w:val="000000"/>
          <w:sz w:val="27"/>
          <w:szCs w:val="27"/>
        </w:rPr>
      </w:pPr>
      <w:r>
        <w:rPr>
          <w:color w:val="000000"/>
          <w:sz w:val="27"/>
          <w:szCs w:val="27"/>
        </w:rPr>
        <w:t> </w:t>
      </w:r>
    </w:p>
    <w:p w:rsidR="00A815B9" w:rsidRDefault="00A815B9" w:rsidP="002E0D5C">
      <w:pPr>
        <w:pStyle w:val="Corpodetexto"/>
        <w:spacing w:before="148"/>
        <w:ind w:left="3683" w:right="343" w:hanging="2485"/>
        <w:jc w:val="left"/>
      </w:pPr>
    </w:p>
    <w:sectPr w:rsidR="00A815B9">
      <w:footerReference w:type="default" r:id="rId14"/>
      <w:pgSz w:w="11900" w:h="16840"/>
      <w:pgMar w:top="540" w:right="566" w:bottom="380" w:left="566" w:header="0" w:footer="1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5C" w:rsidRDefault="002E0D5C">
      <w:r>
        <w:separator/>
      </w:r>
    </w:p>
  </w:endnote>
  <w:endnote w:type="continuationSeparator" w:id="0">
    <w:p w:rsidR="002E0D5C" w:rsidRDefault="002E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D5C" w:rsidRDefault="002E0D5C">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014400" behindDoc="1" locked="0" layoutInCell="1" allowOverlap="1">
              <wp:simplePos x="0" y="0"/>
              <wp:positionH relativeFrom="page">
                <wp:posOffset>1087945</wp:posOffset>
              </wp:positionH>
              <wp:positionV relativeFrom="page">
                <wp:posOffset>10438730</wp:posOffset>
              </wp:positionV>
              <wp:extent cx="291719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190" cy="167640"/>
                      </a:xfrm>
                      <a:prstGeom prst="rect">
                        <a:avLst/>
                      </a:prstGeom>
                    </wps:spPr>
                    <wps:txbx>
                      <w:txbxContent>
                        <w:p w:rsidR="002E0D5C" w:rsidRDefault="002E0D5C">
                          <w:pPr>
                            <w:spacing w:before="13"/>
                            <w:ind w:left="20"/>
                            <w:rPr>
                              <w:rFonts w:ascii="Arial MT" w:hAnsi="Arial MT"/>
                              <w:sz w:val="20"/>
                            </w:rPr>
                          </w:pPr>
                          <w:r>
                            <w:rPr>
                              <w:rFonts w:ascii="Arial MT" w:hAnsi="Arial MT"/>
                              <w:color w:val="BEBEBE"/>
                              <w:sz w:val="20"/>
                            </w:rPr>
                            <w:t xml:space="preserve">Contrato NI Nº 215/2025 - ALFA MED </w:t>
                          </w:r>
                          <w:r>
                            <w:rPr>
                              <w:rFonts w:ascii="Arial MT" w:hAnsi="Arial MT"/>
                              <w:color w:val="BEBEBE"/>
                              <w:spacing w:val="-2"/>
                              <w:sz w:val="20"/>
                            </w:rPr>
                            <w:t>(121530038)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5.65pt;margin-top:821.95pt;width:229.7pt;height:13.2pt;z-index:-163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" filled="f" stroked="f">
              <v:path arrowok="t"/>
              <v:textbox inset="0,0,0,0">
                <w:txbxContent>
                  <w:p w:rsidR="002E0D5C" w:rsidRDefault="002E0D5C">
                    <w:pPr>
                      <w:spacing w:before="13"/>
                      <w:ind w:left="20"/>
                      <w:rPr>
                        <w:rFonts w:ascii="Arial MT" w:hAnsi="Arial MT"/>
                        <w:sz w:val="20"/>
                      </w:rPr>
                    </w:pPr>
                    <w:r>
                      <w:rPr>
                        <w:rFonts w:ascii="Arial MT" w:hAnsi="Arial MT"/>
                        <w:color w:val="BEBEBE"/>
                        <w:sz w:val="20"/>
                      </w:rPr>
                      <w:t xml:space="preserve">Contrato NI Nº 215/2025 - ALFA MED </w:t>
                    </w:r>
                    <w:r>
                      <w:rPr>
                        <w:rFonts w:ascii="Arial MT" w:hAnsi="Arial MT"/>
                        <w:color w:val="BEBEBE"/>
                        <w:spacing w:val="-2"/>
                        <w:sz w:val="20"/>
                      </w:rPr>
                      <w:t>(121530038)</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014912" behindDoc="1" locked="0" layoutInCell="1" allowOverlap="1">
              <wp:simplePos x="0" y="0"/>
              <wp:positionH relativeFrom="page">
                <wp:posOffset>4296804</wp:posOffset>
              </wp:positionH>
              <wp:positionV relativeFrom="page">
                <wp:posOffset>10438730</wp:posOffset>
              </wp:positionV>
              <wp:extent cx="217233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335" cy="167640"/>
                      </a:xfrm>
                      <a:prstGeom prst="rect">
                        <a:avLst/>
                      </a:prstGeom>
                    </wps:spPr>
                    <wps:txbx>
                      <w:txbxContent>
                        <w:p w:rsidR="002E0D5C" w:rsidRDefault="002E0D5C">
                          <w:pPr>
                            <w:spacing w:before="13"/>
                            <w:ind w:left="20"/>
                            <w:rPr>
                              <w:rFonts w:ascii="Arial MT"/>
                              <w:sz w:val="20"/>
                            </w:rPr>
                          </w:pPr>
                          <w:r>
                            <w:rPr>
                              <w:rFonts w:ascii="Arial MT"/>
                              <w:color w:val="BEBEBE"/>
                              <w:sz w:val="20"/>
                            </w:rPr>
                            <w:t xml:space="preserve">SEI SEI-080002/003495/2025 / pg. </w:t>
                          </w:r>
                          <w:r>
                            <w:rPr>
                              <w:rFonts w:ascii="Arial MT"/>
                              <w:color w:val="BEBEBE"/>
                              <w:spacing w:val="-5"/>
                              <w:sz w:val="20"/>
                            </w:rPr>
                            <w:fldChar w:fldCharType="begin"/>
                          </w:r>
                          <w:r>
                            <w:rPr>
                              <w:rFonts w:ascii="Arial MT"/>
                              <w:color w:val="BEBEBE"/>
                              <w:spacing w:val="-5"/>
                              <w:sz w:val="20"/>
                            </w:rPr>
                            <w:instrText xml:space="preserve"> PAGE </w:instrText>
                          </w:r>
                          <w:r>
                            <w:rPr>
                              <w:rFonts w:ascii="Arial MT"/>
                              <w:color w:val="BEBEBE"/>
                              <w:spacing w:val="-5"/>
                              <w:sz w:val="20"/>
                            </w:rPr>
                            <w:fldChar w:fldCharType="separate"/>
                          </w:r>
                          <w:r w:rsidR="00020DFC">
                            <w:rPr>
                              <w:rFonts w:ascii="Arial MT"/>
                              <w:noProof/>
                              <w:color w:val="BEBEBE"/>
                              <w:spacing w:val="-5"/>
                              <w:sz w:val="20"/>
                            </w:rPr>
                            <w:t>28</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338.35pt;margin-top:821.95pt;width:171.05pt;height:13.2pt;z-index:-163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" filled="f" stroked="f">
              <v:path arrowok="t"/>
              <v:textbox inset="0,0,0,0">
                <w:txbxContent>
                  <w:p w:rsidR="002E0D5C" w:rsidRDefault="002E0D5C">
                    <w:pPr>
                      <w:spacing w:before="13"/>
                      <w:ind w:left="20"/>
                      <w:rPr>
                        <w:rFonts w:ascii="Arial MT"/>
                        <w:sz w:val="20"/>
                      </w:rPr>
                    </w:pPr>
                    <w:r>
                      <w:rPr>
                        <w:rFonts w:ascii="Arial MT"/>
                        <w:color w:val="BEBEBE"/>
                        <w:sz w:val="20"/>
                      </w:rPr>
                      <w:t xml:space="preserve">SEI SEI-080002/003495/2025 / pg. </w:t>
                    </w:r>
                    <w:r>
                      <w:rPr>
                        <w:rFonts w:ascii="Arial MT"/>
                        <w:color w:val="BEBEBE"/>
                        <w:spacing w:val="-5"/>
                        <w:sz w:val="20"/>
                      </w:rPr>
                      <w:fldChar w:fldCharType="begin"/>
                    </w:r>
                    <w:r>
                      <w:rPr>
                        <w:rFonts w:ascii="Arial MT"/>
                        <w:color w:val="BEBEBE"/>
                        <w:spacing w:val="-5"/>
                        <w:sz w:val="20"/>
                      </w:rPr>
                      <w:instrText xml:space="preserve"> PAGE </w:instrText>
                    </w:r>
                    <w:r>
                      <w:rPr>
                        <w:rFonts w:ascii="Arial MT"/>
                        <w:color w:val="BEBEBE"/>
                        <w:spacing w:val="-5"/>
                        <w:sz w:val="20"/>
                      </w:rPr>
                      <w:fldChar w:fldCharType="separate"/>
                    </w:r>
                    <w:r w:rsidR="00020DFC">
                      <w:rPr>
                        <w:rFonts w:ascii="Arial MT"/>
                        <w:noProof/>
                        <w:color w:val="BEBEBE"/>
                        <w:spacing w:val="-5"/>
                        <w:sz w:val="20"/>
                      </w:rPr>
                      <w:t>28</w:t>
                    </w:r>
                    <w:r>
                      <w:rPr>
                        <w:rFonts w:ascii="Arial MT"/>
                        <w:color w:val="BEBEBE"/>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5C" w:rsidRDefault="002E0D5C">
      <w:r>
        <w:separator/>
      </w:r>
    </w:p>
  </w:footnote>
  <w:footnote w:type="continuationSeparator" w:id="0">
    <w:p w:rsidR="002E0D5C" w:rsidRDefault="002E0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4979"/>
    <w:multiLevelType w:val="multilevel"/>
    <w:tmpl w:val="BAD03AE2"/>
    <w:lvl w:ilvl="0">
      <w:start w:val="17"/>
      <w:numFmt w:val="decimal"/>
      <w:lvlText w:val="%1"/>
      <w:lvlJc w:val="left"/>
      <w:pPr>
        <w:ind w:left="244" w:hanging="514"/>
      </w:pPr>
      <w:rPr>
        <w:rFonts w:hint="default"/>
        <w:lang w:val="pt-PT" w:eastAsia="en-US" w:bidi="ar-SA"/>
      </w:rPr>
    </w:lvl>
    <w:lvl w:ilvl="1">
      <w:start w:val="1"/>
      <w:numFmt w:val="decimal"/>
      <w:lvlText w:val="%1.%2"/>
      <w:lvlJc w:val="left"/>
      <w:pPr>
        <w:ind w:left="244" w:hanging="51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45" w:hanging="514"/>
      </w:pPr>
      <w:rPr>
        <w:rFonts w:hint="default"/>
        <w:lang w:val="pt-PT" w:eastAsia="en-US" w:bidi="ar-SA"/>
      </w:rPr>
    </w:lvl>
    <w:lvl w:ilvl="3">
      <w:numFmt w:val="bullet"/>
      <w:lvlText w:val="•"/>
      <w:lvlJc w:val="left"/>
      <w:pPr>
        <w:ind w:left="3398" w:hanging="514"/>
      </w:pPr>
      <w:rPr>
        <w:rFonts w:hint="default"/>
        <w:lang w:val="pt-PT" w:eastAsia="en-US" w:bidi="ar-SA"/>
      </w:rPr>
    </w:lvl>
    <w:lvl w:ilvl="4">
      <w:numFmt w:val="bullet"/>
      <w:lvlText w:val="•"/>
      <w:lvlJc w:val="left"/>
      <w:pPr>
        <w:ind w:left="4451" w:hanging="514"/>
      </w:pPr>
      <w:rPr>
        <w:rFonts w:hint="default"/>
        <w:lang w:val="pt-PT" w:eastAsia="en-US" w:bidi="ar-SA"/>
      </w:rPr>
    </w:lvl>
    <w:lvl w:ilvl="5">
      <w:numFmt w:val="bullet"/>
      <w:lvlText w:val="•"/>
      <w:lvlJc w:val="left"/>
      <w:pPr>
        <w:ind w:left="5504" w:hanging="514"/>
      </w:pPr>
      <w:rPr>
        <w:rFonts w:hint="default"/>
        <w:lang w:val="pt-PT" w:eastAsia="en-US" w:bidi="ar-SA"/>
      </w:rPr>
    </w:lvl>
    <w:lvl w:ilvl="6">
      <w:numFmt w:val="bullet"/>
      <w:lvlText w:val="•"/>
      <w:lvlJc w:val="left"/>
      <w:pPr>
        <w:ind w:left="6556" w:hanging="514"/>
      </w:pPr>
      <w:rPr>
        <w:rFonts w:hint="default"/>
        <w:lang w:val="pt-PT" w:eastAsia="en-US" w:bidi="ar-SA"/>
      </w:rPr>
    </w:lvl>
    <w:lvl w:ilvl="7">
      <w:numFmt w:val="bullet"/>
      <w:lvlText w:val="•"/>
      <w:lvlJc w:val="left"/>
      <w:pPr>
        <w:ind w:left="7609" w:hanging="514"/>
      </w:pPr>
      <w:rPr>
        <w:rFonts w:hint="default"/>
        <w:lang w:val="pt-PT" w:eastAsia="en-US" w:bidi="ar-SA"/>
      </w:rPr>
    </w:lvl>
    <w:lvl w:ilvl="8">
      <w:numFmt w:val="bullet"/>
      <w:lvlText w:val="•"/>
      <w:lvlJc w:val="left"/>
      <w:pPr>
        <w:ind w:left="8662" w:hanging="514"/>
      </w:pPr>
      <w:rPr>
        <w:rFonts w:hint="default"/>
        <w:lang w:val="pt-PT" w:eastAsia="en-US" w:bidi="ar-SA"/>
      </w:rPr>
    </w:lvl>
  </w:abstractNum>
  <w:abstractNum w:abstractNumId="1" w15:restartNumberingAfterBreak="0">
    <w:nsid w:val="06231E75"/>
    <w:multiLevelType w:val="multilevel"/>
    <w:tmpl w:val="6AE41DF4"/>
    <w:lvl w:ilvl="0">
      <w:start w:val="6"/>
      <w:numFmt w:val="decimal"/>
      <w:lvlText w:val="%1"/>
      <w:lvlJc w:val="left"/>
      <w:pPr>
        <w:ind w:left="244" w:hanging="529"/>
      </w:pPr>
      <w:rPr>
        <w:rFonts w:hint="default"/>
        <w:lang w:val="pt-PT" w:eastAsia="en-US" w:bidi="ar-SA"/>
      </w:rPr>
    </w:lvl>
    <w:lvl w:ilvl="1">
      <w:start w:val="1"/>
      <w:numFmt w:val="decimal"/>
      <w:lvlText w:val="%1.%2"/>
      <w:lvlJc w:val="left"/>
      <w:pPr>
        <w:ind w:left="244" w:hanging="52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45" w:hanging="529"/>
      </w:pPr>
      <w:rPr>
        <w:rFonts w:hint="default"/>
        <w:lang w:val="pt-PT" w:eastAsia="en-US" w:bidi="ar-SA"/>
      </w:rPr>
    </w:lvl>
    <w:lvl w:ilvl="3">
      <w:numFmt w:val="bullet"/>
      <w:lvlText w:val="•"/>
      <w:lvlJc w:val="left"/>
      <w:pPr>
        <w:ind w:left="3398" w:hanging="529"/>
      </w:pPr>
      <w:rPr>
        <w:rFonts w:hint="default"/>
        <w:lang w:val="pt-PT" w:eastAsia="en-US" w:bidi="ar-SA"/>
      </w:rPr>
    </w:lvl>
    <w:lvl w:ilvl="4">
      <w:numFmt w:val="bullet"/>
      <w:lvlText w:val="•"/>
      <w:lvlJc w:val="left"/>
      <w:pPr>
        <w:ind w:left="4451" w:hanging="529"/>
      </w:pPr>
      <w:rPr>
        <w:rFonts w:hint="default"/>
        <w:lang w:val="pt-PT" w:eastAsia="en-US" w:bidi="ar-SA"/>
      </w:rPr>
    </w:lvl>
    <w:lvl w:ilvl="5">
      <w:numFmt w:val="bullet"/>
      <w:lvlText w:val="•"/>
      <w:lvlJc w:val="left"/>
      <w:pPr>
        <w:ind w:left="5504" w:hanging="529"/>
      </w:pPr>
      <w:rPr>
        <w:rFonts w:hint="default"/>
        <w:lang w:val="pt-PT" w:eastAsia="en-US" w:bidi="ar-SA"/>
      </w:rPr>
    </w:lvl>
    <w:lvl w:ilvl="6">
      <w:numFmt w:val="bullet"/>
      <w:lvlText w:val="•"/>
      <w:lvlJc w:val="left"/>
      <w:pPr>
        <w:ind w:left="6556" w:hanging="529"/>
      </w:pPr>
      <w:rPr>
        <w:rFonts w:hint="default"/>
        <w:lang w:val="pt-PT" w:eastAsia="en-US" w:bidi="ar-SA"/>
      </w:rPr>
    </w:lvl>
    <w:lvl w:ilvl="7">
      <w:numFmt w:val="bullet"/>
      <w:lvlText w:val="•"/>
      <w:lvlJc w:val="left"/>
      <w:pPr>
        <w:ind w:left="7609" w:hanging="529"/>
      </w:pPr>
      <w:rPr>
        <w:rFonts w:hint="default"/>
        <w:lang w:val="pt-PT" w:eastAsia="en-US" w:bidi="ar-SA"/>
      </w:rPr>
    </w:lvl>
    <w:lvl w:ilvl="8">
      <w:numFmt w:val="bullet"/>
      <w:lvlText w:val="•"/>
      <w:lvlJc w:val="left"/>
      <w:pPr>
        <w:ind w:left="8662" w:hanging="529"/>
      </w:pPr>
      <w:rPr>
        <w:rFonts w:hint="default"/>
        <w:lang w:val="pt-PT" w:eastAsia="en-US" w:bidi="ar-SA"/>
      </w:rPr>
    </w:lvl>
  </w:abstractNum>
  <w:abstractNum w:abstractNumId="2" w15:restartNumberingAfterBreak="0">
    <w:nsid w:val="0E840C0B"/>
    <w:multiLevelType w:val="hybridMultilevel"/>
    <w:tmpl w:val="5016CB02"/>
    <w:lvl w:ilvl="0" w:tplc="874E41EA">
      <w:start w:val="1"/>
      <w:numFmt w:val="lowerLetter"/>
      <w:lvlText w:val="%1)"/>
      <w:lvlJc w:val="left"/>
      <w:pPr>
        <w:ind w:left="490" w:hanging="247"/>
      </w:pPr>
      <w:rPr>
        <w:rFonts w:ascii="Times New Roman" w:eastAsia="Times New Roman" w:hAnsi="Times New Roman" w:cs="Times New Roman" w:hint="default"/>
        <w:b w:val="0"/>
        <w:bCs w:val="0"/>
        <w:i w:val="0"/>
        <w:iCs w:val="0"/>
        <w:spacing w:val="-1"/>
        <w:w w:val="100"/>
        <w:sz w:val="24"/>
        <w:szCs w:val="24"/>
        <w:lang w:val="pt-PT" w:eastAsia="en-US" w:bidi="ar-SA"/>
      </w:rPr>
    </w:lvl>
    <w:lvl w:ilvl="1" w:tplc="0C78CF10">
      <w:numFmt w:val="bullet"/>
      <w:lvlText w:val="•"/>
      <w:lvlJc w:val="left"/>
      <w:pPr>
        <w:ind w:left="1526" w:hanging="247"/>
      </w:pPr>
      <w:rPr>
        <w:rFonts w:hint="default"/>
        <w:lang w:val="pt-PT" w:eastAsia="en-US" w:bidi="ar-SA"/>
      </w:rPr>
    </w:lvl>
    <w:lvl w:ilvl="2" w:tplc="3A5A1E6A">
      <w:numFmt w:val="bullet"/>
      <w:lvlText w:val="•"/>
      <w:lvlJc w:val="left"/>
      <w:pPr>
        <w:ind w:left="2553" w:hanging="247"/>
      </w:pPr>
      <w:rPr>
        <w:rFonts w:hint="default"/>
        <w:lang w:val="pt-PT" w:eastAsia="en-US" w:bidi="ar-SA"/>
      </w:rPr>
    </w:lvl>
    <w:lvl w:ilvl="3" w:tplc="0EAAEB04">
      <w:numFmt w:val="bullet"/>
      <w:lvlText w:val="•"/>
      <w:lvlJc w:val="left"/>
      <w:pPr>
        <w:ind w:left="3580" w:hanging="247"/>
      </w:pPr>
      <w:rPr>
        <w:rFonts w:hint="default"/>
        <w:lang w:val="pt-PT" w:eastAsia="en-US" w:bidi="ar-SA"/>
      </w:rPr>
    </w:lvl>
    <w:lvl w:ilvl="4" w:tplc="83721BA0">
      <w:numFmt w:val="bullet"/>
      <w:lvlText w:val="•"/>
      <w:lvlJc w:val="left"/>
      <w:pPr>
        <w:ind w:left="4607" w:hanging="247"/>
      </w:pPr>
      <w:rPr>
        <w:rFonts w:hint="default"/>
        <w:lang w:val="pt-PT" w:eastAsia="en-US" w:bidi="ar-SA"/>
      </w:rPr>
    </w:lvl>
    <w:lvl w:ilvl="5" w:tplc="321CDA90">
      <w:numFmt w:val="bullet"/>
      <w:lvlText w:val="•"/>
      <w:lvlJc w:val="left"/>
      <w:pPr>
        <w:ind w:left="5634" w:hanging="247"/>
      </w:pPr>
      <w:rPr>
        <w:rFonts w:hint="default"/>
        <w:lang w:val="pt-PT" w:eastAsia="en-US" w:bidi="ar-SA"/>
      </w:rPr>
    </w:lvl>
    <w:lvl w:ilvl="6" w:tplc="7F2420F2">
      <w:numFmt w:val="bullet"/>
      <w:lvlText w:val="•"/>
      <w:lvlJc w:val="left"/>
      <w:pPr>
        <w:ind w:left="6660" w:hanging="247"/>
      </w:pPr>
      <w:rPr>
        <w:rFonts w:hint="default"/>
        <w:lang w:val="pt-PT" w:eastAsia="en-US" w:bidi="ar-SA"/>
      </w:rPr>
    </w:lvl>
    <w:lvl w:ilvl="7" w:tplc="28521BB4">
      <w:numFmt w:val="bullet"/>
      <w:lvlText w:val="•"/>
      <w:lvlJc w:val="left"/>
      <w:pPr>
        <w:ind w:left="7687" w:hanging="247"/>
      </w:pPr>
      <w:rPr>
        <w:rFonts w:hint="default"/>
        <w:lang w:val="pt-PT" w:eastAsia="en-US" w:bidi="ar-SA"/>
      </w:rPr>
    </w:lvl>
    <w:lvl w:ilvl="8" w:tplc="24727D0A">
      <w:numFmt w:val="bullet"/>
      <w:lvlText w:val="•"/>
      <w:lvlJc w:val="left"/>
      <w:pPr>
        <w:ind w:left="8714" w:hanging="247"/>
      </w:pPr>
      <w:rPr>
        <w:rFonts w:hint="default"/>
        <w:lang w:val="pt-PT" w:eastAsia="en-US" w:bidi="ar-SA"/>
      </w:rPr>
    </w:lvl>
  </w:abstractNum>
  <w:abstractNum w:abstractNumId="3" w15:restartNumberingAfterBreak="0">
    <w:nsid w:val="11F92DE4"/>
    <w:multiLevelType w:val="multilevel"/>
    <w:tmpl w:val="69624580"/>
    <w:lvl w:ilvl="0">
      <w:start w:val="12"/>
      <w:numFmt w:val="decimal"/>
      <w:lvlText w:val="%1"/>
      <w:lvlJc w:val="left"/>
      <w:pPr>
        <w:ind w:left="784" w:hanging="541"/>
      </w:pPr>
      <w:rPr>
        <w:rFonts w:hint="default"/>
        <w:lang w:val="pt-PT" w:eastAsia="en-US" w:bidi="ar-SA"/>
      </w:rPr>
    </w:lvl>
    <w:lvl w:ilvl="1">
      <w:start w:val="6"/>
      <w:numFmt w:val="decimal"/>
      <w:lvlText w:val="%1.%2."/>
      <w:lvlJc w:val="left"/>
      <w:pPr>
        <w:ind w:left="784"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44" w:hanging="679"/>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99" w:hanging="679"/>
      </w:pPr>
      <w:rPr>
        <w:rFonts w:hint="default"/>
        <w:lang w:val="pt-PT" w:eastAsia="en-US" w:bidi="ar-SA"/>
      </w:rPr>
    </w:lvl>
    <w:lvl w:ilvl="4">
      <w:numFmt w:val="bullet"/>
      <w:lvlText w:val="•"/>
      <w:lvlJc w:val="left"/>
      <w:pPr>
        <w:ind w:left="4109" w:hanging="679"/>
      </w:pPr>
      <w:rPr>
        <w:rFonts w:hint="default"/>
        <w:lang w:val="pt-PT" w:eastAsia="en-US" w:bidi="ar-SA"/>
      </w:rPr>
    </w:lvl>
    <w:lvl w:ilvl="5">
      <w:numFmt w:val="bullet"/>
      <w:lvlText w:val="•"/>
      <w:lvlJc w:val="left"/>
      <w:pPr>
        <w:ind w:left="5219" w:hanging="679"/>
      </w:pPr>
      <w:rPr>
        <w:rFonts w:hint="default"/>
        <w:lang w:val="pt-PT" w:eastAsia="en-US" w:bidi="ar-SA"/>
      </w:rPr>
    </w:lvl>
    <w:lvl w:ilvl="6">
      <w:numFmt w:val="bullet"/>
      <w:lvlText w:val="•"/>
      <w:lvlJc w:val="left"/>
      <w:pPr>
        <w:ind w:left="6328" w:hanging="679"/>
      </w:pPr>
      <w:rPr>
        <w:rFonts w:hint="default"/>
        <w:lang w:val="pt-PT" w:eastAsia="en-US" w:bidi="ar-SA"/>
      </w:rPr>
    </w:lvl>
    <w:lvl w:ilvl="7">
      <w:numFmt w:val="bullet"/>
      <w:lvlText w:val="•"/>
      <w:lvlJc w:val="left"/>
      <w:pPr>
        <w:ind w:left="7438" w:hanging="679"/>
      </w:pPr>
      <w:rPr>
        <w:rFonts w:hint="default"/>
        <w:lang w:val="pt-PT" w:eastAsia="en-US" w:bidi="ar-SA"/>
      </w:rPr>
    </w:lvl>
    <w:lvl w:ilvl="8">
      <w:numFmt w:val="bullet"/>
      <w:lvlText w:val="•"/>
      <w:lvlJc w:val="left"/>
      <w:pPr>
        <w:ind w:left="8548" w:hanging="679"/>
      </w:pPr>
      <w:rPr>
        <w:rFonts w:hint="default"/>
        <w:lang w:val="pt-PT" w:eastAsia="en-US" w:bidi="ar-SA"/>
      </w:rPr>
    </w:lvl>
  </w:abstractNum>
  <w:abstractNum w:abstractNumId="4" w15:restartNumberingAfterBreak="0">
    <w:nsid w:val="19DC41AD"/>
    <w:multiLevelType w:val="multilevel"/>
    <w:tmpl w:val="8E6C2880"/>
    <w:lvl w:ilvl="0">
      <w:start w:val="1"/>
      <w:numFmt w:val="lowerLetter"/>
      <w:lvlText w:val="%1)"/>
      <w:lvlJc w:val="left"/>
      <w:pPr>
        <w:ind w:left="490" w:hanging="247"/>
      </w:pPr>
      <w:rPr>
        <w:rFonts w:ascii="Times New Roman" w:eastAsia="Times New Roman" w:hAnsi="Times New Roman" w:cs="Times New Roman" w:hint="default"/>
        <w:b w:val="0"/>
        <w:bCs w:val="0"/>
        <w:i w:val="0"/>
        <w:iCs w:val="0"/>
        <w:spacing w:val="-1"/>
        <w:w w:val="100"/>
        <w:sz w:val="24"/>
        <w:szCs w:val="24"/>
        <w:lang w:val="pt-PT" w:eastAsia="en-US" w:bidi="ar-SA"/>
      </w:rPr>
    </w:lvl>
    <w:lvl w:ilvl="1">
      <w:start w:val="1"/>
      <w:numFmt w:val="decimal"/>
      <w:lvlText w:val="%1.%2)"/>
      <w:lvlJc w:val="left"/>
      <w:pPr>
        <w:ind w:left="684" w:hanging="44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00" w:hanging="440"/>
      </w:pPr>
      <w:rPr>
        <w:rFonts w:hint="default"/>
        <w:lang w:val="pt-PT" w:eastAsia="en-US" w:bidi="ar-SA"/>
      </w:rPr>
    </w:lvl>
    <w:lvl w:ilvl="3">
      <w:numFmt w:val="bullet"/>
      <w:lvlText w:val="•"/>
      <w:lvlJc w:val="left"/>
      <w:pPr>
        <w:ind w:left="2921" w:hanging="440"/>
      </w:pPr>
      <w:rPr>
        <w:rFonts w:hint="default"/>
        <w:lang w:val="pt-PT" w:eastAsia="en-US" w:bidi="ar-SA"/>
      </w:rPr>
    </w:lvl>
    <w:lvl w:ilvl="4">
      <w:numFmt w:val="bullet"/>
      <w:lvlText w:val="•"/>
      <w:lvlJc w:val="left"/>
      <w:pPr>
        <w:ind w:left="4042" w:hanging="440"/>
      </w:pPr>
      <w:rPr>
        <w:rFonts w:hint="default"/>
        <w:lang w:val="pt-PT" w:eastAsia="en-US" w:bidi="ar-SA"/>
      </w:rPr>
    </w:lvl>
    <w:lvl w:ilvl="5">
      <w:numFmt w:val="bullet"/>
      <w:lvlText w:val="•"/>
      <w:lvlJc w:val="left"/>
      <w:pPr>
        <w:ind w:left="5163" w:hanging="440"/>
      </w:pPr>
      <w:rPr>
        <w:rFonts w:hint="default"/>
        <w:lang w:val="pt-PT" w:eastAsia="en-US" w:bidi="ar-SA"/>
      </w:rPr>
    </w:lvl>
    <w:lvl w:ilvl="6">
      <w:numFmt w:val="bullet"/>
      <w:lvlText w:val="•"/>
      <w:lvlJc w:val="left"/>
      <w:pPr>
        <w:ind w:left="6284" w:hanging="440"/>
      </w:pPr>
      <w:rPr>
        <w:rFonts w:hint="default"/>
        <w:lang w:val="pt-PT" w:eastAsia="en-US" w:bidi="ar-SA"/>
      </w:rPr>
    </w:lvl>
    <w:lvl w:ilvl="7">
      <w:numFmt w:val="bullet"/>
      <w:lvlText w:val="•"/>
      <w:lvlJc w:val="left"/>
      <w:pPr>
        <w:ind w:left="7405" w:hanging="440"/>
      </w:pPr>
      <w:rPr>
        <w:rFonts w:hint="default"/>
        <w:lang w:val="pt-PT" w:eastAsia="en-US" w:bidi="ar-SA"/>
      </w:rPr>
    </w:lvl>
    <w:lvl w:ilvl="8">
      <w:numFmt w:val="bullet"/>
      <w:lvlText w:val="•"/>
      <w:lvlJc w:val="left"/>
      <w:pPr>
        <w:ind w:left="8526" w:hanging="440"/>
      </w:pPr>
      <w:rPr>
        <w:rFonts w:hint="default"/>
        <w:lang w:val="pt-PT" w:eastAsia="en-US" w:bidi="ar-SA"/>
      </w:rPr>
    </w:lvl>
  </w:abstractNum>
  <w:abstractNum w:abstractNumId="5" w15:restartNumberingAfterBreak="0">
    <w:nsid w:val="1CC974AB"/>
    <w:multiLevelType w:val="multilevel"/>
    <w:tmpl w:val="1B609E30"/>
    <w:lvl w:ilvl="0">
      <w:start w:val="13"/>
      <w:numFmt w:val="decimal"/>
      <w:lvlText w:val="%1"/>
      <w:lvlJc w:val="left"/>
      <w:pPr>
        <w:ind w:left="244" w:hanging="544"/>
      </w:pPr>
      <w:rPr>
        <w:rFonts w:hint="default"/>
        <w:lang w:val="pt-PT" w:eastAsia="en-US" w:bidi="ar-SA"/>
      </w:rPr>
    </w:lvl>
    <w:lvl w:ilvl="1">
      <w:start w:val="1"/>
      <w:numFmt w:val="decimal"/>
      <w:lvlText w:val="%1.%2"/>
      <w:lvlJc w:val="left"/>
      <w:pPr>
        <w:ind w:left="244" w:hanging="54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45" w:hanging="544"/>
      </w:pPr>
      <w:rPr>
        <w:rFonts w:hint="default"/>
        <w:lang w:val="pt-PT" w:eastAsia="en-US" w:bidi="ar-SA"/>
      </w:rPr>
    </w:lvl>
    <w:lvl w:ilvl="3">
      <w:numFmt w:val="bullet"/>
      <w:lvlText w:val="•"/>
      <w:lvlJc w:val="left"/>
      <w:pPr>
        <w:ind w:left="3398" w:hanging="544"/>
      </w:pPr>
      <w:rPr>
        <w:rFonts w:hint="default"/>
        <w:lang w:val="pt-PT" w:eastAsia="en-US" w:bidi="ar-SA"/>
      </w:rPr>
    </w:lvl>
    <w:lvl w:ilvl="4">
      <w:numFmt w:val="bullet"/>
      <w:lvlText w:val="•"/>
      <w:lvlJc w:val="left"/>
      <w:pPr>
        <w:ind w:left="4451" w:hanging="544"/>
      </w:pPr>
      <w:rPr>
        <w:rFonts w:hint="default"/>
        <w:lang w:val="pt-PT" w:eastAsia="en-US" w:bidi="ar-SA"/>
      </w:rPr>
    </w:lvl>
    <w:lvl w:ilvl="5">
      <w:numFmt w:val="bullet"/>
      <w:lvlText w:val="•"/>
      <w:lvlJc w:val="left"/>
      <w:pPr>
        <w:ind w:left="5504" w:hanging="544"/>
      </w:pPr>
      <w:rPr>
        <w:rFonts w:hint="default"/>
        <w:lang w:val="pt-PT" w:eastAsia="en-US" w:bidi="ar-SA"/>
      </w:rPr>
    </w:lvl>
    <w:lvl w:ilvl="6">
      <w:numFmt w:val="bullet"/>
      <w:lvlText w:val="•"/>
      <w:lvlJc w:val="left"/>
      <w:pPr>
        <w:ind w:left="6556" w:hanging="544"/>
      </w:pPr>
      <w:rPr>
        <w:rFonts w:hint="default"/>
        <w:lang w:val="pt-PT" w:eastAsia="en-US" w:bidi="ar-SA"/>
      </w:rPr>
    </w:lvl>
    <w:lvl w:ilvl="7">
      <w:numFmt w:val="bullet"/>
      <w:lvlText w:val="•"/>
      <w:lvlJc w:val="left"/>
      <w:pPr>
        <w:ind w:left="7609" w:hanging="544"/>
      </w:pPr>
      <w:rPr>
        <w:rFonts w:hint="default"/>
        <w:lang w:val="pt-PT" w:eastAsia="en-US" w:bidi="ar-SA"/>
      </w:rPr>
    </w:lvl>
    <w:lvl w:ilvl="8">
      <w:numFmt w:val="bullet"/>
      <w:lvlText w:val="•"/>
      <w:lvlJc w:val="left"/>
      <w:pPr>
        <w:ind w:left="8662" w:hanging="544"/>
      </w:pPr>
      <w:rPr>
        <w:rFonts w:hint="default"/>
        <w:lang w:val="pt-PT" w:eastAsia="en-US" w:bidi="ar-SA"/>
      </w:rPr>
    </w:lvl>
  </w:abstractNum>
  <w:abstractNum w:abstractNumId="6" w15:restartNumberingAfterBreak="0">
    <w:nsid w:val="1EB07306"/>
    <w:multiLevelType w:val="multilevel"/>
    <w:tmpl w:val="22A4681A"/>
    <w:lvl w:ilvl="0">
      <w:start w:val="8"/>
      <w:numFmt w:val="decimal"/>
      <w:lvlText w:val="%1"/>
      <w:lvlJc w:val="left"/>
      <w:pPr>
        <w:ind w:left="604" w:hanging="361"/>
      </w:pPr>
      <w:rPr>
        <w:rFonts w:hint="default"/>
        <w:lang w:val="pt-PT" w:eastAsia="en-US" w:bidi="ar-SA"/>
      </w:rPr>
    </w:lvl>
    <w:lvl w:ilvl="1">
      <w:start w:val="1"/>
      <w:numFmt w:val="decimal"/>
      <w:lvlText w:val="%1.%2"/>
      <w:lvlJc w:val="left"/>
      <w:pPr>
        <w:ind w:left="604" w:hanging="36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44" w:hanging="573"/>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44" w:hanging="745"/>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989" w:hanging="745"/>
      </w:pPr>
      <w:rPr>
        <w:rFonts w:hint="default"/>
        <w:lang w:val="pt-PT" w:eastAsia="en-US" w:bidi="ar-SA"/>
      </w:rPr>
    </w:lvl>
    <w:lvl w:ilvl="5">
      <w:numFmt w:val="bullet"/>
      <w:lvlText w:val="•"/>
      <w:lvlJc w:val="left"/>
      <w:pPr>
        <w:ind w:left="5119" w:hanging="745"/>
      </w:pPr>
      <w:rPr>
        <w:rFonts w:hint="default"/>
        <w:lang w:val="pt-PT" w:eastAsia="en-US" w:bidi="ar-SA"/>
      </w:rPr>
    </w:lvl>
    <w:lvl w:ilvl="6">
      <w:numFmt w:val="bullet"/>
      <w:lvlText w:val="•"/>
      <w:lvlJc w:val="left"/>
      <w:pPr>
        <w:ind w:left="6248" w:hanging="745"/>
      </w:pPr>
      <w:rPr>
        <w:rFonts w:hint="default"/>
        <w:lang w:val="pt-PT" w:eastAsia="en-US" w:bidi="ar-SA"/>
      </w:rPr>
    </w:lvl>
    <w:lvl w:ilvl="7">
      <w:numFmt w:val="bullet"/>
      <w:lvlText w:val="•"/>
      <w:lvlJc w:val="left"/>
      <w:pPr>
        <w:ind w:left="7378" w:hanging="745"/>
      </w:pPr>
      <w:rPr>
        <w:rFonts w:hint="default"/>
        <w:lang w:val="pt-PT" w:eastAsia="en-US" w:bidi="ar-SA"/>
      </w:rPr>
    </w:lvl>
    <w:lvl w:ilvl="8">
      <w:numFmt w:val="bullet"/>
      <w:lvlText w:val="•"/>
      <w:lvlJc w:val="left"/>
      <w:pPr>
        <w:ind w:left="8508" w:hanging="745"/>
      </w:pPr>
      <w:rPr>
        <w:rFonts w:hint="default"/>
        <w:lang w:val="pt-PT" w:eastAsia="en-US" w:bidi="ar-SA"/>
      </w:rPr>
    </w:lvl>
  </w:abstractNum>
  <w:abstractNum w:abstractNumId="7" w15:restartNumberingAfterBreak="0">
    <w:nsid w:val="1EE0417E"/>
    <w:multiLevelType w:val="multilevel"/>
    <w:tmpl w:val="216EDB74"/>
    <w:lvl w:ilvl="0">
      <w:start w:val="4"/>
      <w:numFmt w:val="decimal"/>
      <w:lvlText w:val="%1"/>
      <w:lvlJc w:val="left"/>
      <w:pPr>
        <w:ind w:left="604" w:hanging="361"/>
      </w:pPr>
      <w:rPr>
        <w:rFonts w:hint="default"/>
        <w:lang w:val="pt-PT" w:eastAsia="en-US" w:bidi="ar-SA"/>
      </w:rPr>
    </w:lvl>
    <w:lvl w:ilvl="1">
      <w:start w:val="1"/>
      <w:numFmt w:val="decimal"/>
      <w:lvlText w:val="%1.%2"/>
      <w:lvlJc w:val="left"/>
      <w:pPr>
        <w:ind w:left="604" w:hanging="36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633" w:hanging="361"/>
      </w:pPr>
      <w:rPr>
        <w:rFonts w:hint="default"/>
        <w:lang w:val="pt-PT" w:eastAsia="en-US" w:bidi="ar-SA"/>
      </w:rPr>
    </w:lvl>
    <w:lvl w:ilvl="3">
      <w:numFmt w:val="bullet"/>
      <w:lvlText w:val="•"/>
      <w:lvlJc w:val="left"/>
      <w:pPr>
        <w:ind w:left="3650" w:hanging="361"/>
      </w:pPr>
      <w:rPr>
        <w:rFonts w:hint="default"/>
        <w:lang w:val="pt-PT" w:eastAsia="en-US" w:bidi="ar-SA"/>
      </w:rPr>
    </w:lvl>
    <w:lvl w:ilvl="4">
      <w:numFmt w:val="bullet"/>
      <w:lvlText w:val="•"/>
      <w:lvlJc w:val="left"/>
      <w:pPr>
        <w:ind w:left="4667" w:hanging="361"/>
      </w:pPr>
      <w:rPr>
        <w:rFonts w:hint="default"/>
        <w:lang w:val="pt-PT" w:eastAsia="en-US" w:bidi="ar-SA"/>
      </w:rPr>
    </w:lvl>
    <w:lvl w:ilvl="5">
      <w:numFmt w:val="bullet"/>
      <w:lvlText w:val="•"/>
      <w:lvlJc w:val="left"/>
      <w:pPr>
        <w:ind w:left="5684" w:hanging="361"/>
      </w:pPr>
      <w:rPr>
        <w:rFonts w:hint="default"/>
        <w:lang w:val="pt-PT" w:eastAsia="en-US" w:bidi="ar-SA"/>
      </w:rPr>
    </w:lvl>
    <w:lvl w:ilvl="6">
      <w:numFmt w:val="bullet"/>
      <w:lvlText w:val="•"/>
      <w:lvlJc w:val="left"/>
      <w:pPr>
        <w:ind w:left="6700" w:hanging="361"/>
      </w:pPr>
      <w:rPr>
        <w:rFonts w:hint="default"/>
        <w:lang w:val="pt-PT" w:eastAsia="en-US" w:bidi="ar-SA"/>
      </w:rPr>
    </w:lvl>
    <w:lvl w:ilvl="7">
      <w:numFmt w:val="bullet"/>
      <w:lvlText w:val="•"/>
      <w:lvlJc w:val="left"/>
      <w:pPr>
        <w:ind w:left="7717" w:hanging="361"/>
      </w:pPr>
      <w:rPr>
        <w:rFonts w:hint="default"/>
        <w:lang w:val="pt-PT" w:eastAsia="en-US" w:bidi="ar-SA"/>
      </w:rPr>
    </w:lvl>
    <w:lvl w:ilvl="8">
      <w:numFmt w:val="bullet"/>
      <w:lvlText w:val="•"/>
      <w:lvlJc w:val="left"/>
      <w:pPr>
        <w:ind w:left="8734" w:hanging="361"/>
      </w:pPr>
      <w:rPr>
        <w:rFonts w:hint="default"/>
        <w:lang w:val="pt-PT" w:eastAsia="en-US" w:bidi="ar-SA"/>
      </w:rPr>
    </w:lvl>
  </w:abstractNum>
  <w:abstractNum w:abstractNumId="8" w15:restartNumberingAfterBreak="0">
    <w:nsid w:val="263568FE"/>
    <w:multiLevelType w:val="hybridMultilevel"/>
    <w:tmpl w:val="4A40CC7C"/>
    <w:lvl w:ilvl="0" w:tplc="63484A68">
      <w:start w:val="1"/>
      <w:numFmt w:val="lowerLetter"/>
      <w:lvlText w:val="%1)"/>
      <w:lvlJc w:val="left"/>
      <w:pPr>
        <w:ind w:left="244" w:hanging="280"/>
      </w:pPr>
      <w:rPr>
        <w:rFonts w:ascii="Times New Roman" w:eastAsia="Times New Roman" w:hAnsi="Times New Roman" w:cs="Times New Roman" w:hint="default"/>
        <w:b w:val="0"/>
        <w:bCs w:val="0"/>
        <w:i w:val="0"/>
        <w:iCs w:val="0"/>
        <w:spacing w:val="-1"/>
        <w:w w:val="100"/>
        <w:sz w:val="24"/>
        <w:szCs w:val="24"/>
        <w:lang w:val="pt-PT" w:eastAsia="en-US" w:bidi="ar-SA"/>
      </w:rPr>
    </w:lvl>
    <w:lvl w:ilvl="1" w:tplc="D65E6512">
      <w:numFmt w:val="bullet"/>
      <w:lvlText w:val="•"/>
      <w:lvlJc w:val="left"/>
      <w:pPr>
        <w:ind w:left="1292" w:hanging="280"/>
      </w:pPr>
      <w:rPr>
        <w:rFonts w:hint="default"/>
        <w:lang w:val="pt-PT" w:eastAsia="en-US" w:bidi="ar-SA"/>
      </w:rPr>
    </w:lvl>
    <w:lvl w:ilvl="2" w:tplc="00367C86">
      <w:numFmt w:val="bullet"/>
      <w:lvlText w:val="•"/>
      <w:lvlJc w:val="left"/>
      <w:pPr>
        <w:ind w:left="2345" w:hanging="280"/>
      </w:pPr>
      <w:rPr>
        <w:rFonts w:hint="default"/>
        <w:lang w:val="pt-PT" w:eastAsia="en-US" w:bidi="ar-SA"/>
      </w:rPr>
    </w:lvl>
    <w:lvl w:ilvl="3" w:tplc="C75838AE">
      <w:numFmt w:val="bullet"/>
      <w:lvlText w:val="•"/>
      <w:lvlJc w:val="left"/>
      <w:pPr>
        <w:ind w:left="3398" w:hanging="280"/>
      </w:pPr>
      <w:rPr>
        <w:rFonts w:hint="default"/>
        <w:lang w:val="pt-PT" w:eastAsia="en-US" w:bidi="ar-SA"/>
      </w:rPr>
    </w:lvl>
    <w:lvl w:ilvl="4" w:tplc="D92628B2">
      <w:numFmt w:val="bullet"/>
      <w:lvlText w:val="•"/>
      <w:lvlJc w:val="left"/>
      <w:pPr>
        <w:ind w:left="4451" w:hanging="280"/>
      </w:pPr>
      <w:rPr>
        <w:rFonts w:hint="default"/>
        <w:lang w:val="pt-PT" w:eastAsia="en-US" w:bidi="ar-SA"/>
      </w:rPr>
    </w:lvl>
    <w:lvl w:ilvl="5" w:tplc="91166DEC">
      <w:numFmt w:val="bullet"/>
      <w:lvlText w:val="•"/>
      <w:lvlJc w:val="left"/>
      <w:pPr>
        <w:ind w:left="5504" w:hanging="280"/>
      </w:pPr>
      <w:rPr>
        <w:rFonts w:hint="default"/>
        <w:lang w:val="pt-PT" w:eastAsia="en-US" w:bidi="ar-SA"/>
      </w:rPr>
    </w:lvl>
    <w:lvl w:ilvl="6" w:tplc="61F45740">
      <w:numFmt w:val="bullet"/>
      <w:lvlText w:val="•"/>
      <w:lvlJc w:val="left"/>
      <w:pPr>
        <w:ind w:left="6556" w:hanging="280"/>
      </w:pPr>
      <w:rPr>
        <w:rFonts w:hint="default"/>
        <w:lang w:val="pt-PT" w:eastAsia="en-US" w:bidi="ar-SA"/>
      </w:rPr>
    </w:lvl>
    <w:lvl w:ilvl="7" w:tplc="B0A055C6">
      <w:numFmt w:val="bullet"/>
      <w:lvlText w:val="•"/>
      <w:lvlJc w:val="left"/>
      <w:pPr>
        <w:ind w:left="7609" w:hanging="280"/>
      </w:pPr>
      <w:rPr>
        <w:rFonts w:hint="default"/>
        <w:lang w:val="pt-PT" w:eastAsia="en-US" w:bidi="ar-SA"/>
      </w:rPr>
    </w:lvl>
    <w:lvl w:ilvl="8" w:tplc="210E57C2">
      <w:numFmt w:val="bullet"/>
      <w:lvlText w:val="•"/>
      <w:lvlJc w:val="left"/>
      <w:pPr>
        <w:ind w:left="8662" w:hanging="280"/>
      </w:pPr>
      <w:rPr>
        <w:rFonts w:hint="default"/>
        <w:lang w:val="pt-PT" w:eastAsia="en-US" w:bidi="ar-SA"/>
      </w:rPr>
    </w:lvl>
  </w:abstractNum>
  <w:abstractNum w:abstractNumId="9" w15:restartNumberingAfterBreak="0">
    <w:nsid w:val="26A54827"/>
    <w:multiLevelType w:val="hybridMultilevel"/>
    <w:tmpl w:val="646AA12A"/>
    <w:lvl w:ilvl="0" w:tplc="50AEB878">
      <w:start w:val="1"/>
      <w:numFmt w:val="lowerLetter"/>
      <w:lvlText w:val="%1)"/>
      <w:lvlJc w:val="left"/>
      <w:pPr>
        <w:ind w:left="244" w:hanging="256"/>
      </w:pPr>
      <w:rPr>
        <w:rFonts w:ascii="Times New Roman" w:eastAsia="Times New Roman" w:hAnsi="Times New Roman" w:cs="Times New Roman" w:hint="default"/>
        <w:b w:val="0"/>
        <w:bCs w:val="0"/>
        <w:i w:val="0"/>
        <w:iCs w:val="0"/>
        <w:spacing w:val="-1"/>
        <w:w w:val="100"/>
        <w:sz w:val="24"/>
        <w:szCs w:val="24"/>
        <w:lang w:val="pt-PT" w:eastAsia="en-US" w:bidi="ar-SA"/>
      </w:rPr>
    </w:lvl>
    <w:lvl w:ilvl="1" w:tplc="7F6AA288">
      <w:numFmt w:val="bullet"/>
      <w:lvlText w:val="•"/>
      <w:lvlJc w:val="left"/>
      <w:pPr>
        <w:ind w:left="1292" w:hanging="256"/>
      </w:pPr>
      <w:rPr>
        <w:rFonts w:hint="default"/>
        <w:lang w:val="pt-PT" w:eastAsia="en-US" w:bidi="ar-SA"/>
      </w:rPr>
    </w:lvl>
    <w:lvl w:ilvl="2" w:tplc="EE2CA784">
      <w:numFmt w:val="bullet"/>
      <w:lvlText w:val="•"/>
      <w:lvlJc w:val="left"/>
      <w:pPr>
        <w:ind w:left="2345" w:hanging="256"/>
      </w:pPr>
      <w:rPr>
        <w:rFonts w:hint="default"/>
        <w:lang w:val="pt-PT" w:eastAsia="en-US" w:bidi="ar-SA"/>
      </w:rPr>
    </w:lvl>
    <w:lvl w:ilvl="3" w:tplc="F920EF20">
      <w:numFmt w:val="bullet"/>
      <w:lvlText w:val="•"/>
      <w:lvlJc w:val="left"/>
      <w:pPr>
        <w:ind w:left="3398" w:hanging="256"/>
      </w:pPr>
      <w:rPr>
        <w:rFonts w:hint="default"/>
        <w:lang w:val="pt-PT" w:eastAsia="en-US" w:bidi="ar-SA"/>
      </w:rPr>
    </w:lvl>
    <w:lvl w:ilvl="4" w:tplc="2F205914">
      <w:numFmt w:val="bullet"/>
      <w:lvlText w:val="•"/>
      <w:lvlJc w:val="left"/>
      <w:pPr>
        <w:ind w:left="4451" w:hanging="256"/>
      </w:pPr>
      <w:rPr>
        <w:rFonts w:hint="default"/>
        <w:lang w:val="pt-PT" w:eastAsia="en-US" w:bidi="ar-SA"/>
      </w:rPr>
    </w:lvl>
    <w:lvl w:ilvl="5" w:tplc="DD80FB0E">
      <w:numFmt w:val="bullet"/>
      <w:lvlText w:val="•"/>
      <w:lvlJc w:val="left"/>
      <w:pPr>
        <w:ind w:left="5504" w:hanging="256"/>
      </w:pPr>
      <w:rPr>
        <w:rFonts w:hint="default"/>
        <w:lang w:val="pt-PT" w:eastAsia="en-US" w:bidi="ar-SA"/>
      </w:rPr>
    </w:lvl>
    <w:lvl w:ilvl="6" w:tplc="D8A6194E">
      <w:numFmt w:val="bullet"/>
      <w:lvlText w:val="•"/>
      <w:lvlJc w:val="left"/>
      <w:pPr>
        <w:ind w:left="6556" w:hanging="256"/>
      </w:pPr>
      <w:rPr>
        <w:rFonts w:hint="default"/>
        <w:lang w:val="pt-PT" w:eastAsia="en-US" w:bidi="ar-SA"/>
      </w:rPr>
    </w:lvl>
    <w:lvl w:ilvl="7" w:tplc="1D1AAEE8">
      <w:numFmt w:val="bullet"/>
      <w:lvlText w:val="•"/>
      <w:lvlJc w:val="left"/>
      <w:pPr>
        <w:ind w:left="7609" w:hanging="256"/>
      </w:pPr>
      <w:rPr>
        <w:rFonts w:hint="default"/>
        <w:lang w:val="pt-PT" w:eastAsia="en-US" w:bidi="ar-SA"/>
      </w:rPr>
    </w:lvl>
    <w:lvl w:ilvl="8" w:tplc="9554644E">
      <w:numFmt w:val="bullet"/>
      <w:lvlText w:val="•"/>
      <w:lvlJc w:val="left"/>
      <w:pPr>
        <w:ind w:left="8662" w:hanging="256"/>
      </w:pPr>
      <w:rPr>
        <w:rFonts w:hint="default"/>
        <w:lang w:val="pt-PT" w:eastAsia="en-US" w:bidi="ar-SA"/>
      </w:rPr>
    </w:lvl>
  </w:abstractNum>
  <w:abstractNum w:abstractNumId="10" w15:restartNumberingAfterBreak="0">
    <w:nsid w:val="26EC6C13"/>
    <w:multiLevelType w:val="hybridMultilevel"/>
    <w:tmpl w:val="B2CE03BA"/>
    <w:lvl w:ilvl="0" w:tplc="5EE4DAE0">
      <w:start w:val="1"/>
      <w:numFmt w:val="lowerLetter"/>
      <w:lvlText w:val="%1)"/>
      <w:lvlJc w:val="left"/>
      <w:pPr>
        <w:ind w:left="244" w:hanging="259"/>
      </w:pPr>
      <w:rPr>
        <w:rFonts w:ascii="Times New Roman" w:eastAsia="Times New Roman" w:hAnsi="Times New Roman" w:cs="Times New Roman" w:hint="default"/>
        <w:b w:val="0"/>
        <w:bCs w:val="0"/>
        <w:i w:val="0"/>
        <w:iCs w:val="0"/>
        <w:spacing w:val="-1"/>
        <w:w w:val="100"/>
        <w:sz w:val="24"/>
        <w:szCs w:val="24"/>
        <w:lang w:val="pt-PT" w:eastAsia="en-US" w:bidi="ar-SA"/>
      </w:rPr>
    </w:lvl>
    <w:lvl w:ilvl="1" w:tplc="782CA226">
      <w:numFmt w:val="bullet"/>
      <w:lvlText w:val="•"/>
      <w:lvlJc w:val="left"/>
      <w:pPr>
        <w:ind w:left="1292" w:hanging="259"/>
      </w:pPr>
      <w:rPr>
        <w:rFonts w:hint="default"/>
        <w:lang w:val="pt-PT" w:eastAsia="en-US" w:bidi="ar-SA"/>
      </w:rPr>
    </w:lvl>
    <w:lvl w:ilvl="2" w:tplc="FEF6BC3A">
      <w:numFmt w:val="bullet"/>
      <w:lvlText w:val="•"/>
      <w:lvlJc w:val="left"/>
      <w:pPr>
        <w:ind w:left="2345" w:hanging="259"/>
      </w:pPr>
      <w:rPr>
        <w:rFonts w:hint="default"/>
        <w:lang w:val="pt-PT" w:eastAsia="en-US" w:bidi="ar-SA"/>
      </w:rPr>
    </w:lvl>
    <w:lvl w:ilvl="3" w:tplc="755CD268">
      <w:numFmt w:val="bullet"/>
      <w:lvlText w:val="•"/>
      <w:lvlJc w:val="left"/>
      <w:pPr>
        <w:ind w:left="3398" w:hanging="259"/>
      </w:pPr>
      <w:rPr>
        <w:rFonts w:hint="default"/>
        <w:lang w:val="pt-PT" w:eastAsia="en-US" w:bidi="ar-SA"/>
      </w:rPr>
    </w:lvl>
    <w:lvl w:ilvl="4" w:tplc="5A0ACB48">
      <w:numFmt w:val="bullet"/>
      <w:lvlText w:val="•"/>
      <w:lvlJc w:val="left"/>
      <w:pPr>
        <w:ind w:left="4451" w:hanging="259"/>
      </w:pPr>
      <w:rPr>
        <w:rFonts w:hint="default"/>
        <w:lang w:val="pt-PT" w:eastAsia="en-US" w:bidi="ar-SA"/>
      </w:rPr>
    </w:lvl>
    <w:lvl w:ilvl="5" w:tplc="223E1E0A">
      <w:numFmt w:val="bullet"/>
      <w:lvlText w:val="•"/>
      <w:lvlJc w:val="left"/>
      <w:pPr>
        <w:ind w:left="5504" w:hanging="259"/>
      </w:pPr>
      <w:rPr>
        <w:rFonts w:hint="default"/>
        <w:lang w:val="pt-PT" w:eastAsia="en-US" w:bidi="ar-SA"/>
      </w:rPr>
    </w:lvl>
    <w:lvl w:ilvl="6" w:tplc="E758AB14">
      <w:numFmt w:val="bullet"/>
      <w:lvlText w:val="•"/>
      <w:lvlJc w:val="left"/>
      <w:pPr>
        <w:ind w:left="6556" w:hanging="259"/>
      </w:pPr>
      <w:rPr>
        <w:rFonts w:hint="default"/>
        <w:lang w:val="pt-PT" w:eastAsia="en-US" w:bidi="ar-SA"/>
      </w:rPr>
    </w:lvl>
    <w:lvl w:ilvl="7" w:tplc="C02C0A76">
      <w:numFmt w:val="bullet"/>
      <w:lvlText w:val="•"/>
      <w:lvlJc w:val="left"/>
      <w:pPr>
        <w:ind w:left="7609" w:hanging="259"/>
      </w:pPr>
      <w:rPr>
        <w:rFonts w:hint="default"/>
        <w:lang w:val="pt-PT" w:eastAsia="en-US" w:bidi="ar-SA"/>
      </w:rPr>
    </w:lvl>
    <w:lvl w:ilvl="8" w:tplc="9E689A9A">
      <w:numFmt w:val="bullet"/>
      <w:lvlText w:val="•"/>
      <w:lvlJc w:val="left"/>
      <w:pPr>
        <w:ind w:left="8662" w:hanging="259"/>
      </w:pPr>
      <w:rPr>
        <w:rFonts w:hint="default"/>
        <w:lang w:val="pt-PT" w:eastAsia="en-US" w:bidi="ar-SA"/>
      </w:rPr>
    </w:lvl>
  </w:abstractNum>
  <w:abstractNum w:abstractNumId="11" w15:restartNumberingAfterBreak="0">
    <w:nsid w:val="2A0C5A0A"/>
    <w:multiLevelType w:val="multilevel"/>
    <w:tmpl w:val="ADE6C81C"/>
    <w:lvl w:ilvl="0">
      <w:start w:val="3"/>
      <w:numFmt w:val="decimal"/>
      <w:lvlText w:val="%1"/>
      <w:lvlJc w:val="left"/>
      <w:pPr>
        <w:ind w:left="244" w:hanging="415"/>
      </w:pPr>
      <w:rPr>
        <w:rFonts w:hint="default"/>
        <w:lang w:val="pt-PT" w:eastAsia="en-US" w:bidi="ar-SA"/>
      </w:rPr>
    </w:lvl>
    <w:lvl w:ilvl="1">
      <w:start w:val="1"/>
      <w:numFmt w:val="decimal"/>
      <w:lvlText w:val="%1.%2"/>
      <w:lvlJc w:val="left"/>
      <w:pPr>
        <w:ind w:left="244" w:hanging="41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44" w:hanging="631"/>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398" w:hanging="631"/>
      </w:pPr>
      <w:rPr>
        <w:rFonts w:hint="default"/>
        <w:lang w:val="pt-PT" w:eastAsia="en-US" w:bidi="ar-SA"/>
      </w:rPr>
    </w:lvl>
    <w:lvl w:ilvl="4">
      <w:numFmt w:val="bullet"/>
      <w:lvlText w:val="•"/>
      <w:lvlJc w:val="left"/>
      <w:pPr>
        <w:ind w:left="4451" w:hanging="631"/>
      </w:pPr>
      <w:rPr>
        <w:rFonts w:hint="default"/>
        <w:lang w:val="pt-PT" w:eastAsia="en-US" w:bidi="ar-SA"/>
      </w:rPr>
    </w:lvl>
    <w:lvl w:ilvl="5">
      <w:numFmt w:val="bullet"/>
      <w:lvlText w:val="•"/>
      <w:lvlJc w:val="left"/>
      <w:pPr>
        <w:ind w:left="5504" w:hanging="631"/>
      </w:pPr>
      <w:rPr>
        <w:rFonts w:hint="default"/>
        <w:lang w:val="pt-PT" w:eastAsia="en-US" w:bidi="ar-SA"/>
      </w:rPr>
    </w:lvl>
    <w:lvl w:ilvl="6">
      <w:numFmt w:val="bullet"/>
      <w:lvlText w:val="•"/>
      <w:lvlJc w:val="left"/>
      <w:pPr>
        <w:ind w:left="6556" w:hanging="631"/>
      </w:pPr>
      <w:rPr>
        <w:rFonts w:hint="default"/>
        <w:lang w:val="pt-PT" w:eastAsia="en-US" w:bidi="ar-SA"/>
      </w:rPr>
    </w:lvl>
    <w:lvl w:ilvl="7">
      <w:numFmt w:val="bullet"/>
      <w:lvlText w:val="•"/>
      <w:lvlJc w:val="left"/>
      <w:pPr>
        <w:ind w:left="7609" w:hanging="631"/>
      </w:pPr>
      <w:rPr>
        <w:rFonts w:hint="default"/>
        <w:lang w:val="pt-PT" w:eastAsia="en-US" w:bidi="ar-SA"/>
      </w:rPr>
    </w:lvl>
    <w:lvl w:ilvl="8">
      <w:numFmt w:val="bullet"/>
      <w:lvlText w:val="•"/>
      <w:lvlJc w:val="left"/>
      <w:pPr>
        <w:ind w:left="8662" w:hanging="631"/>
      </w:pPr>
      <w:rPr>
        <w:rFonts w:hint="default"/>
        <w:lang w:val="pt-PT" w:eastAsia="en-US" w:bidi="ar-SA"/>
      </w:rPr>
    </w:lvl>
  </w:abstractNum>
  <w:abstractNum w:abstractNumId="12" w15:restartNumberingAfterBreak="0">
    <w:nsid w:val="306B4295"/>
    <w:multiLevelType w:val="hybridMultilevel"/>
    <w:tmpl w:val="24CE6206"/>
    <w:lvl w:ilvl="0" w:tplc="DE8E9F20">
      <w:start w:val="1"/>
      <w:numFmt w:val="lowerLetter"/>
      <w:lvlText w:val="%1)"/>
      <w:lvlJc w:val="left"/>
      <w:pPr>
        <w:ind w:left="244" w:hanging="257"/>
      </w:pPr>
      <w:rPr>
        <w:rFonts w:ascii="Times New Roman" w:eastAsia="Times New Roman" w:hAnsi="Times New Roman" w:cs="Times New Roman" w:hint="default"/>
        <w:b w:val="0"/>
        <w:bCs w:val="0"/>
        <w:i w:val="0"/>
        <w:iCs w:val="0"/>
        <w:spacing w:val="-1"/>
        <w:w w:val="100"/>
        <w:sz w:val="24"/>
        <w:szCs w:val="24"/>
        <w:lang w:val="pt-PT" w:eastAsia="en-US" w:bidi="ar-SA"/>
      </w:rPr>
    </w:lvl>
    <w:lvl w:ilvl="1" w:tplc="FAD2DA28">
      <w:numFmt w:val="bullet"/>
      <w:lvlText w:val="•"/>
      <w:lvlJc w:val="left"/>
      <w:pPr>
        <w:ind w:left="1292" w:hanging="257"/>
      </w:pPr>
      <w:rPr>
        <w:rFonts w:hint="default"/>
        <w:lang w:val="pt-PT" w:eastAsia="en-US" w:bidi="ar-SA"/>
      </w:rPr>
    </w:lvl>
    <w:lvl w:ilvl="2" w:tplc="F0DCCCB2">
      <w:numFmt w:val="bullet"/>
      <w:lvlText w:val="•"/>
      <w:lvlJc w:val="left"/>
      <w:pPr>
        <w:ind w:left="2345" w:hanging="257"/>
      </w:pPr>
      <w:rPr>
        <w:rFonts w:hint="default"/>
        <w:lang w:val="pt-PT" w:eastAsia="en-US" w:bidi="ar-SA"/>
      </w:rPr>
    </w:lvl>
    <w:lvl w:ilvl="3" w:tplc="789C9BE6">
      <w:numFmt w:val="bullet"/>
      <w:lvlText w:val="•"/>
      <w:lvlJc w:val="left"/>
      <w:pPr>
        <w:ind w:left="3398" w:hanging="257"/>
      </w:pPr>
      <w:rPr>
        <w:rFonts w:hint="default"/>
        <w:lang w:val="pt-PT" w:eastAsia="en-US" w:bidi="ar-SA"/>
      </w:rPr>
    </w:lvl>
    <w:lvl w:ilvl="4" w:tplc="4C0E4B04">
      <w:numFmt w:val="bullet"/>
      <w:lvlText w:val="•"/>
      <w:lvlJc w:val="left"/>
      <w:pPr>
        <w:ind w:left="4451" w:hanging="257"/>
      </w:pPr>
      <w:rPr>
        <w:rFonts w:hint="default"/>
        <w:lang w:val="pt-PT" w:eastAsia="en-US" w:bidi="ar-SA"/>
      </w:rPr>
    </w:lvl>
    <w:lvl w:ilvl="5" w:tplc="2E863742">
      <w:numFmt w:val="bullet"/>
      <w:lvlText w:val="•"/>
      <w:lvlJc w:val="left"/>
      <w:pPr>
        <w:ind w:left="5504" w:hanging="257"/>
      </w:pPr>
      <w:rPr>
        <w:rFonts w:hint="default"/>
        <w:lang w:val="pt-PT" w:eastAsia="en-US" w:bidi="ar-SA"/>
      </w:rPr>
    </w:lvl>
    <w:lvl w:ilvl="6" w:tplc="44388CBC">
      <w:numFmt w:val="bullet"/>
      <w:lvlText w:val="•"/>
      <w:lvlJc w:val="left"/>
      <w:pPr>
        <w:ind w:left="6556" w:hanging="257"/>
      </w:pPr>
      <w:rPr>
        <w:rFonts w:hint="default"/>
        <w:lang w:val="pt-PT" w:eastAsia="en-US" w:bidi="ar-SA"/>
      </w:rPr>
    </w:lvl>
    <w:lvl w:ilvl="7" w:tplc="A2925A86">
      <w:numFmt w:val="bullet"/>
      <w:lvlText w:val="•"/>
      <w:lvlJc w:val="left"/>
      <w:pPr>
        <w:ind w:left="7609" w:hanging="257"/>
      </w:pPr>
      <w:rPr>
        <w:rFonts w:hint="default"/>
        <w:lang w:val="pt-PT" w:eastAsia="en-US" w:bidi="ar-SA"/>
      </w:rPr>
    </w:lvl>
    <w:lvl w:ilvl="8" w:tplc="4BD0EE14">
      <w:numFmt w:val="bullet"/>
      <w:lvlText w:val="•"/>
      <w:lvlJc w:val="left"/>
      <w:pPr>
        <w:ind w:left="8662" w:hanging="257"/>
      </w:pPr>
      <w:rPr>
        <w:rFonts w:hint="default"/>
        <w:lang w:val="pt-PT" w:eastAsia="en-US" w:bidi="ar-SA"/>
      </w:rPr>
    </w:lvl>
  </w:abstractNum>
  <w:abstractNum w:abstractNumId="13" w15:restartNumberingAfterBreak="0">
    <w:nsid w:val="39D677A9"/>
    <w:multiLevelType w:val="hybridMultilevel"/>
    <w:tmpl w:val="C4F6A19A"/>
    <w:lvl w:ilvl="0" w:tplc="234ED564">
      <w:start w:val="1"/>
      <w:numFmt w:val="lowerLetter"/>
      <w:lvlText w:val="%1)"/>
      <w:lvlJc w:val="left"/>
      <w:pPr>
        <w:ind w:left="244" w:hanging="254"/>
      </w:pPr>
      <w:rPr>
        <w:rFonts w:ascii="Times New Roman" w:eastAsia="Times New Roman" w:hAnsi="Times New Roman" w:cs="Times New Roman" w:hint="default"/>
        <w:b w:val="0"/>
        <w:bCs w:val="0"/>
        <w:i w:val="0"/>
        <w:iCs w:val="0"/>
        <w:spacing w:val="-1"/>
        <w:w w:val="100"/>
        <w:sz w:val="24"/>
        <w:szCs w:val="24"/>
        <w:lang w:val="pt-PT" w:eastAsia="en-US" w:bidi="ar-SA"/>
      </w:rPr>
    </w:lvl>
    <w:lvl w:ilvl="1" w:tplc="15E0A9AC">
      <w:numFmt w:val="bullet"/>
      <w:lvlText w:val="•"/>
      <w:lvlJc w:val="left"/>
      <w:pPr>
        <w:ind w:left="1292" w:hanging="254"/>
      </w:pPr>
      <w:rPr>
        <w:rFonts w:hint="default"/>
        <w:lang w:val="pt-PT" w:eastAsia="en-US" w:bidi="ar-SA"/>
      </w:rPr>
    </w:lvl>
    <w:lvl w:ilvl="2" w:tplc="DA9878F2">
      <w:numFmt w:val="bullet"/>
      <w:lvlText w:val="•"/>
      <w:lvlJc w:val="left"/>
      <w:pPr>
        <w:ind w:left="2345" w:hanging="254"/>
      </w:pPr>
      <w:rPr>
        <w:rFonts w:hint="default"/>
        <w:lang w:val="pt-PT" w:eastAsia="en-US" w:bidi="ar-SA"/>
      </w:rPr>
    </w:lvl>
    <w:lvl w:ilvl="3" w:tplc="697AF902">
      <w:numFmt w:val="bullet"/>
      <w:lvlText w:val="•"/>
      <w:lvlJc w:val="left"/>
      <w:pPr>
        <w:ind w:left="3398" w:hanging="254"/>
      </w:pPr>
      <w:rPr>
        <w:rFonts w:hint="default"/>
        <w:lang w:val="pt-PT" w:eastAsia="en-US" w:bidi="ar-SA"/>
      </w:rPr>
    </w:lvl>
    <w:lvl w:ilvl="4" w:tplc="8B1C525C">
      <w:numFmt w:val="bullet"/>
      <w:lvlText w:val="•"/>
      <w:lvlJc w:val="left"/>
      <w:pPr>
        <w:ind w:left="4451" w:hanging="254"/>
      </w:pPr>
      <w:rPr>
        <w:rFonts w:hint="default"/>
        <w:lang w:val="pt-PT" w:eastAsia="en-US" w:bidi="ar-SA"/>
      </w:rPr>
    </w:lvl>
    <w:lvl w:ilvl="5" w:tplc="28B0318C">
      <w:numFmt w:val="bullet"/>
      <w:lvlText w:val="•"/>
      <w:lvlJc w:val="left"/>
      <w:pPr>
        <w:ind w:left="5504" w:hanging="254"/>
      </w:pPr>
      <w:rPr>
        <w:rFonts w:hint="default"/>
        <w:lang w:val="pt-PT" w:eastAsia="en-US" w:bidi="ar-SA"/>
      </w:rPr>
    </w:lvl>
    <w:lvl w:ilvl="6" w:tplc="207CA6AA">
      <w:numFmt w:val="bullet"/>
      <w:lvlText w:val="•"/>
      <w:lvlJc w:val="left"/>
      <w:pPr>
        <w:ind w:left="6556" w:hanging="254"/>
      </w:pPr>
      <w:rPr>
        <w:rFonts w:hint="default"/>
        <w:lang w:val="pt-PT" w:eastAsia="en-US" w:bidi="ar-SA"/>
      </w:rPr>
    </w:lvl>
    <w:lvl w:ilvl="7" w:tplc="6F103690">
      <w:numFmt w:val="bullet"/>
      <w:lvlText w:val="•"/>
      <w:lvlJc w:val="left"/>
      <w:pPr>
        <w:ind w:left="7609" w:hanging="254"/>
      </w:pPr>
      <w:rPr>
        <w:rFonts w:hint="default"/>
        <w:lang w:val="pt-PT" w:eastAsia="en-US" w:bidi="ar-SA"/>
      </w:rPr>
    </w:lvl>
    <w:lvl w:ilvl="8" w:tplc="8B3CFDCE">
      <w:numFmt w:val="bullet"/>
      <w:lvlText w:val="•"/>
      <w:lvlJc w:val="left"/>
      <w:pPr>
        <w:ind w:left="8662" w:hanging="254"/>
      </w:pPr>
      <w:rPr>
        <w:rFonts w:hint="default"/>
        <w:lang w:val="pt-PT" w:eastAsia="en-US" w:bidi="ar-SA"/>
      </w:rPr>
    </w:lvl>
  </w:abstractNum>
  <w:abstractNum w:abstractNumId="14" w15:restartNumberingAfterBreak="0">
    <w:nsid w:val="407503EC"/>
    <w:multiLevelType w:val="multilevel"/>
    <w:tmpl w:val="7A8E0F9C"/>
    <w:lvl w:ilvl="0">
      <w:start w:val="6"/>
      <w:numFmt w:val="decimal"/>
      <w:lvlText w:val="%1"/>
      <w:lvlJc w:val="left"/>
      <w:pPr>
        <w:ind w:left="244" w:hanging="433"/>
      </w:pPr>
      <w:rPr>
        <w:rFonts w:hint="default"/>
        <w:lang w:val="pt-PT" w:eastAsia="en-US" w:bidi="ar-SA"/>
      </w:rPr>
    </w:lvl>
    <w:lvl w:ilvl="1">
      <w:start w:val="3"/>
      <w:numFmt w:val="decimal"/>
      <w:lvlText w:val="%1.%2."/>
      <w:lvlJc w:val="left"/>
      <w:pPr>
        <w:ind w:left="244" w:hanging="433"/>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84"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99" w:hanging="541"/>
      </w:pPr>
      <w:rPr>
        <w:rFonts w:hint="default"/>
        <w:lang w:val="pt-PT" w:eastAsia="en-US" w:bidi="ar-SA"/>
      </w:rPr>
    </w:lvl>
    <w:lvl w:ilvl="4">
      <w:numFmt w:val="bullet"/>
      <w:lvlText w:val="•"/>
      <w:lvlJc w:val="left"/>
      <w:pPr>
        <w:ind w:left="4109" w:hanging="541"/>
      </w:pPr>
      <w:rPr>
        <w:rFonts w:hint="default"/>
        <w:lang w:val="pt-PT" w:eastAsia="en-US" w:bidi="ar-SA"/>
      </w:rPr>
    </w:lvl>
    <w:lvl w:ilvl="5">
      <w:numFmt w:val="bullet"/>
      <w:lvlText w:val="•"/>
      <w:lvlJc w:val="left"/>
      <w:pPr>
        <w:ind w:left="5219" w:hanging="541"/>
      </w:pPr>
      <w:rPr>
        <w:rFonts w:hint="default"/>
        <w:lang w:val="pt-PT" w:eastAsia="en-US" w:bidi="ar-SA"/>
      </w:rPr>
    </w:lvl>
    <w:lvl w:ilvl="6">
      <w:numFmt w:val="bullet"/>
      <w:lvlText w:val="•"/>
      <w:lvlJc w:val="left"/>
      <w:pPr>
        <w:ind w:left="6328" w:hanging="541"/>
      </w:pPr>
      <w:rPr>
        <w:rFonts w:hint="default"/>
        <w:lang w:val="pt-PT" w:eastAsia="en-US" w:bidi="ar-SA"/>
      </w:rPr>
    </w:lvl>
    <w:lvl w:ilvl="7">
      <w:numFmt w:val="bullet"/>
      <w:lvlText w:val="•"/>
      <w:lvlJc w:val="left"/>
      <w:pPr>
        <w:ind w:left="7438" w:hanging="541"/>
      </w:pPr>
      <w:rPr>
        <w:rFonts w:hint="default"/>
        <w:lang w:val="pt-PT" w:eastAsia="en-US" w:bidi="ar-SA"/>
      </w:rPr>
    </w:lvl>
    <w:lvl w:ilvl="8">
      <w:numFmt w:val="bullet"/>
      <w:lvlText w:val="•"/>
      <w:lvlJc w:val="left"/>
      <w:pPr>
        <w:ind w:left="8548" w:hanging="541"/>
      </w:pPr>
      <w:rPr>
        <w:rFonts w:hint="default"/>
        <w:lang w:val="pt-PT" w:eastAsia="en-US" w:bidi="ar-SA"/>
      </w:rPr>
    </w:lvl>
  </w:abstractNum>
  <w:abstractNum w:abstractNumId="15" w15:restartNumberingAfterBreak="0">
    <w:nsid w:val="468A6128"/>
    <w:multiLevelType w:val="multilevel"/>
    <w:tmpl w:val="255CA246"/>
    <w:lvl w:ilvl="0">
      <w:start w:val="12"/>
      <w:numFmt w:val="decimal"/>
      <w:lvlText w:val="%1"/>
      <w:lvlJc w:val="left"/>
      <w:pPr>
        <w:ind w:left="244" w:hanging="503"/>
      </w:pPr>
      <w:rPr>
        <w:rFonts w:hint="default"/>
        <w:lang w:val="pt-PT" w:eastAsia="en-US" w:bidi="ar-SA"/>
      </w:rPr>
    </w:lvl>
    <w:lvl w:ilvl="1">
      <w:start w:val="1"/>
      <w:numFmt w:val="decimal"/>
      <w:lvlText w:val="%1.%2"/>
      <w:lvlJc w:val="left"/>
      <w:pPr>
        <w:ind w:left="244" w:hanging="503"/>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44" w:hanging="70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170" w:hanging="700"/>
      </w:pPr>
      <w:rPr>
        <w:rFonts w:hint="default"/>
        <w:lang w:val="pt-PT" w:eastAsia="en-US" w:bidi="ar-SA"/>
      </w:rPr>
    </w:lvl>
    <w:lvl w:ilvl="4">
      <w:numFmt w:val="bullet"/>
      <w:lvlText w:val="•"/>
      <w:lvlJc w:val="left"/>
      <w:pPr>
        <w:ind w:left="4256" w:hanging="700"/>
      </w:pPr>
      <w:rPr>
        <w:rFonts w:hint="default"/>
        <w:lang w:val="pt-PT" w:eastAsia="en-US" w:bidi="ar-SA"/>
      </w:rPr>
    </w:lvl>
    <w:lvl w:ilvl="5">
      <w:numFmt w:val="bullet"/>
      <w:lvlText w:val="•"/>
      <w:lvlJc w:val="left"/>
      <w:pPr>
        <w:ind w:left="5341" w:hanging="700"/>
      </w:pPr>
      <w:rPr>
        <w:rFonts w:hint="default"/>
        <w:lang w:val="pt-PT" w:eastAsia="en-US" w:bidi="ar-SA"/>
      </w:rPr>
    </w:lvl>
    <w:lvl w:ilvl="6">
      <w:numFmt w:val="bullet"/>
      <w:lvlText w:val="•"/>
      <w:lvlJc w:val="left"/>
      <w:pPr>
        <w:ind w:left="6426" w:hanging="700"/>
      </w:pPr>
      <w:rPr>
        <w:rFonts w:hint="default"/>
        <w:lang w:val="pt-PT" w:eastAsia="en-US" w:bidi="ar-SA"/>
      </w:rPr>
    </w:lvl>
    <w:lvl w:ilvl="7">
      <w:numFmt w:val="bullet"/>
      <w:lvlText w:val="•"/>
      <w:lvlJc w:val="left"/>
      <w:pPr>
        <w:ind w:left="7512" w:hanging="700"/>
      </w:pPr>
      <w:rPr>
        <w:rFonts w:hint="default"/>
        <w:lang w:val="pt-PT" w:eastAsia="en-US" w:bidi="ar-SA"/>
      </w:rPr>
    </w:lvl>
    <w:lvl w:ilvl="8">
      <w:numFmt w:val="bullet"/>
      <w:lvlText w:val="•"/>
      <w:lvlJc w:val="left"/>
      <w:pPr>
        <w:ind w:left="8597" w:hanging="700"/>
      </w:pPr>
      <w:rPr>
        <w:rFonts w:hint="default"/>
        <w:lang w:val="pt-PT" w:eastAsia="en-US" w:bidi="ar-SA"/>
      </w:rPr>
    </w:lvl>
  </w:abstractNum>
  <w:abstractNum w:abstractNumId="16" w15:restartNumberingAfterBreak="0">
    <w:nsid w:val="47584C60"/>
    <w:multiLevelType w:val="hybridMultilevel"/>
    <w:tmpl w:val="9CC24D08"/>
    <w:lvl w:ilvl="0" w:tplc="BEAA3716">
      <w:start w:val="1"/>
      <w:numFmt w:val="lowerLetter"/>
      <w:lvlText w:val="%1)"/>
      <w:lvlJc w:val="left"/>
      <w:pPr>
        <w:ind w:left="490" w:hanging="247"/>
      </w:pPr>
      <w:rPr>
        <w:rFonts w:ascii="Times New Roman" w:eastAsia="Times New Roman" w:hAnsi="Times New Roman" w:cs="Times New Roman" w:hint="default"/>
        <w:b w:val="0"/>
        <w:bCs w:val="0"/>
        <w:i w:val="0"/>
        <w:iCs w:val="0"/>
        <w:spacing w:val="-1"/>
        <w:w w:val="100"/>
        <w:sz w:val="24"/>
        <w:szCs w:val="24"/>
        <w:lang w:val="pt-PT" w:eastAsia="en-US" w:bidi="ar-SA"/>
      </w:rPr>
    </w:lvl>
    <w:lvl w:ilvl="1" w:tplc="9BE2A4EC">
      <w:numFmt w:val="bullet"/>
      <w:lvlText w:val="•"/>
      <w:lvlJc w:val="left"/>
      <w:pPr>
        <w:ind w:left="1526" w:hanging="247"/>
      </w:pPr>
      <w:rPr>
        <w:rFonts w:hint="default"/>
        <w:lang w:val="pt-PT" w:eastAsia="en-US" w:bidi="ar-SA"/>
      </w:rPr>
    </w:lvl>
    <w:lvl w:ilvl="2" w:tplc="605E5D9E">
      <w:numFmt w:val="bullet"/>
      <w:lvlText w:val="•"/>
      <w:lvlJc w:val="left"/>
      <w:pPr>
        <w:ind w:left="2553" w:hanging="247"/>
      </w:pPr>
      <w:rPr>
        <w:rFonts w:hint="default"/>
        <w:lang w:val="pt-PT" w:eastAsia="en-US" w:bidi="ar-SA"/>
      </w:rPr>
    </w:lvl>
    <w:lvl w:ilvl="3" w:tplc="E236B1C2">
      <w:numFmt w:val="bullet"/>
      <w:lvlText w:val="•"/>
      <w:lvlJc w:val="left"/>
      <w:pPr>
        <w:ind w:left="3580" w:hanging="247"/>
      </w:pPr>
      <w:rPr>
        <w:rFonts w:hint="default"/>
        <w:lang w:val="pt-PT" w:eastAsia="en-US" w:bidi="ar-SA"/>
      </w:rPr>
    </w:lvl>
    <w:lvl w:ilvl="4" w:tplc="E0B6525C">
      <w:numFmt w:val="bullet"/>
      <w:lvlText w:val="•"/>
      <w:lvlJc w:val="left"/>
      <w:pPr>
        <w:ind w:left="4607" w:hanging="247"/>
      </w:pPr>
      <w:rPr>
        <w:rFonts w:hint="default"/>
        <w:lang w:val="pt-PT" w:eastAsia="en-US" w:bidi="ar-SA"/>
      </w:rPr>
    </w:lvl>
    <w:lvl w:ilvl="5" w:tplc="1AB4E760">
      <w:numFmt w:val="bullet"/>
      <w:lvlText w:val="•"/>
      <w:lvlJc w:val="left"/>
      <w:pPr>
        <w:ind w:left="5634" w:hanging="247"/>
      </w:pPr>
      <w:rPr>
        <w:rFonts w:hint="default"/>
        <w:lang w:val="pt-PT" w:eastAsia="en-US" w:bidi="ar-SA"/>
      </w:rPr>
    </w:lvl>
    <w:lvl w:ilvl="6" w:tplc="083087F8">
      <w:numFmt w:val="bullet"/>
      <w:lvlText w:val="•"/>
      <w:lvlJc w:val="left"/>
      <w:pPr>
        <w:ind w:left="6660" w:hanging="247"/>
      </w:pPr>
      <w:rPr>
        <w:rFonts w:hint="default"/>
        <w:lang w:val="pt-PT" w:eastAsia="en-US" w:bidi="ar-SA"/>
      </w:rPr>
    </w:lvl>
    <w:lvl w:ilvl="7" w:tplc="974CE848">
      <w:numFmt w:val="bullet"/>
      <w:lvlText w:val="•"/>
      <w:lvlJc w:val="left"/>
      <w:pPr>
        <w:ind w:left="7687" w:hanging="247"/>
      </w:pPr>
      <w:rPr>
        <w:rFonts w:hint="default"/>
        <w:lang w:val="pt-PT" w:eastAsia="en-US" w:bidi="ar-SA"/>
      </w:rPr>
    </w:lvl>
    <w:lvl w:ilvl="8" w:tplc="A00C94B4">
      <w:numFmt w:val="bullet"/>
      <w:lvlText w:val="•"/>
      <w:lvlJc w:val="left"/>
      <w:pPr>
        <w:ind w:left="8714" w:hanging="247"/>
      </w:pPr>
      <w:rPr>
        <w:rFonts w:hint="default"/>
        <w:lang w:val="pt-PT" w:eastAsia="en-US" w:bidi="ar-SA"/>
      </w:rPr>
    </w:lvl>
  </w:abstractNum>
  <w:abstractNum w:abstractNumId="17" w15:restartNumberingAfterBreak="0">
    <w:nsid w:val="490C1FF9"/>
    <w:multiLevelType w:val="multilevel"/>
    <w:tmpl w:val="F75401F4"/>
    <w:lvl w:ilvl="0">
      <w:start w:val="2"/>
      <w:numFmt w:val="decimal"/>
      <w:lvlText w:val="%1"/>
      <w:lvlJc w:val="left"/>
      <w:pPr>
        <w:ind w:left="244" w:hanging="361"/>
      </w:pPr>
      <w:rPr>
        <w:rFonts w:hint="default"/>
        <w:lang w:val="pt-PT" w:eastAsia="en-US" w:bidi="ar-SA"/>
      </w:rPr>
    </w:lvl>
    <w:lvl w:ilvl="1">
      <w:start w:val="1"/>
      <w:numFmt w:val="decimal"/>
      <w:lvlText w:val="%1.%2"/>
      <w:lvlJc w:val="left"/>
      <w:pPr>
        <w:ind w:left="244" w:hanging="36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45" w:hanging="361"/>
      </w:pPr>
      <w:rPr>
        <w:rFonts w:hint="default"/>
        <w:lang w:val="pt-PT" w:eastAsia="en-US" w:bidi="ar-SA"/>
      </w:rPr>
    </w:lvl>
    <w:lvl w:ilvl="3">
      <w:numFmt w:val="bullet"/>
      <w:lvlText w:val="•"/>
      <w:lvlJc w:val="left"/>
      <w:pPr>
        <w:ind w:left="3398" w:hanging="361"/>
      </w:pPr>
      <w:rPr>
        <w:rFonts w:hint="default"/>
        <w:lang w:val="pt-PT" w:eastAsia="en-US" w:bidi="ar-SA"/>
      </w:rPr>
    </w:lvl>
    <w:lvl w:ilvl="4">
      <w:numFmt w:val="bullet"/>
      <w:lvlText w:val="•"/>
      <w:lvlJc w:val="left"/>
      <w:pPr>
        <w:ind w:left="4451" w:hanging="361"/>
      </w:pPr>
      <w:rPr>
        <w:rFonts w:hint="default"/>
        <w:lang w:val="pt-PT" w:eastAsia="en-US" w:bidi="ar-SA"/>
      </w:rPr>
    </w:lvl>
    <w:lvl w:ilvl="5">
      <w:numFmt w:val="bullet"/>
      <w:lvlText w:val="•"/>
      <w:lvlJc w:val="left"/>
      <w:pPr>
        <w:ind w:left="5504" w:hanging="361"/>
      </w:pPr>
      <w:rPr>
        <w:rFonts w:hint="default"/>
        <w:lang w:val="pt-PT" w:eastAsia="en-US" w:bidi="ar-SA"/>
      </w:rPr>
    </w:lvl>
    <w:lvl w:ilvl="6">
      <w:numFmt w:val="bullet"/>
      <w:lvlText w:val="•"/>
      <w:lvlJc w:val="left"/>
      <w:pPr>
        <w:ind w:left="6556" w:hanging="361"/>
      </w:pPr>
      <w:rPr>
        <w:rFonts w:hint="default"/>
        <w:lang w:val="pt-PT" w:eastAsia="en-US" w:bidi="ar-SA"/>
      </w:rPr>
    </w:lvl>
    <w:lvl w:ilvl="7">
      <w:numFmt w:val="bullet"/>
      <w:lvlText w:val="•"/>
      <w:lvlJc w:val="left"/>
      <w:pPr>
        <w:ind w:left="7609" w:hanging="361"/>
      </w:pPr>
      <w:rPr>
        <w:rFonts w:hint="default"/>
        <w:lang w:val="pt-PT" w:eastAsia="en-US" w:bidi="ar-SA"/>
      </w:rPr>
    </w:lvl>
    <w:lvl w:ilvl="8">
      <w:numFmt w:val="bullet"/>
      <w:lvlText w:val="•"/>
      <w:lvlJc w:val="left"/>
      <w:pPr>
        <w:ind w:left="8662" w:hanging="361"/>
      </w:pPr>
      <w:rPr>
        <w:rFonts w:hint="default"/>
        <w:lang w:val="pt-PT" w:eastAsia="en-US" w:bidi="ar-SA"/>
      </w:rPr>
    </w:lvl>
  </w:abstractNum>
  <w:abstractNum w:abstractNumId="18" w15:restartNumberingAfterBreak="0">
    <w:nsid w:val="51480E9B"/>
    <w:multiLevelType w:val="multilevel"/>
    <w:tmpl w:val="4E7E975C"/>
    <w:lvl w:ilvl="0">
      <w:start w:val="7"/>
      <w:numFmt w:val="decimal"/>
      <w:lvlText w:val="%1"/>
      <w:lvlJc w:val="left"/>
      <w:pPr>
        <w:ind w:left="642" w:hanging="399"/>
      </w:pPr>
      <w:rPr>
        <w:rFonts w:hint="default"/>
        <w:lang w:val="pt-PT" w:eastAsia="en-US" w:bidi="ar-SA"/>
      </w:rPr>
    </w:lvl>
    <w:lvl w:ilvl="1">
      <w:start w:val="1"/>
      <w:numFmt w:val="decimal"/>
      <w:lvlText w:val="%1.%2"/>
      <w:lvlJc w:val="left"/>
      <w:pPr>
        <w:ind w:left="642" w:hanging="39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44" w:hanging="58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90" w:hanging="583"/>
      </w:pPr>
      <w:rPr>
        <w:rFonts w:hint="default"/>
        <w:lang w:val="pt-PT" w:eastAsia="en-US" w:bidi="ar-SA"/>
      </w:rPr>
    </w:lvl>
    <w:lvl w:ilvl="4">
      <w:numFmt w:val="bullet"/>
      <w:lvlText w:val="•"/>
      <w:lvlJc w:val="left"/>
      <w:pPr>
        <w:ind w:left="4016" w:hanging="583"/>
      </w:pPr>
      <w:rPr>
        <w:rFonts w:hint="default"/>
        <w:lang w:val="pt-PT" w:eastAsia="en-US" w:bidi="ar-SA"/>
      </w:rPr>
    </w:lvl>
    <w:lvl w:ilvl="5">
      <w:numFmt w:val="bullet"/>
      <w:lvlText w:val="•"/>
      <w:lvlJc w:val="left"/>
      <w:pPr>
        <w:ind w:left="5141" w:hanging="583"/>
      </w:pPr>
      <w:rPr>
        <w:rFonts w:hint="default"/>
        <w:lang w:val="pt-PT" w:eastAsia="en-US" w:bidi="ar-SA"/>
      </w:rPr>
    </w:lvl>
    <w:lvl w:ilvl="6">
      <w:numFmt w:val="bullet"/>
      <w:lvlText w:val="•"/>
      <w:lvlJc w:val="left"/>
      <w:pPr>
        <w:ind w:left="6266" w:hanging="583"/>
      </w:pPr>
      <w:rPr>
        <w:rFonts w:hint="default"/>
        <w:lang w:val="pt-PT" w:eastAsia="en-US" w:bidi="ar-SA"/>
      </w:rPr>
    </w:lvl>
    <w:lvl w:ilvl="7">
      <w:numFmt w:val="bullet"/>
      <w:lvlText w:val="•"/>
      <w:lvlJc w:val="left"/>
      <w:pPr>
        <w:ind w:left="7392" w:hanging="583"/>
      </w:pPr>
      <w:rPr>
        <w:rFonts w:hint="default"/>
        <w:lang w:val="pt-PT" w:eastAsia="en-US" w:bidi="ar-SA"/>
      </w:rPr>
    </w:lvl>
    <w:lvl w:ilvl="8">
      <w:numFmt w:val="bullet"/>
      <w:lvlText w:val="•"/>
      <w:lvlJc w:val="left"/>
      <w:pPr>
        <w:ind w:left="8517" w:hanging="583"/>
      </w:pPr>
      <w:rPr>
        <w:rFonts w:hint="default"/>
        <w:lang w:val="pt-PT" w:eastAsia="en-US" w:bidi="ar-SA"/>
      </w:rPr>
    </w:lvl>
  </w:abstractNum>
  <w:abstractNum w:abstractNumId="19" w15:restartNumberingAfterBreak="0">
    <w:nsid w:val="57DF46B5"/>
    <w:multiLevelType w:val="multilevel"/>
    <w:tmpl w:val="169CC652"/>
    <w:lvl w:ilvl="0">
      <w:start w:val="10"/>
      <w:numFmt w:val="decimal"/>
      <w:lvlText w:val="%1"/>
      <w:lvlJc w:val="left"/>
      <w:pPr>
        <w:ind w:left="244" w:hanging="543"/>
      </w:pPr>
      <w:rPr>
        <w:rFonts w:hint="default"/>
        <w:lang w:val="pt-PT" w:eastAsia="en-US" w:bidi="ar-SA"/>
      </w:rPr>
    </w:lvl>
    <w:lvl w:ilvl="1">
      <w:start w:val="1"/>
      <w:numFmt w:val="decimal"/>
      <w:lvlText w:val="%1.%2"/>
      <w:lvlJc w:val="left"/>
      <w:pPr>
        <w:ind w:left="244" w:hanging="543"/>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44" w:hanging="67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95" w:hanging="673"/>
      </w:pPr>
      <w:rPr>
        <w:rFonts w:hint="default"/>
        <w:lang w:val="pt-PT" w:eastAsia="en-US" w:bidi="ar-SA"/>
      </w:rPr>
    </w:lvl>
    <w:lvl w:ilvl="4">
      <w:numFmt w:val="bullet"/>
      <w:lvlText w:val="•"/>
      <w:lvlJc w:val="left"/>
      <w:pPr>
        <w:ind w:left="4362" w:hanging="673"/>
      </w:pPr>
      <w:rPr>
        <w:rFonts w:hint="default"/>
        <w:lang w:val="pt-PT" w:eastAsia="en-US" w:bidi="ar-SA"/>
      </w:rPr>
    </w:lvl>
    <w:lvl w:ilvl="5">
      <w:numFmt w:val="bullet"/>
      <w:lvlText w:val="•"/>
      <w:lvlJc w:val="left"/>
      <w:pPr>
        <w:ind w:left="5430" w:hanging="673"/>
      </w:pPr>
      <w:rPr>
        <w:rFonts w:hint="default"/>
        <w:lang w:val="pt-PT" w:eastAsia="en-US" w:bidi="ar-SA"/>
      </w:rPr>
    </w:lvl>
    <w:lvl w:ilvl="6">
      <w:numFmt w:val="bullet"/>
      <w:lvlText w:val="•"/>
      <w:lvlJc w:val="left"/>
      <w:pPr>
        <w:ind w:left="6497" w:hanging="673"/>
      </w:pPr>
      <w:rPr>
        <w:rFonts w:hint="default"/>
        <w:lang w:val="pt-PT" w:eastAsia="en-US" w:bidi="ar-SA"/>
      </w:rPr>
    </w:lvl>
    <w:lvl w:ilvl="7">
      <w:numFmt w:val="bullet"/>
      <w:lvlText w:val="•"/>
      <w:lvlJc w:val="left"/>
      <w:pPr>
        <w:ind w:left="7565" w:hanging="673"/>
      </w:pPr>
      <w:rPr>
        <w:rFonts w:hint="default"/>
        <w:lang w:val="pt-PT" w:eastAsia="en-US" w:bidi="ar-SA"/>
      </w:rPr>
    </w:lvl>
    <w:lvl w:ilvl="8">
      <w:numFmt w:val="bullet"/>
      <w:lvlText w:val="•"/>
      <w:lvlJc w:val="left"/>
      <w:pPr>
        <w:ind w:left="8632" w:hanging="673"/>
      </w:pPr>
      <w:rPr>
        <w:rFonts w:hint="default"/>
        <w:lang w:val="pt-PT" w:eastAsia="en-US" w:bidi="ar-SA"/>
      </w:rPr>
    </w:lvl>
  </w:abstractNum>
  <w:abstractNum w:abstractNumId="20" w15:restartNumberingAfterBreak="0">
    <w:nsid w:val="585E6766"/>
    <w:multiLevelType w:val="multilevel"/>
    <w:tmpl w:val="EED6104C"/>
    <w:lvl w:ilvl="0">
      <w:start w:val="1"/>
      <w:numFmt w:val="lowerLetter"/>
      <w:lvlText w:val="%1)"/>
      <w:lvlJc w:val="left"/>
      <w:pPr>
        <w:ind w:left="490" w:hanging="247"/>
      </w:pPr>
      <w:rPr>
        <w:rFonts w:ascii="Times New Roman" w:eastAsia="Times New Roman" w:hAnsi="Times New Roman" w:cs="Times New Roman" w:hint="default"/>
        <w:b w:val="0"/>
        <w:bCs w:val="0"/>
        <w:i w:val="0"/>
        <w:iCs w:val="0"/>
        <w:spacing w:val="-1"/>
        <w:w w:val="100"/>
        <w:sz w:val="24"/>
        <w:szCs w:val="24"/>
        <w:lang w:val="pt-PT" w:eastAsia="en-US" w:bidi="ar-SA"/>
      </w:rPr>
    </w:lvl>
    <w:lvl w:ilvl="1">
      <w:start w:val="1"/>
      <w:numFmt w:val="decimal"/>
      <w:lvlText w:val="%1.%2)"/>
      <w:lvlJc w:val="left"/>
      <w:pPr>
        <w:ind w:left="684" w:hanging="44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00" w:hanging="440"/>
      </w:pPr>
      <w:rPr>
        <w:rFonts w:hint="default"/>
        <w:lang w:val="pt-PT" w:eastAsia="en-US" w:bidi="ar-SA"/>
      </w:rPr>
    </w:lvl>
    <w:lvl w:ilvl="3">
      <w:numFmt w:val="bullet"/>
      <w:lvlText w:val="•"/>
      <w:lvlJc w:val="left"/>
      <w:pPr>
        <w:ind w:left="2921" w:hanging="440"/>
      </w:pPr>
      <w:rPr>
        <w:rFonts w:hint="default"/>
        <w:lang w:val="pt-PT" w:eastAsia="en-US" w:bidi="ar-SA"/>
      </w:rPr>
    </w:lvl>
    <w:lvl w:ilvl="4">
      <w:numFmt w:val="bullet"/>
      <w:lvlText w:val="•"/>
      <w:lvlJc w:val="left"/>
      <w:pPr>
        <w:ind w:left="4042" w:hanging="440"/>
      </w:pPr>
      <w:rPr>
        <w:rFonts w:hint="default"/>
        <w:lang w:val="pt-PT" w:eastAsia="en-US" w:bidi="ar-SA"/>
      </w:rPr>
    </w:lvl>
    <w:lvl w:ilvl="5">
      <w:numFmt w:val="bullet"/>
      <w:lvlText w:val="•"/>
      <w:lvlJc w:val="left"/>
      <w:pPr>
        <w:ind w:left="5163" w:hanging="440"/>
      </w:pPr>
      <w:rPr>
        <w:rFonts w:hint="default"/>
        <w:lang w:val="pt-PT" w:eastAsia="en-US" w:bidi="ar-SA"/>
      </w:rPr>
    </w:lvl>
    <w:lvl w:ilvl="6">
      <w:numFmt w:val="bullet"/>
      <w:lvlText w:val="•"/>
      <w:lvlJc w:val="left"/>
      <w:pPr>
        <w:ind w:left="6284" w:hanging="440"/>
      </w:pPr>
      <w:rPr>
        <w:rFonts w:hint="default"/>
        <w:lang w:val="pt-PT" w:eastAsia="en-US" w:bidi="ar-SA"/>
      </w:rPr>
    </w:lvl>
    <w:lvl w:ilvl="7">
      <w:numFmt w:val="bullet"/>
      <w:lvlText w:val="•"/>
      <w:lvlJc w:val="left"/>
      <w:pPr>
        <w:ind w:left="7405" w:hanging="440"/>
      </w:pPr>
      <w:rPr>
        <w:rFonts w:hint="default"/>
        <w:lang w:val="pt-PT" w:eastAsia="en-US" w:bidi="ar-SA"/>
      </w:rPr>
    </w:lvl>
    <w:lvl w:ilvl="8">
      <w:numFmt w:val="bullet"/>
      <w:lvlText w:val="•"/>
      <w:lvlJc w:val="left"/>
      <w:pPr>
        <w:ind w:left="8526" w:hanging="440"/>
      </w:pPr>
      <w:rPr>
        <w:rFonts w:hint="default"/>
        <w:lang w:val="pt-PT" w:eastAsia="en-US" w:bidi="ar-SA"/>
      </w:rPr>
    </w:lvl>
  </w:abstractNum>
  <w:abstractNum w:abstractNumId="21" w15:restartNumberingAfterBreak="0">
    <w:nsid w:val="5C7413AD"/>
    <w:multiLevelType w:val="hybridMultilevel"/>
    <w:tmpl w:val="000C227A"/>
    <w:lvl w:ilvl="0" w:tplc="EBEA097E">
      <w:start w:val="1"/>
      <w:numFmt w:val="lowerLetter"/>
      <w:lvlText w:val="%1)"/>
      <w:lvlJc w:val="left"/>
      <w:pPr>
        <w:ind w:left="490" w:hanging="247"/>
      </w:pPr>
      <w:rPr>
        <w:rFonts w:ascii="Times New Roman" w:eastAsia="Times New Roman" w:hAnsi="Times New Roman" w:cs="Times New Roman" w:hint="default"/>
        <w:b w:val="0"/>
        <w:bCs w:val="0"/>
        <w:i w:val="0"/>
        <w:iCs w:val="0"/>
        <w:spacing w:val="-1"/>
        <w:w w:val="100"/>
        <w:sz w:val="24"/>
        <w:szCs w:val="24"/>
        <w:lang w:val="pt-PT" w:eastAsia="en-US" w:bidi="ar-SA"/>
      </w:rPr>
    </w:lvl>
    <w:lvl w:ilvl="1" w:tplc="A5880046">
      <w:numFmt w:val="bullet"/>
      <w:lvlText w:val="•"/>
      <w:lvlJc w:val="left"/>
      <w:pPr>
        <w:ind w:left="1526" w:hanging="247"/>
      </w:pPr>
      <w:rPr>
        <w:rFonts w:hint="default"/>
        <w:lang w:val="pt-PT" w:eastAsia="en-US" w:bidi="ar-SA"/>
      </w:rPr>
    </w:lvl>
    <w:lvl w:ilvl="2" w:tplc="F9806BCA">
      <w:numFmt w:val="bullet"/>
      <w:lvlText w:val="•"/>
      <w:lvlJc w:val="left"/>
      <w:pPr>
        <w:ind w:left="2553" w:hanging="247"/>
      </w:pPr>
      <w:rPr>
        <w:rFonts w:hint="default"/>
        <w:lang w:val="pt-PT" w:eastAsia="en-US" w:bidi="ar-SA"/>
      </w:rPr>
    </w:lvl>
    <w:lvl w:ilvl="3" w:tplc="98A22D84">
      <w:numFmt w:val="bullet"/>
      <w:lvlText w:val="•"/>
      <w:lvlJc w:val="left"/>
      <w:pPr>
        <w:ind w:left="3580" w:hanging="247"/>
      </w:pPr>
      <w:rPr>
        <w:rFonts w:hint="default"/>
        <w:lang w:val="pt-PT" w:eastAsia="en-US" w:bidi="ar-SA"/>
      </w:rPr>
    </w:lvl>
    <w:lvl w:ilvl="4" w:tplc="98DE21CE">
      <w:numFmt w:val="bullet"/>
      <w:lvlText w:val="•"/>
      <w:lvlJc w:val="left"/>
      <w:pPr>
        <w:ind w:left="4607" w:hanging="247"/>
      </w:pPr>
      <w:rPr>
        <w:rFonts w:hint="default"/>
        <w:lang w:val="pt-PT" w:eastAsia="en-US" w:bidi="ar-SA"/>
      </w:rPr>
    </w:lvl>
    <w:lvl w:ilvl="5" w:tplc="2B42EA8A">
      <w:numFmt w:val="bullet"/>
      <w:lvlText w:val="•"/>
      <w:lvlJc w:val="left"/>
      <w:pPr>
        <w:ind w:left="5634" w:hanging="247"/>
      </w:pPr>
      <w:rPr>
        <w:rFonts w:hint="default"/>
        <w:lang w:val="pt-PT" w:eastAsia="en-US" w:bidi="ar-SA"/>
      </w:rPr>
    </w:lvl>
    <w:lvl w:ilvl="6" w:tplc="49EAF018">
      <w:numFmt w:val="bullet"/>
      <w:lvlText w:val="•"/>
      <w:lvlJc w:val="left"/>
      <w:pPr>
        <w:ind w:left="6660" w:hanging="247"/>
      </w:pPr>
      <w:rPr>
        <w:rFonts w:hint="default"/>
        <w:lang w:val="pt-PT" w:eastAsia="en-US" w:bidi="ar-SA"/>
      </w:rPr>
    </w:lvl>
    <w:lvl w:ilvl="7" w:tplc="64CC8668">
      <w:numFmt w:val="bullet"/>
      <w:lvlText w:val="•"/>
      <w:lvlJc w:val="left"/>
      <w:pPr>
        <w:ind w:left="7687" w:hanging="247"/>
      </w:pPr>
      <w:rPr>
        <w:rFonts w:hint="default"/>
        <w:lang w:val="pt-PT" w:eastAsia="en-US" w:bidi="ar-SA"/>
      </w:rPr>
    </w:lvl>
    <w:lvl w:ilvl="8" w:tplc="E7C874C2">
      <w:numFmt w:val="bullet"/>
      <w:lvlText w:val="•"/>
      <w:lvlJc w:val="left"/>
      <w:pPr>
        <w:ind w:left="8714" w:hanging="247"/>
      </w:pPr>
      <w:rPr>
        <w:rFonts w:hint="default"/>
        <w:lang w:val="pt-PT" w:eastAsia="en-US" w:bidi="ar-SA"/>
      </w:rPr>
    </w:lvl>
  </w:abstractNum>
  <w:abstractNum w:abstractNumId="22" w15:restartNumberingAfterBreak="0">
    <w:nsid w:val="60072475"/>
    <w:multiLevelType w:val="hybridMultilevel"/>
    <w:tmpl w:val="970C1D84"/>
    <w:lvl w:ilvl="0" w:tplc="D470842A">
      <w:start w:val="1"/>
      <w:numFmt w:val="upperRoman"/>
      <w:lvlText w:val="%1"/>
      <w:lvlJc w:val="left"/>
      <w:pPr>
        <w:ind w:left="383"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A2EA75EC">
      <w:numFmt w:val="bullet"/>
      <w:lvlText w:val="•"/>
      <w:lvlJc w:val="left"/>
      <w:pPr>
        <w:ind w:left="1418" w:hanging="140"/>
      </w:pPr>
      <w:rPr>
        <w:rFonts w:hint="default"/>
        <w:lang w:val="pt-PT" w:eastAsia="en-US" w:bidi="ar-SA"/>
      </w:rPr>
    </w:lvl>
    <w:lvl w:ilvl="2" w:tplc="657A8726">
      <w:numFmt w:val="bullet"/>
      <w:lvlText w:val="•"/>
      <w:lvlJc w:val="left"/>
      <w:pPr>
        <w:ind w:left="2457" w:hanging="140"/>
      </w:pPr>
      <w:rPr>
        <w:rFonts w:hint="default"/>
        <w:lang w:val="pt-PT" w:eastAsia="en-US" w:bidi="ar-SA"/>
      </w:rPr>
    </w:lvl>
    <w:lvl w:ilvl="3" w:tplc="55ECA94E">
      <w:numFmt w:val="bullet"/>
      <w:lvlText w:val="•"/>
      <w:lvlJc w:val="left"/>
      <w:pPr>
        <w:ind w:left="3496" w:hanging="140"/>
      </w:pPr>
      <w:rPr>
        <w:rFonts w:hint="default"/>
        <w:lang w:val="pt-PT" w:eastAsia="en-US" w:bidi="ar-SA"/>
      </w:rPr>
    </w:lvl>
    <w:lvl w:ilvl="4" w:tplc="AE9E5A7E">
      <w:numFmt w:val="bullet"/>
      <w:lvlText w:val="•"/>
      <w:lvlJc w:val="left"/>
      <w:pPr>
        <w:ind w:left="4535" w:hanging="140"/>
      </w:pPr>
      <w:rPr>
        <w:rFonts w:hint="default"/>
        <w:lang w:val="pt-PT" w:eastAsia="en-US" w:bidi="ar-SA"/>
      </w:rPr>
    </w:lvl>
    <w:lvl w:ilvl="5" w:tplc="F16665D0">
      <w:numFmt w:val="bullet"/>
      <w:lvlText w:val="•"/>
      <w:lvlJc w:val="left"/>
      <w:pPr>
        <w:ind w:left="5574" w:hanging="140"/>
      </w:pPr>
      <w:rPr>
        <w:rFonts w:hint="default"/>
        <w:lang w:val="pt-PT" w:eastAsia="en-US" w:bidi="ar-SA"/>
      </w:rPr>
    </w:lvl>
    <w:lvl w:ilvl="6" w:tplc="322A0238">
      <w:numFmt w:val="bullet"/>
      <w:lvlText w:val="•"/>
      <w:lvlJc w:val="left"/>
      <w:pPr>
        <w:ind w:left="6612" w:hanging="140"/>
      </w:pPr>
      <w:rPr>
        <w:rFonts w:hint="default"/>
        <w:lang w:val="pt-PT" w:eastAsia="en-US" w:bidi="ar-SA"/>
      </w:rPr>
    </w:lvl>
    <w:lvl w:ilvl="7" w:tplc="89D2A6E0">
      <w:numFmt w:val="bullet"/>
      <w:lvlText w:val="•"/>
      <w:lvlJc w:val="left"/>
      <w:pPr>
        <w:ind w:left="7651" w:hanging="140"/>
      </w:pPr>
      <w:rPr>
        <w:rFonts w:hint="default"/>
        <w:lang w:val="pt-PT" w:eastAsia="en-US" w:bidi="ar-SA"/>
      </w:rPr>
    </w:lvl>
    <w:lvl w:ilvl="8" w:tplc="85105D2A">
      <w:numFmt w:val="bullet"/>
      <w:lvlText w:val="•"/>
      <w:lvlJc w:val="left"/>
      <w:pPr>
        <w:ind w:left="8690" w:hanging="140"/>
      </w:pPr>
      <w:rPr>
        <w:rFonts w:hint="default"/>
        <w:lang w:val="pt-PT" w:eastAsia="en-US" w:bidi="ar-SA"/>
      </w:rPr>
    </w:lvl>
  </w:abstractNum>
  <w:abstractNum w:abstractNumId="23" w15:restartNumberingAfterBreak="0">
    <w:nsid w:val="610A12FF"/>
    <w:multiLevelType w:val="multilevel"/>
    <w:tmpl w:val="B2FE4B42"/>
    <w:lvl w:ilvl="0">
      <w:start w:val="9"/>
      <w:numFmt w:val="decimal"/>
      <w:lvlText w:val="%1"/>
      <w:lvlJc w:val="left"/>
      <w:pPr>
        <w:ind w:left="244" w:hanging="377"/>
      </w:pPr>
      <w:rPr>
        <w:rFonts w:hint="default"/>
        <w:lang w:val="pt-PT" w:eastAsia="en-US" w:bidi="ar-SA"/>
      </w:rPr>
    </w:lvl>
    <w:lvl w:ilvl="1">
      <w:start w:val="1"/>
      <w:numFmt w:val="decimal"/>
      <w:lvlText w:val="%1.%2"/>
      <w:lvlJc w:val="left"/>
      <w:pPr>
        <w:ind w:left="244" w:hanging="37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44" w:hanging="543"/>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44" w:hanging="853"/>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451" w:hanging="853"/>
      </w:pPr>
      <w:rPr>
        <w:rFonts w:hint="default"/>
        <w:lang w:val="pt-PT" w:eastAsia="en-US" w:bidi="ar-SA"/>
      </w:rPr>
    </w:lvl>
    <w:lvl w:ilvl="5">
      <w:numFmt w:val="bullet"/>
      <w:lvlText w:val="•"/>
      <w:lvlJc w:val="left"/>
      <w:pPr>
        <w:ind w:left="5504" w:hanging="853"/>
      </w:pPr>
      <w:rPr>
        <w:rFonts w:hint="default"/>
        <w:lang w:val="pt-PT" w:eastAsia="en-US" w:bidi="ar-SA"/>
      </w:rPr>
    </w:lvl>
    <w:lvl w:ilvl="6">
      <w:numFmt w:val="bullet"/>
      <w:lvlText w:val="•"/>
      <w:lvlJc w:val="left"/>
      <w:pPr>
        <w:ind w:left="6556" w:hanging="853"/>
      </w:pPr>
      <w:rPr>
        <w:rFonts w:hint="default"/>
        <w:lang w:val="pt-PT" w:eastAsia="en-US" w:bidi="ar-SA"/>
      </w:rPr>
    </w:lvl>
    <w:lvl w:ilvl="7">
      <w:numFmt w:val="bullet"/>
      <w:lvlText w:val="•"/>
      <w:lvlJc w:val="left"/>
      <w:pPr>
        <w:ind w:left="7609" w:hanging="853"/>
      </w:pPr>
      <w:rPr>
        <w:rFonts w:hint="default"/>
        <w:lang w:val="pt-PT" w:eastAsia="en-US" w:bidi="ar-SA"/>
      </w:rPr>
    </w:lvl>
    <w:lvl w:ilvl="8">
      <w:numFmt w:val="bullet"/>
      <w:lvlText w:val="•"/>
      <w:lvlJc w:val="left"/>
      <w:pPr>
        <w:ind w:left="8662" w:hanging="853"/>
      </w:pPr>
      <w:rPr>
        <w:rFonts w:hint="default"/>
        <w:lang w:val="pt-PT" w:eastAsia="en-US" w:bidi="ar-SA"/>
      </w:rPr>
    </w:lvl>
  </w:abstractNum>
  <w:abstractNum w:abstractNumId="24" w15:restartNumberingAfterBreak="0">
    <w:nsid w:val="649741D5"/>
    <w:multiLevelType w:val="multilevel"/>
    <w:tmpl w:val="B79C66C2"/>
    <w:lvl w:ilvl="0">
      <w:start w:val="6"/>
      <w:numFmt w:val="decimal"/>
      <w:lvlText w:val="%1"/>
      <w:lvlJc w:val="left"/>
      <w:pPr>
        <w:ind w:left="244" w:hanging="421"/>
      </w:pPr>
      <w:rPr>
        <w:rFonts w:hint="default"/>
        <w:lang w:val="pt-PT" w:eastAsia="en-US" w:bidi="ar-SA"/>
      </w:rPr>
    </w:lvl>
    <w:lvl w:ilvl="1">
      <w:start w:val="4"/>
      <w:numFmt w:val="decimal"/>
      <w:lvlText w:val="%1.%2"/>
      <w:lvlJc w:val="left"/>
      <w:pPr>
        <w:ind w:left="244" w:hanging="421"/>
      </w:pPr>
      <w:rPr>
        <w:rFonts w:hint="default"/>
        <w:spacing w:val="0"/>
        <w:w w:val="100"/>
        <w:lang w:val="pt-PT" w:eastAsia="en-US" w:bidi="ar-SA"/>
      </w:rPr>
    </w:lvl>
    <w:lvl w:ilvl="2">
      <w:start w:val="1"/>
      <w:numFmt w:val="decimal"/>
      <w:lvlText w:val="%1.%2.%3"/>
      <w:lvlJc w:val="left"/>
      <w:pPr>
        <w:ind w:left="244" w:hanging="67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92" w:hanging="673"/>
      </w:pPr>
      <w:rPr>
        <w:rFonts w:hint="default"/>
        <w:lang w:val="pt-PT" w:eastAsia="en-US" w:bidi="ar-SA"/>
      </w:rPr>
    </w:lvl>
    <w:lvl w:ilvl="4">
      <w:numFmt w:val="bullet"/>
      <w:lvlText w:val="•"/>
      <w:lvlJc w:val="left"/>
      <w:pPr>
        <w:ind w:left="4189" w:hanging="673"/>
      </w:pPr>
      <w:rPr>
        <w:rFonts w:hint="default"/>
        <w:lang w:val="pt-PT" w:eastAsia="en-US" w:bidi="ar-SA"/>
      </w:rPr>
    </w:lvl>
    <w:lvl w:ilvl="5">
      <w:numFmt w:val="bullet"/>
      <w:lvlText w:val="•"/>
      <w:lvlJc w:val="left"/>
      <w:pPr>
        <w:ind w:left="5285" w:hanging="673"/>
      </w:pPr>
      <w:rPr>
        <w:rFonts w:hint="default"/>
        <w:lang w:val="pt-PT" w:eastAsia="en-US" w:bidi="ar-SA"/>
      </w:rPr>
    </w:lvl>
    <w:lvl w:ilvl="6">
      <w:numFmt w:val="bullet"/>
      <w:lvlText w:val="•"/>
      <w:lvlJc w:val="left"/>
      <w:pPr>
        <w:ind w:left="6382" w:hanging="673"/>
      </w:pPr>
      <w:rPr>
        <w:rFonts w:hint="default"/>
        <w:lang w:val="pt-PT" w:eastAsia="en-US" w:bidi="ar-SA"/>
      </w:rPr>
    </w:lvl>
    <w:lvl w:ilvl="7">
      <w:numFmt w:val="bullet"/>
      <w:lvlText w:val="•"/>
      <w:lvlJc w:val="left"/>
      <w:pPr>
        <w:ind w:left="7478" w:hanging="673"/>
      </w:pPr>
      <w:rPr>
        <w:rFonts w:hint="default"/>
        <w:lang w:val="pt-PT" w:eastAsia="en-US" w:bidi="ar-SA"/>
      </w:rPr>
    </w:lvl>
    <w:lvl w:ilvl="8">
      <w:numFmt w:val="bullet"/>
      <w:lvlText w:val="•"/>
      <w:lvlJc w:val="left"/>
      <w:pPr>
        <w:ind w:left="8575" w:hanging="673"/>
      </w:pPr>
      <w:rPr>
        <w:rFonts w:hint="default"/>
        <w:lang w:val="pt-PT" w:eastAsia="en-US" w:bidi="ar-SA"/>
      </w:rPr>
    </w:lvl>
  </w:abstractNum>
  <w:abstractNum w:abstractNumId="25" w15:restartNumberingAfterBreak="0">
    <w:nsid w:val="6A9512BB"/>
    <w:multiLevelType w:val="multilevel"/>
    <w:tmpl w:val="75DACE40"/>
    <w:lvl w:ilvl="0">
      <w:start w:val="16"/>
      <w:numFmt w:val="decimal"/>
      <w:lvlText w:val="%1"/>
      <w:lvlJc w:val="left"/>
      <w:pPr>
        <w:ind w:left="244" w:hanging="481"/>
      </w:pPr>
      <w:rPr>
        <w:rFonts w:hint="default"/>
        <w:lang w:val="pt-PT" w:eastAsia="en-US" w:bidi="ar-SA"/>
      </w:rPr>
    </w:lvl>
    <w:lvl w:ilvl="1">
      <w:start w:val="1"/>
      <w:numFmt w:val="decimal"/>
      <w:lvlText w:val="%1.%2"/>
      <w:lvlJc w:val="left"/>
      <w:pPr>
        <w:ind w:left="244" w:hanging="48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44" w:hanging="68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98" w:hanging="680"/>
      </w:pPr>
      <w:rPr>
        <w:rFonts w:hint="default"/>
        <w:lang w:val="pt-PT" w:eastAsia="en-US" w:bidi="ar-SA"/>
      </w:rPr>
    </w:lvl>
    <w:lvl w:ilvl="4">
      <w:numFmt w:val="bullet"/>
      <w:lvlText w:val="•"/>
      <w:lvlJc w:val="left"/>
      <w:pPr>
        <w:ind w:left="4451" w:hanging="680"/>
      </w:pPr>
      <w:rPr>
        <w:rFonts w:hint="default"/>
        <w:lang w:val="pt-PT" w:eastAsia="en-US" w:bidi="ar-SA"/>
      </w:rPr>
    </w:lvl>
    <w:lvl w:ilvl="5">
      <w:numFmt w:val="bullet"/>
      <w:lvlText w:val="•"/>
      <w:lvlJc w:val="left"/>
      <w:pPr>
        <w:ind w:left="5504" w:hanging="680"/>
      </w:pPr>
      <w:rPr>
        <w:rFonts w:hint="default"/>
        <w:lang w:val="pt-PT" w:eastAsia="en-US" w:bidi="ar-SA"/>
      </w:rPr>
    </w:lvl>
    <w:lvl w:ilvl="6">
      <w:numFmt w:val="bullet"/>
      <w:lvlText w:val="•"/>
      <w:lvlJc w:val="left"/>
      <w:pPr>
        <w:ind w:left="6556" w:hanging="680"/>
      </w:pPr>
      <w:rPr>
        <w:rFonts w:hint="default"/>
        <w:lang w:val="pt-PT" w:eastAsia="en-US" w:bidi="ar-SA"/>
      </w:rPr>
    </w:lvl>
    <w:lvl w:ilvl="7">
      <w:numFmt w:val="bullet"/>
      <w:lvlText w:val="•"/>
      <w:lvlJc w:val="left"/>
      <w:pPr>
        <w:ind w:left="7609" w:hanging="680"/>
      </w:pPr>
      <w:rPr>
        <w:rFonts w:hint="default"/>
        <w:lang w:val="pt-PT" w:eastAsia="en-US" w:bidi="ar-SA"/>
      </w:rPr>
    </w:lvl>
    <w:lvl w:ilvl="8">
      <w:numFmt w:val="bullet"/>
      <w:lvlText w:val="•"/>
      <w:lvlJc w:val="left"/>
      <w:pPr>
        <w:ind w:left="8662" w:hanging="680"/>
      </w:pPr>
      <w:rPr>
        <w:rFonts w:hint="default"/>
        <w:lang w:val="pt-PT" w:eastAsia="en-US" w:bidi="ar-SA"/>
      </w:rPr>
    </w:lvl>
  </w:abstractNum>
  <w:abstractNum w:abstractNumId="26" w15:restartNumberingAfterBreak="0">
    <w:nsid w:val="6ADD6D2C"/>
    <w:multiLevelType w:val="multilevel"/>
    <w:tmpl w:val="F1FC066E"/>
    <w:lvl w:ilvl="0">
      <w:start w:val="5"/>
      <w:numFmt w:val="decimal"/>
      <w:lvlText w:val="%1"/>
      <w:lvlJc w:val="left"/>
      <w:pPr>
        <w:ind w:left="604" w:hanging="361"/>
      </w:pPr>
      <w:rPr>
        <w:rFonts w:hint="default"/>
        <w:lang w:val="pt-PT" w:eastAsia="en-US" w:bidi="ar-SA"/>
      </w:rPr>
    </w:lvl>
    <w:lvl w:ilvl="1">
      <w:start w:val="1"/>
      <w:numFmt w:val="decimal"/>
      <w:lvlText w:val="%1.%2"/>
      <w:lvlJc w:val="left"/>
      <w:pPr>
        <w:ind w:left="604" w:hanging="36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33" w:hanging="361"/>
      </w:pPr>
      <w:rPr>
        <w:rFonts w:hint="default"/>
        <w:lang w:val="pt-PT" w:eastAsia="en-US" w:bidi="ar-SA"/>
      </w:rPr>
    </w:lvl>
    <w:lvl w:ilvl="3">
      <w:numFmt w:val="bullet"/>
      <w:lvlText w:val="•"/>
      <w:lvlJc w:val="left"/>
      <w:pPr>
        <w:ind w:left="3650" w:hanging="361"/>
      </w:pPr>
      <w:rPr>
        <w:rFonts w:hint="default"/>
        <w:lang w:val="pt-PT" w:eastAsia="en-US" w:bidi="ar-SA"/>
      </w:rPr>
    </w:lvl>
    <w:lvl w:ilvl="4">
      <w:numFmt w:val="bullet"/>
      <w:lvlText w:val="•"/>
      <w:lvlJc w:val="left"/>
      <w:pPr>
        <w:ind w:left="4667" w:hanging="361"/>
      </w:pPr>
      <w:rPr>
        <w:rFonts w:hint="default"/>
        <w:lang w:val="pt-PT" w:eastAsia="en-US" w:bidi="ar-SA"/>
      </w:rPr>
    </w:lvl>
    <w:lvl w:ilvl="5">
      <w:numFmt w:val="bullet"/>
      <w:lvlText w:val="•"/>
      <w:lvlJc w:val="left"/>
      <w:pPr>
        <w:ind w:left="5684" w:hanging="361"/>
      </w:pPr>
      <w:rPr>
        <w:rFonts w:hint="default"/>
        <w:lang w:val="pt-PT" w:eastAsia="en-US" w:bidi="ar-SA"/>
      </w:rPr>
    </w:lvl>
    <w:lvl w:ilvl="6">
      <w:numFmt w:val="bullet"/>
      <w:lvlText w:val="•"/>
      <w:lvlJc w:val="left"/>
      <w:pPr>
        <w:ind w:left="6700" w:hanging="361"/>
      </w:pPr>
      <w:rPr>
        <w:rFonts w:hint="default"/>
        <w:lang w:val="pt-PT" w:eastAsia="en-US" w:bidi="ar-SA"/>
      </w:rPr>
    </w:lvl>
    <w:lvl w:ilvl="7">
      <w:numFmt w:val="bullet"/>
      <w:lvlText w:val="•"/>
      <w:lvlJc w:val="left"/>
      <w:pPr>
        <w:ind w:left="7717" w:hanging="361"/>
      </w:pPr>
      <w:rPr>
        <w:rFonts w:hint="default"/>
        <w:lang w:val="pt-PT" w:eastAsia="en-US" w:bidi="ar-SA"/>
      </w:rPr>
    </w:lvl>
    <w:lvl w:ilvl="8">
      <w:numFmt w:val="bullet"/>
      <w:lvlText w:val="•"/>
      <w:lvlJc w:val="left"/>
      <w:pPr>
        <w:ind w:left="8734" w:hanging="361"/>
      </w:pPr>
      <w:rPr>
        <w:rFonts w:hint="default"/>
        <w:lang w:val="pt-PT" w:eastAsia="en-US" w:bidi="ar-SA"/>
      </w:rPr>
    </w:lvl>
  </w:abstractNum>
  <w:abstractNum w:abstractNumId="27" w15:restartNumberingAfterBreak="0">
    <w:nsid w:val="71E540F8"/>
    <w:multiLevelType w:val="multilevel"/>
    <w:tmpl w:val="FA90EA10"/>
    <w:lvl w:ilvl="0">
      <w:start w:val="15"/>
      <w:numFmt w:val="decimal"/>
      <w:lvlText w:val="%1"/>
      <w:lvlJc w:val="left"/>
      <w:pPr>
        <w:ind w:left="244" w:hanging="485"/>
      </w:pPr>
      <w:rPr>
        <w:rFonts w:hint="default"/>
        <w:lang w:val="pt-PT" w:eastAsia="en-US" w:bidi="ar-SA"/>
      </w:rPr>
    </w:lvl>
    <w:lvl w:ilvl="1">
      <w:start w:val="1"/>
      <w:numFmt w:val="decimal"/>
      <w:lvlText w:val="%1.%2"/>
      <w:lvlJc w:val="left"/>
      <w:pPr>
        <w:ind w:left="244" w:hanging="48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45" w:hanging="485"/>
      </w:pPr>
      <w:rPr>
        <w:rFonts w:hint="default"/>
        <w:lang w:val="pt-PT" w:eastAsia="en-US" w:bidi="ar-SA"/>
      </w:rPr>
    </w:lvl>
    <w:lvl w:ilvl="3">
      <w:numFmt w:val="bullet"/>
      <w:lvlText w:val="•"/>
      <w:lvlJc w:val="left"/>
      <w:pPr>
        <w:ind w:left="3398" w:hanging="485"/>
      </w:pPr>
      <w:rPr>
        <w:rFonts w:hint="default"/>
        <w:lang w:val="pt-PT" w:eastAsia="en-US" w:bidi="ar-SA"/>
      </w:rPr>
    </w:lvl>
    <w:lvl w:ilvl="4">
      <w:numFmt w:val="bullet"/>
      <w:lvlText w:val="•"/>
      <w:lvlJc w:val="left"/>
      <w:pPr>
        <w:ind w:left="4451" w:hanging="485"/>
      </w:pPr>
      <w:rPr>
        <w:rFonts w:hint="default"/>
        <w:lang w:val="pt-PT" w:eastAsia="en-US" w:bidi="ar-SA"/>
      </w:rPr>
    </w:lvl>
    <w:lvl w:ilvl="5">
      <w:numFmt w:val="bullet"/>
      <w:lvlText w:val="•"/>
      <w:lvlJc w:val="left"/>
      <w:pPr>
        <w:ind w:left="5504" w:hanging="485"/>
      </w:pPr>
      <w:rPr>
        <w:rFonts w:hint="default"/>
        <w:lang w:val="pt-PT" w:eastAsia="en-US" w:bidi="ar-SA"/>
      </w:rPr>
    </w:lvl>
    <w:lvl w:ilvl="6">
      <w:numFmt w:val="bullet"/>
      <w:lvlText w:val="•"/>
      <w:lvlJc w:val="left"/>
      <w:pPr>
        <w:ind w:left="6556" w:hanging="485"/>
      </w:pPr>
      <w:rPr>
        <w:rFonts w:hint="default"/>
        <w:lang w:val="pt-PT" w:eastAsia="en-US" w:bidi="ar-SA"/>
      </w:rPr>
    </w:lvl>
    <w:lvl w:ilvl="7">
      <w:numFmt w:val="bullet"/>
      <w:lvlText w:val="•"/>
      <w:lvlJc w:val="left"/>
      <w:pPr>
        <w:ind w:left="7609" w:hanging="485"/>
      </w:pPr>
      <w:rPr>
        <w:rFonts w:hint="default"/>
        <w:lang w:val="pt-PT" w:eastAsia="en-US" w:bidi="ar-SA"/>
      </w:rPr>
    </w:lvl>
    <w:lvl w:ilvl="8">
      <w:numFmt w:val="bullet"/>
      <w:lvlText w:val="•"/>
      <w:lvlJc w:val="left"/>
      <w:pPr>
        <w:ind w:left="8662" w:hanging="485"/>
      </w:pPr>
      <w:rPr>
        <w:rFonts w:hint="default"/>
        <w:lang w:val="pt-PT" w:eastAsia="en-US" w:bidi="ar-SA"/>
      </w:rPr>
    </w:lvl>
  </w:abstractNum>
  <w:abstractNum w:abstractNumId="28" w15:restartNumberingAfterBreak="0">
    <w:nsid w:val="75AA3AA8"/>
    <w:multiLevelType w:val="multilevel"/>
    <w:tmpl w:val="273A6462"/>
    <w:lvl w:ilvl="0">
      <w:start w:val="1"/>
      <w:numFmt w:val="decimal"/>
      <w:lvlText w:val="%1"/>
      <w:lvlJc w:val="left"/>
      <w:pPr>
        <w:ind w:left="604" w:hanging="361"/>
      </w:pPr>
      <w:rPr>
        <w:rFonts w:hint="default"/>
        <w:lang w:val="pt-PT" w:eastAsia="en-US" w:bidi="ar-SA"/>
      </w:rPr>
    </w:lvl>
    <w:lvl w:ilvl="1">
      <w:start w:val="2"/>
      <w:numFmt w:val="decimal"/>
      <w:lvlText w:val="%1.%2"/>
      <w:lvlJc w:val="left"/>
      <w:pPr>
        <w:ind w:left="604" w:hanging="36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84"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99" w:hanging="541"/>
      </w:pPr>
      <w:rPr>
        <w:rFonts w:hint="default"/>
        <w:lang w:val="pt-PT" w:eastAsia="en-US" w:bidi="ar-SA"/>
      </w:rPr>
    </w:lvl>
    <w:lvl w:ilvl="4">
      <w:numFmt w:val="bullet"/>
      <w:lvlText w:val="•"/>
      <w:lvlJc w:val="left"/>
      <w:pPr>
        <w:ind w:left="4109" w:hanging="541"/>
      </w:pPr>
      <w:rPr>
        <w:rFonts w:hint="default"/>
        <w:lang w:val="pt-PT" w:eastAsia="en-US" w:bidi="ar-SA"/>
      </w:rPr>
    </w:lvl>
    <w:lvl w:ilvl="5">
      <w:numFmt w:val="bullet"/>
      <w:lvlText w:val="•"/>
      <w:lvlJc w:val="left"/>
      <w:pPr>
        <w:ind w:left="5219" w:hanging="541"/>
      </w:pPr>
      <w:rPr>
        <w:rFonts w:hint="default"/>
        <w:lang w:val="pt-PT" w:eastAsia="en-US" w:bidi="ar-SA"/>
      </w:rPr>
    </w:lvl>
    <w:lvl w:ilvl="6">
      <w:numFmt w:val="bullet"/>
      <w:lvlText w:val="•"/>
      <w:lvlJc w:val="left"/>
      <w:pPr>
        <w:ind w:left="6328" w:hanging="541"/>
      </w:pPr>
      <w:rPr>
        <w:rFonts w:hint="default"/>
        <w:lang w:val="pt-PT" w:eastAsia="en-US" w:bidi="ar-SA"/>
      </w:rPr>
    </w:lvl>
    <w:lvl w:ilvl="7">
      <w:numFmt w:val="bullet"/>
      <w:lvlText w:val="•"/>
      <w:lvlJc w:val="left"/>
      <w:pPr>
        <w:ind w:left="7438" w:hanging="541"/>
      </w:pPr>
      <w:rPr>
        <w:rFonts w:hint="default"/>
        <w:lang w:val="pt-PT" w:eastAsia="en-US" w:bidi="ar-SA"/>
      </w:rPr>
    </w:lvl>
    <w:lvl w:ilvl="8">
      <w:numFmt w:val="bullet"/>
      <w:lvlText w:val="•"/>
      <w:lvlJc w:val="left"/>
      <w:pPr>
        <w:ind w:left="8548" w:hanging="541"/>
      </w:pPr>
      <w:rPr>
        <w:rFonts w:hint="default"/>
        <w:lang w:val="pt-PT" w:eastAsia="en-US" w:bidi="ar-SA"/>
      </w:rPr>
    </w:lvl>
  </w:abstractNum>
  <w:abstractNum w:abstractNumId="29" w15:restartNumberingAfterBreak="0">
    <w:nsid w:val="78B63DEC"/>
    <w:multiLevelType w:val="multilevel"/>
    <w:tmpl w:val="59EE5B16"/>
    <w:lvl w:ilvl="0">
      <w:start w:val="14"/>
      <w:numFmt w:val="decimal"/>
      <w:lvlText w:val="%1"/>
      <w:lvlJc w:val="left"/>
      <w:pPr>
        <w:ind w:left="244" w:hanging="531"/>
      </w:pPr>
      <w:rPr>
        <w:rFonts w:hint="default"/>
        <w:lang w:val="pt-PT" w:eastAsia="en-US" w:bidi="ar-SA"/>
      </w:rPr>
    </w:lvl>
    <w:lvl w:ilvl="1">
      <w:start w:val="1"/>
      <w:numFmt w:val="decimal"/>
      <w:lvlText w:val="%1.%2"/>
      <w:lvlJc w:val="left"/>
      <w:pPr>
        <w:ind w:left="244" w:hanging="53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45" w:hanging="531"/>
      </w:pPr>
      <w:rPr>
        <w:rFonts w:hint="default"/>
        <w:lang w:val="pt-PT" w:eastAsia="en-US" w:bidi="ar-SA"/>
      </w:rPr>
    </w:lvl>
    <w:lvl w:ilvl="3">
      <w:numFmt w:val="bullet"/>
      <w:lvlText w:val="•"/>
      <w:lvlJc w:val="left"/>
      <w:pPr>
        <w:ind w:left="3398" w:hanging="531"/>
      </w:pPr>
      <w:rPr>
        <w:rFonts w:hint="default"/>
        <w:lang w:val="pt-PT" w:eastAsia="en-US" w:bidi="ar-SA"/>
      </w:rPr>
    </w:lvl>
    <w:lvl w:ilvl="4">
      <w:numFmt w:val="bullet"/>
      <w:lvlText w:val="•"/>
      <w:lvlJc w:val="left"/>
      <w:pPr>
        <w:ind w:left="4451" w:hanging="531"/>
      </w:pPr>
      <w:rPr>
        <w:rFonts w:hint="default"/>
        <w:lang w:val="pt-PT" w:eastAsia="en-US" w:bidi="ar-SA"/>
      </w:rPr>
    </w:lvl>
    <w:lvl w:ilvl="5">
      <w:numFmt w:val="bullet"/>
      <w:lvlText w:val="•"/>
      <w:lvlJc w:val="left"/>
      <w:pPr>
        <w:ind w:left="5504" w:hanging="531"/>
      </w:pPr>
      <w:rPr>
        <w:rFonts w:hint="default"/>
        <w:lang w:val="pt-PT" w:eastAsia="en-US" w:bidi="ar-SA"/>
      </w:rPr>
    </w:lvl>
    <w:lvl w:ilvl="6">
      <w:numFmt w:val="bullet"/>
      <w:lvlText w:val="•"/>
      <w:lvlJc w:val="left"/>
      <w:pPr>
        <w:ind w:left="6556" w:hanging="531"/>
      </w:pPr>
      <w:rPr>
        <w:rFonts w:hint="default"/>
        <w:lang w:val="pt-PT" w:eastAsia="en-US" w:bidi="ar-SA"/>
      </w:rPr>
    </w:lvl>
    <w:lvl w:ilvl="7">
      <w:numFmt w:val="bullet"/>
      <w:lvlText w:val="•"/>
      <w:lvlJc w:val="left"/>
      <w:pPr>
        <w:ind w:left="7609" w:hanging="531"/>
      </w:pPr>
      <w:rPr>
        <w:rFonts w:hint="default"/>
        <w:lang w:val="pt-PT" w:eastAsia="en-US" w:bidi="ar-SA"/>
      </w:rPr>
    </w:lvl>
    <w:lvl w:ilvl="8">
      <w:numFmt w:val="bullet"/>
      <w:lvlText w:val="•"/>
      <w:lvlJc w:val="left"/>
      <w:pPr>
        <w:ind w:left="8662" w:hanging="531"/>
      </w:pPr>
      <w:rPr>
        <w:rFonts w:hint="default"/>
        <w:lang w:val="pt-PT" w:eastAsia="en-US" w:bidi="ar-SA"/>
      </w:rPr>
    </w:lvl>
  </w:abstractNum>
  <w:abstractNum w:abstractNumId="30" w15:restartNumberingAfterBreak="0">
    <w:nsid w:val="7A3A42CB"/>
    <w:multiLevelType w:val="multilevel"/>
    <w:tmpl w:val="D722BC70"/>
    <w:lvl w:ilvl="0">
      <w:start w:val="11"/>
      <w:numFmt w:val="decimal"/>
      <w:lvlText w:val="%1"/>
      <w:lvlJc w:val="left"/>
      <w:pPr>
        <w:ind w:left="926" w:hanging="683"/>
      </w:pPr>
      <w:rPr>
        <w:rFonts w:hint="default"/>
        <w:lang w:val="pt-PT" w:eastAsia="en-US" w:bidi="ar-SA"/>
      </w:rPr>
    </w:lvl>
    <w:lvl w:ilvl="1">
      <w:start w:val="1"/>
      <w:numFmt w:val="decimal"/>
      <w:lvlText w:val="%1.%2"/>
      <w:lvlJc w:val="left"/>
      <w:pPr>
        <w:ind w:left="926" w:hanging="683"/>
      </w:pPr>
      <w:rPr>
        <w:rFonts w:ascii="Times New Roman" w:eastAsia="Times New Roman" w:hAnsi="Times New Roman" w:cs="Times New Roman" w:hint="default"/>
        <w:b w:val="0"/>
        <w:bCs w:val="0"/>
        <w:i w:val="0"/>
        <w:iCs w:val="0"/>
        <w:spacing w:val="-12"/>
        <w:w w:val="100"/>
        <w:sz w:val="24"/>
        <w:szCs w:val="24"/>
        <w:lang w:val="pt-PT" w:eastAsia="en-US" w:bidi="ar-SA"/>
      </w:rPr>
    </w:lvl>
    <w:lvl w:ilvl="2">
      <w:start w:val="1"/>
      <w:numFmt w:val="decimal"/>
      <w:lvlText w:val="%1.%2.%3"/>
      <w:lvlJc w:val="left"/>
      <w:pPr>
        <w:ind w:left="904" w:hanging="661"/>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084"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1200" w:hanging="841"/>
      </w:pPr>
      <w:rPr>
        <w:rFonts w:hint="default"/>
        <w:lang w:val="pt-PT" w:eastAsia="en-US" w:bidi="ar-SA"/>
      </w:rPr>
    </w:lvl>
    <w:lvl w:ilvl="5">
      <w:numFmt w:val="bullet"/>
      <w:lvlText w:val="•"/>
      <w:lvlJc w:val="left"/>
      <w:pPr>
        <w:ind w:left="2794" w:hanging="841"/>
      </w:pPr>
      <w:rPr>
        <w:rFonts w:hint="default"/>
        <w:lang w:val="pt-PT" w:eastAsia="en-US" w:bidi="ar-SA"/>
      </w:rPr>
    </w:lvl>
    <w:lvl w:ilvl="6">
      <w:numFmt w:val="bullet"/>
      <w:lvlText w:val="•"/>
      <w:lvlJc w:val="left"/>
      <w:pPr>
        <w:ind w:left="4389" w:hanging="841"/>
      </w:pPr>
      <w:rPr>
        <w:rFonts w:hint="default"/>
        <w:lang w:val="pt-PT" w:eastAsia="en-US" w:bidi="ar-SA"/>
      </w:rPr>
    </w:lvl>
    <w:lvl w:ilvl="7">
      <w:numFmt w:val="bullet"/>
      <w:lvlText w:val="•"/>
      <w:lvlJc w:val="left"/>
      <w:pPr>
        <w:ind w:left="5984" w:hanging="841"/>
      </w:pPr>
      <w:rPr>
        <w:rFonts w:hint="default"/>
        <w:lang w:val="pt-PT" w:eastAsia="en-US" w:bidi="ar-SA"/>
      </w:rPr>
    </w:lvl>
    <w:lvl w:ilvl="8">
      <w:numFmt w:val="bullet"/>
      <w:lvlText w:val="•"/>
      <w:lvlJc w:val="left"/>
      <w:pPr>
        <w:ind w:left="7578" w:hanging="841"/>
      </w:pPr>
      <w:rPr>
        <w:rFonts w:hint="default"/>
        <w:lang w:val="pt-PT" w:eastAsia="en-US" w:bidi="ar-SA"/>
      </w:rPr>
    </w:lvl>
  </w:abstractNum>
  <w:num w:numId="1">
    <w:abstractNumId w:val="0"/>
  </w:num>
  <w:num w:numId="2">
    <w:abstractNumId w:val="25"/>
  </w:num>
  <w:num w:numId="3">
    <w:abstractNumId w:val="27"/>
  </w:num>
  <w:num w:numId="4">
    <w:abstractNumId w:val="29"/>
  </w:num>
  <w:num w:numId="5">
    <w:abstractNumId w:val="5"/>
  </w:num>
  <w:num w:numId="6">
    <w:abstractNumId w:val="3"/>
  </w:num>
  <w:num w:numId="7">
    <w:abstractNumId w:val="16"/>
  </w:num>
  <w:num w:numId="8">
    <w:abstractNumId w:val="8"/>
  </w:num>
  <w:num w:numId="9">
    <w:abstractNumId w:val="2"/>
  </w:num>
  <w:num w:numId="10">
    <w:abstractNumId w:val="15"/>
  </w:num>
  <w:num w:numId="11">
    <w:abstractNumId w:val="13"/>
  </w:num>
  <w:num w:numId="12">
    <w:abstractNumId w:val="10"/>
  </w:num>
  <w:num w:numId="13">
    <w:abstractNumId w:val="20"/>
  </w:num>
  <w:num w:numId="14">
    <w:abstractNumId w:val="12"/>
  </w:num>
  <w:num w:numId="15">
    <w:abstractNumId w:val="30"/>
  </w:num>
  <w:num w:numId="16">
    <w:abstractNumId w:val="22"/>
  </w:num>
  <w:num w:numId="17">
    <w:abstractNumId w:val="19"/>
  </w:num>
  <w:num w:numId="18">
    <w:abstractNumId w:val="21"/>
  </w:num>
  <w:num w:numId="19">
    <w:abstractNumId w:val="23"/>
  </w:num>
  <w:num w:numId="20">
    <w:abstractNumId w:val="6"/>
  </w:num>
  <w:num w:numId="21">
    <w:abstractNumId w:val="9"/>
  </w:num>
  <w:num w:numId="22">
    <w:abstractNumId w:val="18"/>
  </w:num>
  <w:num w:numId="23">
    <w:abstractNumId w:val="4"/>
  </w:num>
  <w:num w:numId="24">
    <w:abstractNumId w:val="24"/>
  </w:num>
  <w:num w:numId="25">
    <w:abstractNumId w:val="14"/>
  </w:num>
  <w:num w:numId="26">
    <w:abstractNumId w:val="1"/>
  </w:num>
  <w:num w:numId="27">
    <w:abstractNumId w:val="26"/>
  </w:num>
  <w:num w:numId="28">
    <w:abstractNumId w:val="7"/>
  </w:num>
  <w:num w:numId="29">
    <w:abstractNumId w:val="11"/>
  </w:num>
  <w:num w:numId="30">
    <w:abstractNumId w:val="1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A815B9"/>
    <w:rsid w:val="00020DFC"/>
    <w:rsid w:val="002E0D5C"/>
    <w:rsid w:val="005A25B1"/>
    <w:rsid w:val="00733A9B"/>
    <w:rsid w:val="00A815B9"/>
    <w:rsid w:val="00D743B2"/>
    <w:rsid w:val="00F662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B6F2C-7E9A-4BD8-83C5-1DC36A0C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44"/>
      <w:outlineLvl w:val="0"/>
    </w:pPr>
    <w:rPr>
      <w:b/>
      <w:bCs/>
      <w:sz w:val="24"/>
      <w:szCs w:val="24"/>
    </w:rPr>
  </w:style>
  <w:style w:type="paragraph" w:styleId="Ttulo2">
    <w:name w:val="heading 2"/>
    <w:basedOn w:val="Normal"/>
    <w:uiPriority w:val="1"/>
    <w:qFormat/>
    <w:pPr>
      <w:ind w:left="244"/>
      <w:jc w:val="both"/>
      <w:outlineLvl w:val="1"/>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44"/>
      <w:jc w:val="both"/>
    </w:pPr>
    <w:rPr>
      <w:sz w:val="24"/>
      <w:szCs w:val="24"/>
    </w:rPr>
  </w:style>
  <w:style w:type="paragraph" w:styleId="PargrafodaLista">
    <w:name w:val="List Paragraph"/>
    <w:basedOn w:val="Normal"/>
    <w:uiPriority w:val="1"/>
    <w:qFormat/>
    <w:pPr>
      <w:spacing w:before="120"/>
      <w:ind w:left="244"/>
      <w:jc w:val="both"/>
    </w:pPr>
  </w:style>
  <w:style w:type="paragraph" w:customStyle="1" w:styleId="TableParagraph">
    <w:name w:val="Table Paragraph"/>
    <w:basedOn w:val="Normal"/>
    <w:uiPriority w:val="1"/>
    <w:qFormat/>
  </w:style>
  <w:style w:type="paragraph" w:customStyle="1" w:styleId="textojustificado">
    <w:name w:val="texto_justificado"/>
    <w:basedOn w:val="Normal"/>
    <w:rsid w:val="002E0D5C"/>
    <w:pPr>
      <w:widowControl/>
      <w:autoSpaceDE/>
      <w:autoSpaceDN/>
      <w:spacing w:before="100" w:beforeAutospacing="1" w:after="100" w:afterAutospacing="1"/>
    </w:pPr>
    <w:rPr>
      <w:sz w:val="24"/>
      <w:szCs w:val="24"/>
      <w:lang w:val="pt-BR" w:eastAsia="pt-BR"/>
    </w:rPr>
  </w:style>
  <w:style w:type="paragraph" w:styleId="NormalWeb">
    <w:name w:val="Normal (Web)"/>
    <w:basedOn w:val="Normal"/>
    <w:uiPriority w:val="99"/>
    <w:unhideWhenUsed/>
    <w:rsid w:val="002E0D5C"/>
    <w:pPr>
      <w:widowControl/>
      <w:autoSpaceDE/>
      <w:autoSpaceDN/>
      <w:spacing w:before="100" w:beforeAutospacing="1" w:after="100" w:afterAutospacing="1"/>
    </w:pPr>
    <w:rPr>
      <w:sz w:val="24"/>
      <w:szCs w:val="24"/>
      <w:lang w:val="pt-BR" w:eastAsia="pt-BR"/>
    </w:rPr>
  </w:style>
  <w:style w:type="character" w:customStyle="1" w:styleId="textojustificado1">
    <w:name w:val="texto_justificado1"/>
    <w:basedOn w:val="Fontepargpadro"/>
    <w:rsid w:val="002E0D5C"/>
  </w:style>
  <w:style w:type="character" w:styleId="Hyperlink">
    <w:name w:val="Hyperlink"/>
    <w:basedOn w:val="Fontepargpadro"/>
    <w:uiPriority w:val="99"/>
    <w:semiHidden/>
    <w:unhideWhenUsed/>
    <w:rsid w:val="002E0D5C"/>
    <w:rPr>
      <w:color w:val="0000FF"/>
      <w:u w:val="single"/>
    </w:rPr>
  </w:style>
  <w:style w:type="character" w:styleId="Forte">
    <w:name w:val="Strong"/>
    <w:basedOn w:val="Fontepargpadro"/>
    <w:uiPriority w:val="22"/>
    <w:qFormat/>
    <w:rsid w:val="002E0D5C"/>
    <w:rPr>
      <w:b/>
      <w:bCs/>
    </w:rPr>
  </w:style>
  <w:style w:type="paragraph" w:customStyle="1" w:styleId="tabelatextocentralizado">
    <w:name w:val="tabela_texto_centralizado"/>
    <w:basedOn w:val="Normal"/>
    <w:rsid w:val="002E0D5C"/>
    <w:pPr>
      <w:widowControl/>
      <w:autoSpaceDE/>
      <w:autoSpaceDN/>
      <w:spacing w:before="100" w:beforeAutospacing="1" w:after="100" w:afterAutospacing="1"/>
    </w:pPr>
    <w:rPr>
      <w:sz w:val="24"/>
      <w:szCs w:val="24"/>
      <w:lang w:val="pt-BR" w:eastAsia="pt-BR"/>
    </w:rPr>
  </w:style>
  <w:style w:type="paragraph" w:customStyle="1" w:styleId="textocentralizado">
    <w:name w:val="texto_centralizado"/>
    <w:basedOn w:val="Normal"/>
    <w:rsid w:val="002E0D5C"/>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rsid w:val="002E0D5C"/>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rsid w:val="002E0D5C"/>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8142">
      <w:bodyDiv w:val="1"/>
      <w:marLeft w:val="0"/>
      <w:marRight w:val="0"/>
      <w:marTop w:val="0"/>
      <w:marBottom w:val="0"/>
      <w:divBdr>
        <w:top w:val="none" w:sz="0" w:space="0" w:color="auto"/>
        <w:left w:val="none" w:sz="0" w:space="0" w:color="auto"/>
        <w:bottom w:val="none" w:sz="0" w:space="0" w:color="auto"/>
        <w:right w:val="none" w:sz="0" w:space="0" w:color="auto"/>
      </w:divBdr>
      <w:divsChild>
        <w:div w:id="1281716818">
          <w:marLeft w:val="0"/>
          <w:marRight w:val="0"/>
          <w:marTop w:val="0"/>
          <w:marBottom w:val="0"/>
          <w:divBdr>
            <w:top w:val="none" w:sz="0" w:space="0" w:color="auto"/>
            <w:left w:val="none" w:sz="0" w:space="0" w:color="auto"/>
            <w:bottom w:val="none" w:sz="0" w:space="0" w:color="auto"/>
            <w:right w:val="none" w:sz="0" w:space="0" w:color="auto"/>
          </w:divBdr>
        </w:div>
        <w:div w:id="1877307559">
          <w:marLeft w:val="0"/>
          <w:marRight w:val="0"/>
          <w:marTop w:val="0"/>
          <w:marBottom w:val="0"/>
          <w:divBdr>
            <w:top w:val="none" w:sz="0" w:space="0" w:color="auto"/>
            <w:left w:val="none" w:sz="0" w:space="0" w:color="auto"/>
            <w:bottom w:val="none" w:sz="0" w:space="0" w:color="auto"/>
            <w:right w:val="none" w:sz="0" w:space="0" w:color="auto"/>
          </w:divBdr>
        </w:div>
        <w:div w:id="1543320096">
          <w:marLeft w:val="0"/>
          <w:marRight w:val="0"/>
          <w:marTop w:val="0"/>
          <w:marBottom w:val="0"/>
          <w:divBdr>
            <w:top w:val="none" w:sz="0" w:space="0" w:color="auto"/>
            <w:left w:val="none" w:sz="0" w:space="0" w:color="auto"/>
            <w:bottom w:val="none" w:sz="0" w:space="0" w:color="auto"/>
            <w:right w:val="none" w:sz="0" w:space="0" w:color="auto"/>
          </w:divBdr>
        </w:div>
        <w:div w:id="192499122">
          <w:marLeft w:val="0"/>
          <w:marRight w:val="0"/>
          <w:marTop w:val="0"/>
          <w:marBottom w:val="0"/>
          <w:divBdr>
            <w:top w:val="none" w:sz="0" w:space="0" w:color="auto"/>
            <w:left w:val="none" w:sz="0" w:space="0" w:color="auto"/>
            <w:bottom w:val="none" w:sz="0" w:space="0" w:color="auto"/>
            <w:right w:val="none" w:sz="0" w:space="0" w:color="auto"/>
          </w:divBdr>
        </w:div>
        <w:div w:id="1225876247">
          <w:marLeft w:val="0"/>
          <w:marRight w:val="0"/>
          <w:marTop w:val="0"/>
          <w:marBottom w:val="0"/>
          <w:divBdr>
            <w:top w:val="none" w:sz="0" w:space="0" w:color="auto"/>
            <w:left w:val="none" w:sz="0" w:space="0" w:color="auto"/>
            <w:bottom w:val="none" w:sz="0" w:space="0" w:color="auto"/>
            <w:right w:val="none" w:sz="0" w:space="0" w:color="auto"/>
          </w:divBdr>
        </w:div>
        <w:div w:id="132866376">
          <w:marLeft w:val="0"/>
          <w:marRight w:val="0"/>
          <w:marTop w:val="0"/>
          <w:marBottom w:val="0"/>
          <w:divBdr>
            <w:top w:val="none" w:sz="0" w:space="0" w:color="auto"/>
            <w:left w:val="none" w:sz="0" w:space="0" w:color="auto"/>
            <w:bottom w:val="none" w:sz="0" w:space="0" w:color="auto"/>
            <w:right w:val="none" w:sz="0" w:space="0" w:color="auto"/>
          </w:divBdr>
        </w:div>
        <w:div w:id="988559741">
          <w:marLeft w:val="0"/>
          <w:marRight w:val="0"/>
          <w:marTop w:val="0"/>
          <w:marBottom w:val="0"/>
          <w:divBdr>
            <w:top w:val="none" w:sz="0" w:space="0" w:color="auto"/>
            <w:left w:val="none" w:sz="0" w:space="0" w:color="auto"/>
            <w:bottom w:val="none" w:sz="0" w:space="0" w:color="auto"/>
            <w:right w:val="none" w:sz="0" w:space="0" w:color="auto"/>
          </w:divBdr>
        </w:div>
        <w:div w:id="40598386">
          <w:marLeft w:val="0"/>
          <w:marRight w:val="0"/>
          <w:marTop w:val="0"/>
          <w:marBottom w:val="0"/>
          <w:divBdr>
            <w:top w:val="none" w:sz="0" w:space="0" w:color="auto"/>
            <w:left w:val="none" w:sz="0" w:space="0" w:color="auto"/>
            <w:bottom w:val="none" w:sz="0" w:space="0" w:color="auto"/>
            <w:right w:val="none" w:sz="0" w:space="0" w:color="auto"/>
          </w:divBdr>
        </w:div>
        <w:div w:id="1819570441">
          <w:marLeft w:val="0"/>
          <w:marRight w:val="0"/>
          <w:marTop w:val="0"/>
          <w:marBottom w:val="0"/>
          <w:divBdr>
            <w:top w:val="none" w:sz="0" w:space="0" w:color="auto"/>
            <w:left w:val="none" w:sz="0" w:space="0" w:color="auto"/>
            <w:bottom w:val="none" w:sz="0" w:space="0" w:color="auto"/>
            <w:right w:val="none" w:sz="0" w:space="0" w:color="auto"/>
          </w:divBdr>
        </w:div>
        <w:div w:id="267396828">
          <w:marLeft w:val="0"/>
          <w:marRight w:val="0"/>
          <w:marTop w:val="0"/>
          <w:marBottom w:val="0"/>
          <w:divBdr>
            <w:top w:val="none" w:sz="0" w:space="0" w:color="auto"/>
            <w:left w:val="none" w:sz="0" w:space="0" w:color="auto"/>
            <w:bottom w:val="none" w:sz="0" w:space="0" w:color="auto"/>
            <w:right w:val="none" w:sz="0" w:space="0" w:color="auto"/>
          </w:divBdr>
        </w:div>
        <w:div w:id="1418405033">
          <w:marLeft w:val="0"/>
          <w:marRight w:val="0"/>
          <w:marTop w:val="0"/>
          <w:marBottom w:val="0"/>
          <w:divBdr>
            <w:top w:val="none" w:sz="0" w:space="0" w:color="auto"/>
            <w:left w:val="none" w:sz="0" w:space="0" w:color="auto"/>
            <w:bottom w:val="none" w:sz="0" w:space="0" w:color="auto"/>
            <w:right w:val="none" w:sz="0" w:space="0" w:color="auto"/>
          </w:divBdr>
        </w:div>
        <w:div w:id="2121099931">
          <w:marLeft w:val="0"/>
          <w:marRight w:val="0"/>
          <w:marTop w:val="0"/>
          <w:marBottom w:val="0"/>
          <w:divBdr>
            <w:top w:val="none" w:sz="0" w:space="0" w:color="auto"/>
            <w:left w:val="none" w:sz="0" w:space="0" w:color="auto"/>
            <w:bottom w:val="none" w:sz="0" w:space="0" w:color="auto"/>
            <w:right w:val="none" w:sz="0" w:space="0" w:color="auto"/>
          </w:divBdr>
        </w:div>
        <w:div w:id="1754818704">
          <w:marLeft w:val="0"/>
          <w:marRight w:val="0"/>
          <w:marTop w:val="0"/>
          <w:marBottom w:val="0"/>
          <w:divBdr>
            <w:top w:val="none" w:sz="0" w:space="0" w:color="auto"/>
            <w:left w:val="none" w:sz="0" w:space="0" w:color="auto"/>
            <w:bottom w:val="none" w:sz="0" w:space="0" w:color="auto"/>
            <w:right w:val="none" w:sz="0" w:space="0" w:color="auto"/>
          </w:divBdr>
        </w:div>
        <w:div w:id="156848752">
          <w:marLeft w:val="0"/>
          <w:marRight w:val="0"/>
          <w:marTop w:val="0"/>
          <w:marBottom w:val="0"/>
          <w:divBdr>
            <w:top w:val="none" w:sz="0" w:space="0" w:color="auto"/>
            <w:left w:val="none" w:sz="0" w:space="0" w:color="auto"/>
            <w:bottom w:val="none" w:sz="0" w:space="0" w:color="auto"/>
            <w:right w:val="none" w:sz="0" w:space="0" w:color="auto"/>
          </w:divBdr>
        </w:div>
        <w:div w:id="1128083292">
          <w:marLeft w:val="0"/>
          <w:marRight w:val="0"/>
          <w:marTop w:val="0"/>
          <w:marBottom w:val="0"/>
          <w:divBdr>
            <w:top w:val="none" w:sz="0" w:space="0" w:color="auto"/>
            <w:left w:val="none" w:sz="0" w:space="0" w:color="auto"/>
            <w:bottom w:val="none" w:sz="0" w:space="0" w:color="auto"/>
            <w:right w:val="none" w:sz="0" w:space="0" w:color="auto"/>
          </w:divBdr>
          <w:divsChild>
            <w:div w:id="19290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1909">
      <w:bodyDiv w:val="1"/>
      <w:marLeft w:val="0"/>
      <w:marRight w:val="0"/>
      <w:marTop w:val="0"/>
      <w:marBottom w:val="0"/>
      <w:divBdr>
        <w:top w:val="none" w:sz="0" w:space="0" w:color="auto"/>
        <w:left w:val="none" w:sz="0" w:space="0" w:color="auto"/>
        <w:bottom w:val="none" w:sz="0" w:space="0" w:color="auto"/>
        <w:right w:val="none" w:sz="0" w:space="0" w:color="auto"/>
      </w:divBdr>
    </w:div>
    <w:div w:id="969168518">
      <w:bodyDiv w:val="1"/>
      <w:marLeft w:val="0"/>
      <w:marRight w:val="0"/>
      <w:marTop w:val="0"/>
      <w:marBottom w:val="0"/>
      <w:divBdr>
        <w:top w:val="none" w:sz="0" w:space="0" w:color="auto"/>
        <w:left w:val="none" w:sz="0" w:space="0" w:color="auto"/>
        <w:bottom w:val="none" w:sz="0" w:space="0" w:color="auto"/>
        <w:right w:val="none" w:sz="0" w:space="0" w:color="auto"/>
      </w:divBdr>
      <w:divsChild>
        <w:div w:id="1801922181">
          <w:marLeft w:val="0"/>
          <w:marRight w:val="0"/>
          <w:marTop w:val="0"/>
          <w:marBottom w:val="0"/>
          <w:divBdr>
            <w:top w:val="none" w:sz="0" w:space="0" w:color="auto"/>
            <w:left w:val="none" w:sz="0" w:space="0" w:color="auto"/>
            <w:bottom w:val="none" w:sz="0" w:space="0" w:color="auto"/>
            <w:right w:val="none" w:sz="0" w:space="0" w:color="auto"/>
          </w:divBdr>
        </w:div>
        <w:div w:id="1631983398">
          <w:marLeft w:val="0"/>
          <w:marRight w:val="0"/>
          <w:marTop w:val="0"/>
          <w:marBottom w:val="0"/>
          <w:divBdr>
            <w:top w:val="none" w:sz="0" w:space="0" w:color="auto"/>
            <w:left w:val="none" w:sz="0" w:space="0" w:color="auto"/>
            <w:bottom w:val="none" w:sz="0" w:space="0" w:color="auto"/>
            <w:right w:val="none" w:sz="0" w:space="0" w:color="auto"/>
          </w:divBdr>
        </w:div>
        <w:div w:id="368990502">
          <w:marLeft w:val="0"/>
          <w:marRight w:val="0"/>
          <w:marTop w:val="0"/>
          <w:marBottom w:val="0"/>
          <w:divBdr>
            <w:top w:val="none" w:sz="0" w:space="0" w:color="auto"/>
            <w:left w:val="none" w:sz="0" w:space="0" w:color="auto"/>
            <w:bottom w:val="none" w:sz="0" w:space="0" w:color="auto"/>
            <w:right w:val="none" w:sz="0" w:space="0" w:color="auto"/>
          </w:divBdr>
        </w:div>
        <w:div w:id="415133879">
          <w:marLeft w:val="0"/>
          <w:marRight w:val="0"/>
          <w:marTop w:val="0"/>
          <w:marBottom w:val="0"/>
          <w:divBdr>
            <w:top w:val="none" w:sz="0" w:space="0" w:color="auto"/>
            <w:left w:val="none" w:sz="0" w:space="0" w:color="auto"/>
            <w:bottom w:val="none" w:sz="0" w:space="0" w:color="auto"/>
            <w:right w:val="none" w:sz="0" w:space="0" w:color="auto"/>
          </w:divBdr>
        </w:div>
        <w:div w:id="1067722298">
          <w:marLeft w:val="0"/>
          <w:marRight w:val="0"/>
          <w:marTop w:val="0"/>
          <w:marBottom w:val="0"/>
          <w:divBdr>
            <w:top w:val="none" w:sz="0" w:space="0" w:color="auto"/>
            <w:left w:val="none" w:sz="0" w:space="0" w:color="auto"/>
            <w:bottom w:val="none" w:sz="0" w:space="0" w:color="auto"/>
            <w:right w:val="none" w:sz="0" w:space="0" w:color="auto"/>
          </w:divBdr>
        </w:div>
        <w:div w:id="290328288">
          <w:marLeft w:val="0"/>
          <w:marRight w:val="0"/>
          <w:marTop w:val="0"/>
          <w:marBottom w:val="0"/>
          <w:divBdr>
            <w:top w:val="none" w:sz="0" w:space="0" w:color="auto"/>
            <w:left w:val="none" w:sz="0" w:space="0" w:color="auto"/>
            <w:bottom w:val="none" w:sz="0" w:space="0" w:color="auto"/>
            <w:right w:val="none" w:sz="0" w:space="0" w:color="auto"/>
          </w:divBdr>
        </w:div>
        <w:div w:id="823207829">
          <w:marLeft w:val="0"/>
          <w:marRight w:val="0"/>
          <w:marTop w:val="0"/>
          <w:marBottom w:val="0"/>
          <w:divBdr>
            <w:top w:val="none" w:sz="0" w:space="0" w:color="auto"/>
            <w:left w:val="none" w:sz="0" w:space="0" w:color="auto"/>
            <w:bottom w:val="none" w:sz="0" w:space="0" w:color="auto"/>
            <w:right w:val="none" w:sz="0" w:space="0" w:color="auto"/>
          </w:divBdr>
        </w:div>
        <w:div w:id="278684673">
          <w:marLeft w:val="0"/>
          <w:marRight w:val="0"/>
          <w:marTop w:val="0"/>
          <w:marBottom w:val="0"/>
          <w:divBdr>
            <w:top w:val="none" w:sz="0" w:space="0" w:color="auto"/>
            <w:left w:val="none" w:sz="0" w:space="0" w:color="auto"/>
            <w:bottom w:val="none" w:sz="0" w:space="0" w:color="auto"/>
            <w:right w:val="none" w:sz="0" w:space="0" w:color="auto"/>
          </w:divBdr>
        </w:div>
        <w:div w:id="413283336">
          <w:marLeft w:val="0"/>
          <w:marRight w:val="0"/>
          <w:marTop w:val="0"/>
          <w:marBottom w:val="0"/>
          <w:divBdr>
            <w:top w:val="none" w:sz="0" w:space="0" w:color="auto"/>
            <w:left w:val="none" w:sz="0" w:space="0" w:color="auto"/>
            <w:bottom w:val="none" w:sz="0" w:space="0" w:color="auto"/>
            <w:right w:val="none" w:sz="0" w:space="0" w:color="auto"/>
          </w:divBdr>
        </w:div>
        <w:div w:id="736586068">
          <w:marLeft w:val="0"/>
          <w:marRight w:val="0"/>
          <w:marTop w:val="0"/>
          <w:marBottom w:val="0"/>
          <w:divBdr>
            <w:top w:val="none" w:sz="0" w:space="0" w:color="auto"/>
            <w:left w:val="none" w:sz="0" w:space="0" w:color="auto"/>
            <w:bottom w:val="none" w:sz="0" w:space="0" w:color="auto"/>
            <w:right w:val="none" w:sz="0" w:space="0" w:color="auto"/>
          </w:divBdr>
        </w:div>
        <w:div w:id="1773814580">
          <w:marLeft w:val="0"/>
          <w:marRight w:val="0"/>
          <w:marTop w:val="0"/>
          <w:marBottom w:val="0"/>
          <w:divBdr>
            <w:top w:val="none" w:sz="0" w:space="0" w:color="auto"/>
            <w:left w:val="none" w:sz="0" w:space="0" w:color="auto"/>
            <w:bottom w:val="none" w:sz="0" w:space="0" w:color="auto"/>
            <w:right w:val="none" w:sz="0" w:space="0" w:color="auto"/>
          </w:divBdr>
        </w:div>
        <w:div w:id="1106071844">
          <w:marLeft w:val="0"/>
          <w:marRight w:val="0"/>
          <w:marTop w:val="0"/>
          <w:marBottom w:val="0"/>
          <w:divBdr>
            <w:top w:val="none" w:sz="0" w:space="0" w:color="auto"/>
            <w:left w:val="none" w:sz="0" w:space="0" w:color="auto"/>
            <w:bottom w:val="none" w:sz="0" w:space="0" w:color="auto"/>
            <w:right w:val="none" w:sz="0" w:space="0" w:color="auto"/>
          </w:divBdr>
        </w:div>
        <w:div w:id="1942377370">
          <w:marLeft w:val="0"/>
          <w:marRight w:val="0"/>
          <w:marTop w:val="0"/>
          <w:marBottom w:val="0"/>
          <w:divBdr>
            <w:top w:val="none" w:sz="0" w:space="0" w:color="auto"/>
            <w:left w:val="none" w:sz="0" w:space="0" w:color="auto"/>
            <w:bottom w:val="none" w:sz="0" w:space="0" w:color="auto"/>
            <w:right w:val="none" w:sz="0" w:space="0" w:color="auto"/>
          </w:divBdr>
        </w:div>
        <w:div w:id="1563372919">
          <w:marLeft w:val="0"/>
          <w:marRight w:val="0"/>
          <w:marTop w:val="0"/>
          <w:marBottom w:val="0"/>
          <w:divBdr>
            <w:top w:val="none" w:sz="0" w:space="0" w:color="auto"/>
            <w:left w:val="none" w:sz="0" w:space="0" w:color="auto"/>
            <w:bottom w:val="none" w:sz="0" w:space="0" w:color="auto"/>
            <w:right w:val="none" w:sz="0" w:space="0" w:color="auto"/>
          </w:divBdr>
        </w:div>
        <w:div w:id="1841650791">
          <w:marLeft w:val="0"/>
          <w:marRight w:val="0"/>
          <w:marTop w:val="0"/>
          <w:marBottom w:val="0"/>
          <w:divBdr>
            <w:top w:val="none" w:sz="0" w:space="0" w:color="auto"/>
            <w:left w:val="none" w:sz="0" w:space="0" w:color="auto"/>
            <w:bottom w:val="none" w:sz="0" w:space="0" w:color="auto"/>
            <w:right w:val="none" w:sz="0" w:space="0" w:color="auto"/>
          </w:divBdr>
          <w:divsChild>
            <w:div w:id="4269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i.rj.gov.br/sei/redelog.rj.gov.br/redelog/legisla%25C3%25A7%25C3%25A3o-licitacoes/" TargetMode="External"/><Relationship Id="rId13" Type="http://schemas.openxmlformats.org/officeDocument/2006/relationships/hyperlink" Target="http://www.portaltransparencia.gov.br/sancoes/cnep)%3B"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nj.jus.br/improbidade_adm/consultar_requerido.php)%3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transparencia.gov.br/sancoes/ceis)%3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ei.rj.gov.br/sei/controlador.php?acao=protocolo_visualizar&amp;id_protocolo=124517053&amp;id_procedimento_atual=101893665&amp;infra_sistema=100000100&amp;infra_unidade_atual=120002558&amp;infra_hash=4c159a357fccf165b1234eb36ba563d169b4c800bc1c14da5a84df2287dc3bb9a6f96703340fa3f06cdc3b062987186512b760cc76351f027c0683c7f9fda89107443f3a5678dbb05b95362efe42bdd4bdea253549a0fb940103c838f2eb2d44" TargetMode="External"/><Relationship Id="rId4" Type="http://schemas.openxmlformats.org/officeDocument/2006/relationships/webSettings" Target="webSettings.xml"/><Relationship Id="rId9" Type="http://schemas.openxmlformats.org/officeDocument/2006/relationships/hyperlink" Target="https://sei.rj.gov.br/sei/controlador.php?acao=protocolo_visualizar&amp;id_protocolo=122241863&amp;id_procedimento_atual=101893665&amp;infra_sistema=100000100&amp;infra_unidade_atual=120002558&amp;infra_hash=9f2bc3a3afc15dc0cf22a6ab3c2475e1e299368acc89463997b3a629c5b119bfa6f96703340fa3f06cdc3b062987186512b760cc76351f027c0683c7f9fda89107443f3a5678dbb05b95362efe42bdd4bdea253549a0fb940103c838f2eb2d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38</Pages>
  <Words>8724</Words>
  <Characters>47112</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PDF SEI-080002/003495/2025</vt:lpstr>
    </vt:vector>
  </TitlesOfParts>
  <Company/>
  <LinksUpToDate>false</LinksUpToDate>
  <CharactersWithSpaces>55725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SEI-080002/003495/2025</dc:title>
  <cp:lastModifiedBy>Nathane Dufrayer Silva</cp:lastModifiedBy>
  <cp:revision>3</cp:revision>
  <dcterms:created xsi:type="dcterms:W3CDTF">2025-12-22T18:05:00Z</dcterms:created>
  <dcterms:modified xsi:type="dcterms:W3CDTF">2026-01-08T17:45:00Z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2025-12-22T00:00:00Z</vt:filetime>
  </property>
</Properties>
</file>