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F7" w:rsidRDefault="00584FF4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D2EF7" w:rsidRDefault="00584FF4">
      <w:pPr>
        <w:pStyle w:val="Corpodetexto"/>
        <w:spacing w:before="7"/>
        <w:rPr>
          <w:rFonts w:ascii="Times New Roman"/>
          <w:b w:val="0"/>
          <w:sz w:val="19"/>
        </w:rPr>
      </w:pPr>
      <w:r>
        <w:pict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:rsidR="008D2EF7" w:rsidRDefault="008D2EF7">
      <w:pPr>
        <w:pStyle w:val="Corpodetexto"/>
        <w:rPr>
          <w:rFonts w:ascii="Times New Roman"/>
          <w:b w:val="0"/>
          <w:sz w:val="18"/>
        </w:rPr>
      </w:pPr>
    </w:p>
    <w:p w:rsidR="00631BBD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FB2148" w:rsidRPr="00FB2148">
        <w:rPr>
          <w:b w:val="0"/>
          <w:color w:val="000000"/>
          <w:sz w:val="20"/>
          <w:szCs w:val="20"/>
        </w:rPr>
        <w:t> Restaurante Popular de Madureira (Restaurante do Povo Tia Vicentina)</w:t>
      </w:r>
    </w:p>
    <w:p w:rsidR="00BB413A" w:rsidRPr="00FB214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sz w:val="20"/>
          <w:lang w:val="pt-BR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FB2148" w:rsidRPr="00FB2148">
        <w:rPr>
          <w:rFonts w:cs="Times New Roman"/>
          <w:b w:val="0"/>
          <w:sz w:val="20"/>
          <w:szCs w:val="20"/>
        </w:rPr>
        <w:t xml:space="preserve">Av. Ministro Edgard Romero, nº364, </w:t>
      </w:r>
      <w:proofErr w:type="gramStart"/>
      <w:r w:rsidR="00FB2148" w:rsidRPr="00FB2148">
        <w:rPr>
          <w:rFonts w:cs="Times New Roman"/>
          <w:b w:val="0"/>
          <w:sz w:val="20"/>
          <w:szCs w:val="20"/>
        </w:rPr>
        <w:t>Madureira</w:t>
      </w:r>
      <w:proofErr w:type="gramEnd"/>
    </w:p>
    <w:p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B413A">
        <w:rPr>
          <w:b w:val="0"/>
          <w:sz w:val="20"/>
          <w:lang w:val="pt-BR"/>
        </w:rPr>
        <w:t>Rio de Janeiro</w:t>
      </w:r>
    </w:p>
    <w:p w:rsidR="00631BB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:rsidR="00631BBD" w:rsidRPr="004C64F2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>
        <w:rPr>
          <w:sz w:val="20"/>
          <w:lang w:val="pt-BR"/>
        </w:rPr>
        <w:t xml:space="preserve">Objeto: </w:t>
      </w:r>
      <w:r w:rsidR="008D6759" w:rsidRPr="008D6759">
        <w:rPr>
          <w:b w:val="0"/>
          <w:sz w:val="20"/>
          <w:lang w:val="pt-BR"/>
        </w:rPr>
        <w:t xml:space="preserve">CONTRATAÇÃO DE EMPRESA ESPECIALIZADA </w:t>
      </w:r>
      <w:r w:rsidR="00796B6D">
        <w:rPr>
          <w:b w:val="0"/>
          <w:sz w:val="20"/>
          <w:lang w:val="pt-BR"/>
        </w:rPr>
        <w:t xml:space="preserve">PARA ELABORAÇÃO DE PROJETO E EXECUÇÃO DE OBRAS DO IMÓVEL LOCALIZADO À AV. MINISTR EDGARD ROMERO, Nº 364, VISANDO A REABERTURA DO </w:t>
      </w:r>
      <w:r w:rsidR="00796B6D" w:rsidRPr="00203FEE">
        <w:rPr>
          <w:b w:val="0"/>
          <w:sz w:val="20"/>
          <w:u w:val="single"/>
          <w:lang w:val="pt-BR"/>
        </w:rPr>
        <w:t>RESTAURANTE POPULAR DE MADUREIRA</w:t>
      </w:r>
      <w:r w:rsidR="00796B6D">
        <w:rPr>
          <w:b w:val="0"/>
          <w:sz w:val="20"/>
          <w:lang w:val="pt-BR"/>
        </w:rPr>
        <w:t xml:space="preserve"> (RESTAURANTE DO POVO TIA VICENTINA), LOCALIZADO </w:t>
      </w:r>
      <w:r w:rsidR="008D6759" w:rsidRPr="008D6759">
        <w:rPr>
          <w:b w:val="0"/>
          <w:sz w:val="20"/>
          <w:lang w:val="pt-BR"/>
        </w:rPr>
        <w:t xml:space="preserve">NO MUNICÍPIO DO RIO DE JANEIRO, EM CONFORMIDADE COM AS ESPECIFICAÇÕES DO PROJETO BÁSICO, DO EDITAL DE LICITAÇÃO E SEUS </w:t>
      </w:r>
      <w:proofErr w:type="gramStart"/>
      <w:r w:rsidR="008D6759" w:rsidRPr="008D6759">
        <w:rPr>
          <w:b w:val="0"/>
          <w:sz w:val="20"/>
          <w:lang w:val="pt-BR"/>
        </w:rPr>
        <w:t>ANEXOS</w:t>
      </w:r>
      <w:proofErr w:type="gramEnd"/>
    </w:p>
    <w:p w:rsidR="00631BBD" w:rsidRPr="00631BBD" w:rsidRDefault="00584FF4" w:rsidP="00631BBD">
      <w:pPr>
        <w:pStyle w:val="Corpodetexto"/>
        <w:spacing w:line="360" w:lineRule="auto"/>
        <w:ind w:left="142"/>
        <w:rPr>
          <w:sz w:val="20"/>
        </w:rPr>
      </w:pPr>
      <w:bookmarkStart w:id="0" w:name="_GoBack"/>
      <w:bookmarkEnd w:id="0"/>
      <w:r>
        <w:pict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:rsidR="008D2EF7" w:rsidRDefault="008D2EF7">
                  <w:pPr>
                    <w:pStyle w:val="Corpodetexto"/>
                    <w:spacing w:before="7"/>
                  </w:pP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;</w:t>
                  </w:r>
                </w:p>
                <w:p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proofErr w:type="gramStart"/>
                  <w:r>
                    <w:rPr>
                      <w:rFonts w:ascii="Arial MT"/>
                      <w:sz w:val="24"/>
                    </w:rPr>
                    <w:t>xxxxxxxxxxxxxxxxxx</w:t>
                  </w:r>
                  <w:proofErr w:type="gramEnd"/>
                  <w:r>
                    <w:rPr>
                      <w:rFonts w:ascii="Arial MT"/>
                      <w:sz w:val="24"/>
                    </w:rPr>
                    <w:t>.</w:t>
                  </w:r>
                </w:p>
                <w:p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:rsidR="008D2EF7" w:rsidRDefault="008D2EF7">
                  <w:pPr>
                    <w:pStyle w:val="Corpodetexto"/>
                  </w:pPr>
                </w:p>
                <w:p w:rsidR="008A7A0A" w:rsidRDefault="008A7A0A" w:rsidP="008A7A0A">
                  <w:pPr>
                    <w:pStyle w:val="Default"/>
                  </w:pPr>
                </w:p>
                <w:p w:rsidR="008A7A0A" w:rsidRPr="008A7A0A" w:rsidRDefault="008A7A0A" w:rsidP="008A7A0A">
                  <w:pPr>
                    <w:pStyle w:val="Default"/>
                    <w:ind w:left="851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8A7A0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Engenheiro </w:t>
                  </w:r>
                  <w:r w:rsidR="00203FEE" w:rsidRPr="008A7A0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Sênior</w:t>
                  </w:r>
                  <w:r w:rsidR="00203FEE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 (01 um</w:t>
                  </w:r>
                  <w:r w:rsidRPr="008A7A0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)</w:t>
                  </w:r>
                </w:p>
                <w:p w:rsidR="008A7A0A" w:rsidRPr="008A7A0A" w:rsidRDefault="008A7A0A" w:rsidP="008A7A0A">
                  <w:pPr>
                    <w:pStyle w:val="Default"/>
                    <w:ind w:left="851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8A7A0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Engenheiro ou </w:t>
                  </w:r>
                  <w:r w:rsidR="00203FEE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Arquiteto Pleno (01 um</w:t>
                  </w:r>
                  <w:r w:rsidRPr="008A7A0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)</w:t>
                  </w:r>
                </w:p>
                <w:p w:rsidR="00631BBD" w:rsidRPr="008A7A0A" w:rsidRDefault="008A7A0A" w:rsidP="008A7A0A">
                  <w:pPr>
                    <w:tabs>
                      <w:tab w:val="left" w:pos="989"/>
                    </w:tabs>
                  </w:pPr>
                  <w:r w:rsidRPr="008A7A0A">
                    <w:t xml:space="preserve">            </w:t>
                  </w:r>
                  <w:r>
                    <w:t xml:space="preserve"> </w:t>
                  </w:r>
                  <w:r w:rsidRPr="008A7A0A">
                    <w:t xml:space="preserve"> Engenh</w:t>
                  </w:r>
                  <w:r w:rsidR="00203FEE">
                    <w:t>eiro ou Arquiteto Junior (01 um</w:t>
                  </w:r>
                  <w:r w:rsidRPr="008A7A0A">
                    <w:t>)</w:t>
                  </w: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pStyle w:val="Corpodetexto"/>
        <w:rPr>
          <w:rFonts w:ascii="Times New Roman"/>
          <w:b w:val="0"/>
          <w:sz w:val="20"/>
        </w:rPr>
      </w:pPr>
    </w:p>
    <w:p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C" w:rsidRDefault="00DA766C" w:rsidP="00DA766C">
      <w:r>
        <w:separator/>
      </w:r>
    </w:p>
  </w:endnote>
  <w:endnote w:type="continuationSeparator" w:id="0">
    <w:p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C" w:rsidRDefault="00DA766C" w:rsidP="00DA766C">
      <w:r>
        <w:separator/>
      </w:r>
    </w:p>
  </w:footnote>
  <w:footnote w:type="continuationSeparator" w:id="0">
    <w:p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2EF7"/>
    <w:rsid w:val="0014372D"/>
    <w:rsid w:val="001B4CEA"/>
    <w:rsid w:val="00203FEE"/>
    <w:rsid w:val="004C64F2"/>
    <w:rsid w:val="00544BCA"/>
    <w:rsid w:val="00584FF4"/>
    <w:rsid w:val="00631BBD"/>
    <w:rsid w:val="006B54A0"/>
    <w:rsid w:val="00796B6D"/>
    <w:rsid w:val="008A7A0A"/>
    <w:rsid w:val="008B6A7B"/>
    <w:rsid w:val="008D2EF7"/>
    <w:rsid w:val="008D6759"/>
    <w:rsid w:val="00A106C4"/>
    <w:rsid w:val="00B223DE"/>
    <w:rsid w:val="00BB413A"/>
    <w:rsid w:val="00D127DB"/>
    <w:rsid w:val="00DA681F"/>
    <w:rsid w:val="00DA766C"/>
    <w:rsid w:val="00E24537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30055-A717-4828-9144-DDE17001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2</cp:revision>
  <dcterms:created xsi:type="dcterms:W3CDTF">2022-01-18T15:16:00Z</dcterms:created>
  <dcterms:modified xsi:type="dcterms:W3CDTF">2022-01-18T15:16:00Z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