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5304C" w14:textId="77777777" w:rsidR="005A0062" w:rsidRDefault="00AF6DED" w:rsidP="00482210">
      <w:pPr>
        <w:pStyle w:val="Corpodetexto"/>
        <w:ind w:left="-426"/>
        <w:jc w:val="both"/>
        <w:rPr>
          <w:rFonts w:ascii="Times New Roman"/>
          <w:b w:val="0"/>
        </w:rPr>
      </w:pPr>
      <w:r>
        <w:rPr>
          <w:rFonts w:ascii="Times New Roman"/>
          <w:b w:val="0"/>
        </w:rPr>
      </w:r>
      <w:r>
        <w:rPr>
          <w:rFonts w:ascii="Times New Roman"/>
          <w:b w:val="0"/>
        </w:rPr>
        <w:pict w14:anchorId="506BB626">
          <v:group id="_x0000_s1029" style="width:513.6pt;height:114.3pt;mso-position-horizontal-relative:char;mso-position-vertical-relative:line" coordsize="9900,2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4298;top:40;width:1044;height:1365">
              <v:imagedata r:id="rId6" o:title=""/>
            </v:shape>
            <v:shapetype id="_x0000_t202" coordsize="21600,21600" o:spt="202" path="m,l,21600r21600,l21600,xe">
              <v:stroke joinstyle="miter"/>
              <v:path gradientshapeok="t" o:connecttype="rect"/>
            </v:shapetype>
            <v:shape id="_x0000_s1030" type="#_x0000_t202" style="position:absolute;left:4;top:4;width:9890;height:2276" filled="f" strokeweight=".48pt">
              <v:textbox style="mso-next-textbox:#_x0000_s1030" inset="0,0,0,0">
                <w:txbxContent>
                  <w:p w14:paraId="36F40850" w14:textId="77777777" w:rsidR="005A0062" w:rsidRDefault="005A0062">
                    <w:pPr>
                      <w:rPr>
                        <w:rFonts w:ascii="Times New Roman"/>
                        <w:sz w:val="26"/>
                      </w:rPr>
                    </w:pPr>
                  </w:p>
                  <w:p w14:paraId="4AEFAA12" w14:textId="77777777" w:rsidR="005A0062" w:rsidRDefault="005A0062">
                    <w:pPr>
                      <w:rPr>
                        <w:rFonts w:ascii="Times New Roman"/>
                        <w:sz w:val="26"/>
                      </w:rPr>
                    </w:pPr>
                  </w:p>
                  <w:p w14:paraId="675C598A" w14:textId="77777777" w:rsidR="005A0062" w:rsidRDefault="005A0062">
                    <w:pPr>
                      <w:rPr>
                        <w:rFonts w:ascii="Times New Roman"/>
                        <w:sz w:val="26"/>
                      </w:rPr>
                    </w:pPr>
                  </w:p>
                  <w:p w14:paraId="5CE3FDA4" w14:textId="77777777" w:rsidR="005A0062" w:rsidRDefault="005A0062">
                    <w:pPr>
                      <w:rPr>
                        <w:rFonts w:ascii="Times New Roman"/>
                        <w:sz w:val="26"/>
                      </w:rPr>
                    </w:pPr>
                  </w:p>
                  <w:p w14:paraId="318655BE" w14:textId="77777777" w:rsidR="005A0062" w:rsidRDefault="00FA45A6">
                    <w:pPr>
                      <w:spacing w:before="215" w:line="247" w:lineRule="auto"/>
                      <w:ind w:left="2293" w:right="2290" w:hanging="2"/>
                      <w:jc w:val="center"/>
                      <w:rPr>
                        <w:b/>
                        <w:sz w:val="24"/>
                      </w:rPr>
                    </w:pPr>
                    <w:r>
                      <w:rPr>
                        <w:b/>
                        <w:sz w:val="24"/>
                      </w:rPr>
                      <w:t>Governo do Estado do Rio de Janeiro</w:t>
                    </w:r>
                    <w:r>
                      <w:rPr>
                        <w:b/>
                        <w:spacing w:val="1"/>
                        <w:sz w:val="24"/>
                      </w:rPr>
                      <w:t xml:space="preserve"> </w:t>
                    </w:r>
                    <w:r>
                      <w:rPr>
                        <w:b/>
                        <w:sz w:val="24"/>
                      </w:rPr>
                      <w:t>Secretaria</w:t>
                    </w:r>
                    <w:r>
                      <w:rPr>
                        <w:b/>
                        <w:spacing w:val="-2"/>
                        <w:sz w:val="24"/>
                      </w:rPr>
                      <w:t xml:space="preserve"> </w:t>
                    </w:r>
                    <w:r>
                      <w:rPr>
                        <w:b/>
                        <w:sz w:val="24"/>
                      </w:rPr>
                      <w:t>de</w:t>
                    </w:r>
                    <w:r>
                      <w:rPr>
                        <w:b/>
                        <w:spacing w:val="-6"/>
                        <w:sz w:val="24"/>
                      </w:rPr>
                      <w:t xml:space="preserve"> </w:t>
                    </w:r>
                    <w:r>
                      <w:rPr>
                        <w:b/>
                        <w:sz w:val="24"/>
                      </w:rPr>
                      <w:t>Estado</w:t>
                    </w:r>
                    <w:r>
                      <w:rPr>
                        <w:b/>
                        <w:spacing w:val="-10"/>
                        <w:sz w:val="24"/>
                      </w:rPr>
                      <w:t xml:space="preserve"> </w:t>
                    </w:r>
                    <w:r>
                      <w:rPr>
                        <w:b/>
                        <w:sz w:val="24"/>
                      </w:rPr>
                      <w:t>de</w:t>
                    </w:r>
                    <w:r>
                      <w:rPr>
                        <w:b/>
                        <w:spacing w:val="-3"/>
                        <w:sz w:val="24"/>
                      </w:rPr>
                      <w:t xml:space="preserve"> </w:t>
                    </w:r>
                    <w:r>
                      <w:rPr>
                        <w:b/>
                        <w:sz w:val="24"/>
                      </w:rPr>
                      <w:t>Infraestrutura</w:t>
                    </w:r>
                    <w:r>
                      <w:rPr>
                        <w:b/>
                        <w:spacing w:val="-3"/>
                        <w:sz w:val="24"/>
                      </w:rPr>
                      <w:t xml:space="preserve"> </w:t>
                    </w:r>
                    <w:r>
                      <w:rPr>
                        <w:b/>
                        <w:sz w:val="24"/>
                      </w:rPr>
                      <w:t>e</w:t>
                    </w:r>
                    <w:r>
                      <w:rPr>
                        <w:b/>
                        <w:spacing w:val="-4"/>
                        <w:sz w:val="24"/>
                      </w:rPr>
                      <w:t xml:space="preserve"> </w:t>
                    </w:r>
                    <w:r>
                      <w:rPr>
                        <w:b/>
                        <w:sz w:val="24"/>
                      </w:rPr>
                      <w:t>Obras</w:t>
                    </w:r>
                  </w:p>
                  <w:p w14:paraId="099439B6" w14:textId="77777777" w:rsidR="005A0062" w:rsidRDefault="00FA45A6">
                    <w:pPr>
                      <w:spacing w:before="3"/>
                      <w:ind w:left="1692" w:right="1690"/>
                      <w:jc w:val="center"/>
                      <w:rPr>
                        <w:b/>
                        <w:sz w:val="24"/>
                      </w:rPr>
                    </w:pPr>
                    <w:r>
                      <w:rPr>
                        <w:b/>
                        <w:sz w:val="24"/>
                      </w:rPr>
                      <w:t>Empresa</w:t>
                    </w:r>
                    <w:r>
                      <w:rPr>
                        <w:b/>
                        <w:spacing w:val="-2"/>
                        <w:sz w:val="24"/>
                      </w:rPr>
                      <w:t xml:space="preserve"> </w:t>
                    </w:r>
                    <w:r>
                      <w:rPr>
                        <w:b/>
                        <w:sz w:val="24"/>
                      </w:rPr>
                      <w:t>de Obras</w:t>
                    </w:r>
                    <w:r>
                      <w:rPr>
                        <w:b/>
                        <w:spacing w:val="-2"/>
                        <w:sz w:val="24"/>
                      </w:rPr>
                      <w:t xml:space="preserve"> </w:t>
                    </w:r>
                    <w:r>
                      <w:rPr>
                        <w:b/>
                        <w:sz w:val="24"/>
                      </w:rPr>
                      <w:t>Públicas</w:t>
                    </w:r>
                    <w:r>
                      <w:rPr>
                        <w:b/>
                        <w:spacing w:val="-6"/>
                        <w:sz w:val="24"/>
                      </w:rPr>
                      <w:t xml:space="preserve"> </w:t>
                    </w:r>
                    <w:r>
                      <w:rPr>
                        <w:b/>
                        <w:sz w:val="24"/>
                      </w:rPr>
                      <w:t>do</w:t>
                    </w:r>
                    <w:r>
                      <w:rPr>
                        <w:b/>
                        <w:spacing w:val="-4"/>
                        <w:sz w:val="24"/>
                      </w:rPr>
                      <w:t xml:space="preserve"> </w:t>
                    </w:r>
                    <w:r>
                      <w:rPr>
                        <w:b/>
                        <w:sz w:val="24"/>
                      </w:rPr>
                      <w:t>Estado</w:t>
                    </w:r>
                    <w:r>
                      <w:rPr>
                        <w:b/>
                        <w:spacing w:val="-5"/>
                        <w:sz w:val="24"/>
                      </w:rPr>
                      <w:t xml:space="preserve"> </w:t>
                    </w:r>
                    <w:r>
                      <w:rPr>
                        <w:b/>
                        <w:sz w:val="24"/>
                      </w:rPr>
                      <w:t>do</w:t>
                    </w:r>
                    <w:r>
                      <w:rPr>
                        <w:b/>
                        <w:spacing w:val="-8"/>
                        <w:sz w:val="24"/>
                      </w:rPr>
                      <w:t xml:space="preserve"> </w:t>
                    </w:r>
                    <w:r>
                      <w:rPr>
                        <w:b/>
                        <w:sz w:val="24"/>
                      </w:rPr>
                      <w:t>Rio</w:t>
                    </w:r>
                    <w:r>
                      <w:rPr>
                        <w:b/>
                        <w:spacing w:val="4"/>
                        <w:sz w:val="24"/>
                      </w:rPr>
                      <w:t xml:space="preserve"> </w:t>
                    </w:r>
                    <w:r>
                      <w:rPr>
                        <w:b/>
                        <w:sz w:val="24"/>
                      </w:rPr>
                      <w:t>de</w:t>
                    </w:r>
                    <w:r>
                      <w:rPr>
                        <w:b/>
                        <w:spacing w:val="-2"/>
                        <w:sz w:val="24"/>
                      </w:rPr>
                      <w:t xml:space="preserve"> </w:t>
                    </w:r>
                    <w:r>
                      <w:rPr>
                        <w:b/>
                        <w:sz w:val="24"/>
                      </w:rPr>
                      <w:t>Janeiro</w:t>
                    </w:r>
                  </w:p>
                </w:txbxContent>
              </v:textbox>
            </v:shape>
            <w10:anchorlock/>
          </v:group>
        </w:pict>
      </w:r>
    </w:p>
    <w:p w14:paraId="18AA7BB3" w14:textId="77777777" w:rsidR="004F411E" w:rsidRDefault="00AF6DED" w:rsidP="004F411E">
      <w:pPr>
        <w:pStyle w:val="Corpodetexto"/>
        <w:rPr>
          <w:rFonts w:ascii="Times New Roman"/>
          <w:b w:val="0"/>
          <w:sz w:val="17"/>
        </w:rPr>
      </w:pPr>
      <w:r>
        <w:pict w14:anchorId="4F37A021">
          <v:shape id="_x0000_s1028" type="#_x0000_t202" style="position:absolute;margin-left:52.25pt;margin-top:12pt;width:513.6pt;height:57.15pt;z-index:-15728128;mso-wrap-distance-left:0;mso-wrap-distance-right:0;mso-position-horizontal-relative:page" filled="f" strokeweight=".48pt">
            <v:textbox style="mso-next-textbox:#_x0000_s1028" inset="0,0,0,0">
              <w:txbxContent>
                <w:p w14:paraId="61D2B1DD" w14:textId="77777777" w:rsidR="005A0062" w:rsidRDefault="005A0062">
                  <w:pPr>
                    <w:pStyle w:val="Corpodetexto"/>
                    <w:spacing w:before="4"/>
                    <w:rPr>
                      <w:rFonts w:ascii="Times New Roman"/>
                      <w:b w:val="0"/>
                      <w:sz w:val="24"/>
                    </w:rPr>
                  </w:pPr>
                </w:p>
                <w:p w14:paraId="6AFE56BB" w14:textId="77777777" w:rsidR="005A0062" w:rsidRDefault="00FA45A6">
                  <w:pPr>
                    <w:ind w:left="2346" w:right="2350"/>
                    <w:jc w:val="center"/>
                    <w:rPr>
                      <w:b/>
                      <w:sz w:val="24"/>
                    </w:rPr>
                  </w:pPr>
                  <w:r>
                    <w:rPr>
                      <w:b/>
                      <w:sz w:val="24"/>
                    </w:rPr>
                    <w:t>ANEXO</w:t>
                  </w:r>
                  <w:r>
                    <w:rPr>
                      <w:b/>
                      <w:spacing w:val="-9"/>
                      <w:sz w:val="24"/>
                    </w:rPr>
                    <w:t xml:space="preserve"> </w:t>
                  </w:r>
                  <w:r>
                    <w:rPr>
                      <w:b/>
                      <w:sz w:val="24"/>
                    </w:rPr>
                    <w:t>“I”</w:t>
                  </w:r>
                </w:p>
                <w:p w14:paraId="3A522FE8" w14:textId="77777777" w:rsidR="005A0062" w:rsidRDefault="00FA45A6">
                  <w:pPr>
                    <w:spacing w:before="32"/>
                    <w:ind w:left="2352" w:right="2350"/>
                    <w:jc w:val="center"/>
                    <w:rPr>
                      <w:b/>
                      <w:sz w:val="24"/>
                    </w:rPr>
                  </w:pPr>
                  <w:r>
                    <w:rPr>
                      <w:b/>
                      <w:spacing w:val="-1"/>
                      <w:sz w:val="24"/>
                    </w:rPr>
                    <w:t>PARCELAS</w:t>
                  </w:r>
                  <w:r>
                    <w:rPr>
                      <w:b/>
                      <w:spacing w:val="-8"/>
                      <w:sz w:val="24"/>
                    </w:rPr>
                    <w:t xml:space="preserve"> </w:t>
                  </w:r>
                  <w:r>
                    <w:rPr>
                      <w:b/>
                      <w:spacing w:val="-1"/>
                      <w:sz w:val="24"/>
                    </w:rPr>
                    <w:t>DE</w:t>
                  </w:r>
                  <w:r>
                    <w:rPr>
                      <w:b/>
                      <w:spacing w:val="-6"/>
                      <w:sz w:val="24"/>
                    </w:rPr>
                    <w:t xml:space="preserve"> </w:t>
                  </w:r>
                  <w:r>
                    <w:rPr>
                      <w:b/>
                      <w:spacing w:val="-1"/>
                      <w:sz w:val="24"/>
                    </w:rPr>
                    <w:t>MAIOR</w:t>
                  </w:r>
                  <w:r>
                    <w:rPr>
                      <w:b/>
                      <w:spacing w:val="-5"/>
                      <w:sz w:val="24"/>
                    </w:rPr>
                    <w:t xml:space="preserve"> </w:t>
                  </w:r>
                  <w:r>
                    <w:rPr>
                      <w:b/>
                      <w:sz w:val="24"/>
                    </w:rPr>
                    <w:t>RELEVÂNCIA</w:t>
                  </w:r>
                  <w:r>
                    <w:rPr>
                      <w:b/>
                      <w:spacing w:val="-21"/>
                      <w:sz w:val="24"/>
                    </w:rPr>
                    <w:t xml:space="preserve"> </w:t>
                  </w:r>
                  <w:r>
                    <w:rPr>
                      <w:b/>
                      <w:sz w:val="24"/>
                    </w:rPr>
                    <w:t>TÉCNICA</w:t>
                  </w:r>
                </w:p>
              </w:txbxContent>
            </v:textbox>
            <w10:wrap type="topAndBottom" anchorx="page"/>
          </v:shape>
        </w:pict>
      </w:r>
    </w:p>
    <w:p w14:paraId="5F583C52" w14:textId="77777777" w:rsidR="004F411E" w:rsidRPr="004F411E" w:rsidRDefault="004F411E" w:rsidP="004F411E"/>
    <w:p w14:paraId="570EFBC4" w14:textId="66B925B6" w:rsidR="000122B7" w:rsidRPr="0066279B" w:rsidRDefault="000122B7" w:rsidP="000122B7">
      <w:pPr>
        <w:pStyle w:val="Corpodetexto"/>
        <w:pBdr>
          <w:top w:val="single" w:sz="4" w:space="1" w:color="auto"/>
          <w:left w:val="single" w:sz="4" w:space="29" w:color="auto"/>
          <w:bottom w:val="single" w:sz="4" w:space="1" w:color="auto"/>
          <w:right w:val="single" w:sz="4" w:space="0" w:color="auto"/>
        </w:pBdr>
        <w:spacing w:line="360" w:lineRule="auto"/>
        <w:ind w:left="142"/>
        <w:rPr>
          <w:rFonts w:ascii="Times New Roman" w:hAnsi="Times New Roman" w:cs="Times New Roman"/>
          <w:b w:val="0"/>
          <w:lang w:val="pt-BR"/>
        </w:rPr>
      </w:pPr>
      <w:r w:rsidRPr="002D561A">
        <w:rPr>
          <w:rFonts w:ascii="Times New Roman" w:hAnsi="Times New Roman" w:cs="Times New Roman"/>
          <w:lang w:val="pt-BR"/>
        </w:rPr>
        <w:t>Imóvel:</w:t>
      </w:r>
      <w:r w:rsidRPr="002D561A">
        <w:rPr>
          <w:rFonts w:ascii="Times New Roman" w:hAnsi="Times New Roman" w:cs="Times New Roman"/>
          <w:b w:val="0"/>
          <w:color w:val="000000"/>
        </w:rPr>
        <w:t> </w:t>
      </w:r>
      <w:r w:rsidR="004C6BC0" w:rsidRPr="004C6BC0">
        <w:rPr>
          <w:rFonts w:ascii="Times New Roman" w:hAnsi="Times New Roman" w:cs="Times New Roman"/>
          <w:b w:val="0"/>
          <w:color w:val="000000"/>
        </w:rPr>
        <w:t> EE NO BAIRRO SANTO ANTONIO</w:t>
      </w:r>
    </w:p>
    <w:p w14:paraId="74DD7035" w14:textId="25F251AD" w:rsidR="000122B7" w:rsidRPr="0066279B" w:rsidRDefault="000122B7" w:rsidP="000122B7">
      <w:pPr>
        <w:pStyle w:val="Corpodetexto"/>
        <w:pBdr>
          <w:top w:val="single" w:sz="4" w:space="1" w:color="auto"/>
          <w:left w:val="single" w:sz="4" w:space="29" w:color="auto"/>
          <w:bottom w:val="single" w:sz="4" w:space="1" w:color="auto"/>
          <w:right w:val="single" w:sz="4" w:space="0" w:color="auto"/>
        </w:pBdr>
        <w:spacing w:line="360" w:lineRule="auto"/>
        <w:ind w:left="142"/>
        <w:rPr>
          <w:rFonts w:ascii="Times New Roman" w:hAnsi="Times New Roman" w:cs="Times New Roman"/>
          <w:b w:val="0"/>
          <w:color w:val="000000"/>
        </w:rPr>
      </w:pPr>
      <w:r w:rsidRPr="002D561A">
        <w:rPr>
          <w:rFonts w:ascii="Times New Roman" w:hAnsi="Times New Roman" w:cs="Times New Roman"/>
          <w:lang w:val="pt-BR"/>
        </w:rPr>
        <w:t>Endereço:</w:t>
      </w:r>
      <w:r w:rsidRPr="002D561A">
        <w:rPr>
          <w:rFonts w:ascii="Times New Roman" w:hAnsi="Times New Roman" w:cs="Times New Roman"/>
          <w:b w:val="0"/>
          <w:lang w:val="pt-BR"/>
        </w:rPr>
        <w:t xml:space="preserve"> </w:t>
      </w:r>
      <w:r w:rsidR="004C6BC0" w:rsidRPr="004C6BC0">
        <w:rPr>
          <w:rFonts w:ascii="Times New Roman" w:hAnsi="Times New Roman" w:cs="Times New Roman"/>
          <w:b w:val="0"/>
          <w:color w:val="000000"/>
        </w:rPr>
        <w:t>RUA ANTÔNIO GUEDES, NO BAIRRO SANTO ANTÔNIO</w:t>
      </w:r>
    </w:p>
    <w:p w14:paraId="6E269192" w14:textId="6B103119" w:rsidR="000122B7" w:rsidRPr="0066279B" w:rsidRDefault="000122B7" w:rsidP="000122B7">
      <w:pPr>
        <w:pStyle w:val="Corpodetexto"/>
        <w:pBdr>
          <w:top w:val="single" w:sz="4" w:space="1" w:color="auto"/>
          <w:left w:val="single" w:sz="4" w:space="29" w:color="auto"/>
          <w:bottom w:val="single" w:sz="4" w:space="1" w:color="auto"/>
          <w:right w:val="single" w:sz="4" w:space="0" w:color="auto"/>
        </w:pBdr>
        <w:spacing w:line="360" w:lineRule="auto"/>
        <w:ind w:left="142" w:right="-43"/>
        <w:rPr>
          <w:rFonts w:ascii="Times New Roman" w:hAnsi="Times New Roman" w:cs="Times New Roman"/>
          <w:b w:val="0"/>
          <w:lang w:val="pt-BR"/>
        </w:rPr>
      </w:pPr>
      <w:r w:rsidRPr="0066279B">
        <w:rPr>
          <w:rFonts w:ascii="Times New Roman" w:hAnsi="Times New Roman" w:cs="Times New Roman"/>
          <w:lang w:val="pt-BR"/>
        </w:rPr>
        <w:t>Município:</w:t>
      </w:r>
      <w:r w:rsidRPr="0066279B">
        <w:rPr>
          <w:rFonts w:ascii="Times New Roman" w:hAnsi="Times New Roman" w:cs="Times New Roman"/>
          <w:b w:val="0"/>
          <w:lang w:val="pt-BR"/>
        </w:rPr>
        <w:t xml:space="preserve"> </w:t>
      </w:r>
      <w:r w:rsidR="004C6BC0">
        <w:rPr>
          <w:rFonts w:ascii="Times New Roman" w:hAnsi="Times New Roman" w:cs="Times New Roman"/>
          <w:b w:val="0"/>
          <w:color w:val="000000"/>
        </w:rPr>
        <w:t>RIO DE JANEIRO</w:t>
      </w:r>
    </w:p>
    <w:p w14:paraId="58AB72AB" w14:textId="77777777" w:rsidR="000122B7" w:rsidRPr="002D561A" w:rsidRDefault="000122B7" w:rsidP="000122B7">
      <w:pPr>
        <w:pStyle w:val="Corpodetexto"/>
        <w:pBdr>
          <w:top w:val="single" w:sz="4" w:space="1" w:color="auto"/>
          <w:left w:val="single" w:sz="4" w:space="29" w:color="auto"/>
          <w:bottom w:val="single" w:sz="4" w:space="1" w:color="auto"/>
          <w:right w:val="single" w:sz="4" w:space="0" w:color="auto"/>
        </w:pBdr>
        <w:spacing w:line="360" w:lineRule="auto"/>
        <w:ind w:left="142"/>
        <w:jc w:val="both"/>
        <w:rPr>
          <w:rFonts w:ascii="Times New Roman" w:hAnsi="Times New Roman" w:cs="Times New Roman"/>
          <w:lang w:val="pt-BR"/>
        </w:rPr>
      </w:pPr>
    </w:p>
    <w:p w14:paraId="445AE1DD" w14:textId="42942A62" w:rsidR="000122B7" w:rsidRPr="002E04C0" w:rsidRDefault="000122B7" w:rsidP="000122B7">
      <w:pPr>
        <w:pStyle w:val="Corpodetexto"/>
        <w:pBdr>
          <w:top w:val="single" w:sz="4" w:space="1" w:color="auto"/>
          <w:left w:val="single" w:sz="4" w:space="29" w:color="auto"/>
          <w:bottom w:val="single" w:sz="4" w:space="1" w:color="auto"/>
          <w:right w:val="single" w:sz="4" w:space="0" w:color="auto"/>
        </w:pBdr>
        <w:spacing w:line="360" w:lineRule="auto"/>
        <w:ind w:left="142"/>
        <w:jc w:val="both"/>
        <w:rPr>
          <w:rFonts w:ascii="Times New Roman" w:hAnsi="Times New Roman" w:cs="Times New Roman"/>
          <w:b w:val="0"/>
        </w:rPr>
      </w:pPr>
      <w:r w:rsidRPr="002D561A">
        <w:rPr>
          <w:rFonts w:ascii="Times New Roman" w:hAnsi="Times New Roman" w:cs="Times New Roman"/>
          <w:lang w:val="pt-BR"/>
        </w:rPr>
        <w:t xml:space="preserve">OBJETO: </w:t>
      </w:r>
      <w:r w:rsidR="005A0E14" w:rsidRPr="005A0E14">
        <w:rPr>
          <w:rFonts w:ascii="Times New Roman" w:hAnsi="Times New Roman" w:cs="Times New Roman"/>
        </w:rPr>
        <w:t>CONTRATAÇÃO DE EMPRESA ESPECIALIZADA EM CONSTRUÇÃO DE UMA ESCOLA ESTADUAL NA RUA ANTÔNIO GUEDES, NO BAIRRO SANTO ANTÔNIO, CONFORME CONDIÇÕES, QUANTIDADES E EXIGÊNCIAS ESTABELECIDAS NESTE INSTRUMENTO E SEUS ANEXOS.</w:t>
      </w:r>
    </w:p>
    <w:p w14:paraId="6D97A9A8" w14:textId="77777777" w:rsidR="004F411E" w:rsidRPr="004F411E" w:rsidRDefault="00AF6DED" w:rsidP="004F411E">
      <w:pPr>
        <w:jc w:val="both"/>
      </w:pPr>
      <w:r>
        <w:rPr>
          <w:b/>
          <w:sz w:val="20"/>
        </w:rPr>
        <w:pict w14:anchorId="2406E10A">
          <v:shape id="_x0000_s1026" type="#_x0000_t202" style="position:absolute;left:0;text-align:left;margin-left:48pt;margin-top:18.2pt;width:532.5pt;height:362.75pt;z-index:-15727104;mso-wrap-distance-left:0;mso-wrap-distance-right:0;mso-position-horizontal-relative:page;mso-position-vertical-relative:text" filled="f" strokeweight=".48pt">
            <v:textbox style="mso-next-textbox:#_x0000_s1026" inset="0,0,0,0">
              <w:txbxContent>
                <w:p w14:paraId="139614C0" w14:textId="77777777" w:rsidR="005A0062" w:rsidRDefault="005A0062">
                  <w:pPr>
                    <w:pStyle w:val="Corpodetexto"/>
                    <w:spacing w:before="10"/>
                    <w:rPr>
                      <w:rFonts w:ascii="Times New Roman"/>
                      <w:b w:val="0"/>
                      <w:sz w:val="25"/>
                    </w:rPr>
                  </w:pPr>
                </w:p>
                <w:p w14:paraId="5B4B7761" w14:textId="77777777" w:rsidR="00AF6DED" w:rsidRPr="00C6289E" w:rsidRDefault="00C6289E" w:rsidP="00C6289E">
                  <w:pPr>
                    <w:pStyle w:val="textojustificado"/>
                    <w:spacing w:before="120" w:beforeAutospacing="0" w:after="120" w:afterAutospacing="0"/>
                    <w:ind w:left="120" w:right="120"/>
                    <w:jc w:val="both"/>
                    <w:rPr>
                      <w:color w:val="000000"/>
                    </w:rPr>
                  </w:pPr>
                  <w:r w:rsidRPr="00C6289E">
                    <w:rPr>
                      <w:color w:val="000000"/>
                    </w:rPr>
                    <w:t> </w:t>
                  </w:r>
                </w:p>
                <w:tbl>
                  <w:tblPr>
                    <w:tblW w:w="9072" w:type="dxa"/>
                    <w:tblCellSpacing w:w="7" w:type="dxa"/>
                    <w:tblInd w:w="80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97"/>
                    <w:gridCol w:w="6287"/>
                    <w:gridCol w:w="1019"/>
                    <w:gridCol w:w="1069"/>
                  </w:tblGrid>
                  <w:tr w:rsidR="00AF6DED" w:rsidRPr="00AF6DED" w14:paraId="17F8499C" w14:textId="77777777" w:rsidTr="00AF6DED">
                    <w:trPr>
                      <w:tblCellSpacing w:w="7" w:type="dxa"/>
                    </w:trPr>
                    <w:tc>
                      <w:tcPr>
                        <w:tcW w:w="676" w:type="dxa"/>
                        <w:tcBorders>
                          <w:top w:val="outset" w:sz="6" w:space="0" w:color="auto"/>
                          <w:left w:val="outset" w:sz="6" w:space="0" w:color="auto"/>
                          <w:bottom w:val="outset" w:sz="6" w:space="0" w:color="auto"/>
                          <w:right w:val="outset" w:sz="6" w:space="0" w:color="auto"/>
                        </w:tcBorders>
                        <w:shd w:val="clear" w:color="auto" w:fill="BBBBBB"/>
                        <w:vAlign w:val="center"/>
                        <w:hideMark/>
                      </w:tcPr>
                      <w:p w14:paraId="792FB2E7"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b/>
                            <w:bCs/>
                            <w:color w:val="000000"/>
                            <w:sz w:val="18"/>
                            <w:szCs w:val="18"/>
                            <w:lang w:val="pt-BR" w:eastAsia="pt-BR"/>
                          </w:rPr>
                          <w:t>Item</w:t>
                        </w:r>
                      </w:p>
                    </w:tc>
                    <w:tc>
                      <w:tcPr>
                        <w:tcW w:w="6273" w:type="dxa"/>
                        <w:tcBorders>
                          <w:top w:val="outset" w:sz="6" w:space="0" w:color="auto"/>
                          <w:left w:val="outset" w:sz="6" w:space="0" w:color="auto"/>
                          <w:bottom w:val="outset" w:sz="6" w:space="0" w:color="auto"/>
                          <w:right w:val="outset" w:sz="6" w:space="0" w:color="auto"/>
                        </w:tcBorders>
                        <w:shd w:val="clear" w:color="auto" w:fill="BBBBBB"/>
                        <w:vAlign w:val="center"/>
                        <w:hideMark/>
                      </w:tcPr>
                      <w:p w14:paraId="35EF52FC"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b/>
                            <w:bCs/>
                            <w:color w:val="000000"/>
                            <w:sz w:val="18"/>
                            <w:szCs w:val="18"/>
                            <w:lang w:val="pt-BR" w:eastAsia="pt-BR"/>
                          </w:rPr>
                          <w:t>Descrição</w:t>
                        </w:r>
                      </w:p>
                    </w:tc>
                    <w:tc>
                      <w:tcPr>
                        <w:tcW w:w="1005" w:type="dxa"/>
                        <w:tcBorders>
                          <w:top w:val="outset" w:sz="6" w:space="0" w:color="auto"/>
                          <w:left w:val="outset" w:sz="6" w:space="0" w:color="auto"/>
                          <w:bottom w:val="outset" w:sz="6" w:space="0" w:color="auto"/>
                          <w:right w:val="outset" w:sz="6" w:space="0" w:color="auto"/>
                        </w:tcBorders>
                        <w:shd w:val="clear" w:color="auto" w:fill="BBBBBB"/>
                        <w:vAlign w:val="center"/>
                        <w:hideMark/>
                      </w:tcPr>
                      <w:p w14:paraId="394F6C2F"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b/>
                            <w:bCs/>
                            <w:color w:val="000000"/>
                            <w:sz w:val="18"/>
                            <w:szCs w:val="18"/>
                            <w:lang w:val="pt-BR" w:eastAsia="pt-BR"/>
                          </w:rPr>
                          <w:t>Unidade</w:t>
                        </w:r>
                      </w:p>
                    </w:tc>
                    <w:tc>
                      <w:tcPr>
                        <w:tcW w:w="1048" w:type="dxa"/>
                        <w:tcBorders>
                          <w:top w:val="outset" w:sz="6" w:space="0" w:color="auto"/>
                          <w:left w:val="outset" w:sz="6" w:space="0" w:color="auto"/>
                          <w:bottom w:val="outset" w:sz="6" w:space="0" w:color="auto"/>
                          <w:right w:val="outset" w:sz="6" w:space="0" w:color="auto"/>
                        </w:tcBorders>
                        <w:shd w:val="clear" w:color="auto" w:fill="BBBBBB"/>
                        <w:vAlign w:val="center"/>
                        <w:hideMark/>
                      </w:tcPr>
                      <w:p w14:paraId="36F60A5C"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b/>
                            <w:bCs/>
                            <w:color w:val="000000"/>
                            <w:sz w:val="18"/>
                            <w:szCs w:val="18"/>
                            <w:lang w:val="pt-BR" w:eastAsia="pt-BR"/>
                          </w:rPr>
                          <w:t>Quant.</w:t>
                        </w:r>
                      </w:p>
                    </w:tc>
                  </w:tr>
                  <w:tr w:rsidR="00AF6DED" w:rsidRPr="00AF6DED" w14:paraId="5ECC3058" w14:textId="77777777" w:rsidTr="00AF6DED">
                    <w:trPr>
                      <w:tblCellSpacing w:w="7" w:type="dxa"/>
                    </w:trPr>
                    <w:tc>
                      <w:tcPr>
                        <w:tcW w:w="676" w:type="dxa"/>
                        <w:tcBorders>
                          <w:top w:val="outset" w:sz="6" w:space="0" w:color="auto"/>
                          <w:left w:val="outset" w:sz="6" w:space="0" w:color="auto"/>
                          <w:bottom w:val="outset" w:sz="6" w:space="0" w:color="auto"/>
                          <w:right w:val="outset" w:sz="6" w:space="0" w:color="auto"/>
                        </w:tcBorders>
                        <w:vAlign w:val="center"/>
                        <w:hideMark/>
                      </w:tcPr>
                      <w:p w14:paraId="2B2CA583"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1</w:t>
                        </w:r>
                      </w:p>
                    </w:tc>
                    <w:tc>
                      <w:tcPr>
                        <w:tcW w:w="6273" w:type="dxa"/>
                        <w:tcBorders>
                          <w:top w:val="outset" w:sz="6" w:space="0" w:color="auto"/>
                          <w:left w:val="outset" w:sz="6" w:space="0" w:color="auto"/>
                          <w:bottom w:val="outset" w:sz="6" w:space="0" w:color="auto"/>
                          <w:right w:val="outset" w:sz="6" w:space="0" w:color="auto"/>
                        </w:tcBorders>
                        <w:vAlign w:val="center"/>
                        <w:hideMark/>
                      </w:tcPr>
                      <w:p w14:paraId="6AD66323"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SISTEMA DE CAPTAÇÃO DE ENERGIA SOLAR, COM PLACAS FOTOVOLTAICAS DE 362WP, 800 MÓDULOS FOTOVOLTAICOS JINK 450M, 02 INVERSORES 125 KW TRIFÁSICO 380V, ESTRUTURA PARA FIXAÇÃO DOS MÓDULOS, CAIXA DE DISTRIBUIÇÃO, CABOS E ELETROCONDUTOS, DISPOSITIVOS DE PROTEÇÃO, DISJUNTORES E DEMAIS MATERIAIS NECESSÁRIOS, PARA UMA ÁREA DE 2.000M² INCLUSIVE INSTALAÇÃO DO SISTEMA COMPLETO</w:t>
                        </w:r>
                      </w:p>
                    </w:tc>
                    <w:tc>
                      <w:tcPr>
                        <w:tcW w:w="1005" w:type="dxa"/>
                        <w:tcBorders>
                          <w:top w:val="outset" w:sz="6" w:space="0" w:color="auto"/>
                          <w:left w:val="outset" w:sz="6" w:space="0" w:color="auto"/>
                          <w:bottom w:val="outset" w:sz="6" w:space="0" w:color="auto"/>
                          <w:right w:val="outset" w:sz="6" w:space="0" w:color="auto"/>
                        </w:tcBorders>
                        <w:vAlign w:val="center"/>
                        <w:hideMark/>
                      </w:tcPr>
                      <w:p w14:paraId="3DA619AB"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UND</w:t>
                        </w:r>
                      </w:p>
                    </w:tc>
                    <w:tc>
                      <w:tcPr>
                        <w:tcW w:w="1048" w:type="dxa"/>
                        <w:tcBorders>
                          <w:top w:val="outset" w:sz="6" w:space="0" w:color="auto"/>
                          <w:left w:val="outset" w:sz="6" w:space="0" w:color="auto"/>
                          <w:bottom w:val="outset" w:sz="6" w:space="0" w:color="auto"/>
                          <w:right w:val="outset" w:sz="6" w:space="0" w:color="auto"/>
                        </w:tcBorders>
                        <w:vAlign w:val="center"/>
                        <w:hideMark/>
                      </w:tcPr>
                      <w:p w14:paraId="28339AF3"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1</w:t>
                        </w:r>
                      </w:p>
                    </w:tc>
                  </w:tr>
                  <w:tr w:rsidR="00AF6DED" w:rsidRPr="00AF6DED" w14:paraId="37C9F6FC" w14:textId="77777777" w:rsidTr="00AF6DED">
                    <w:trPr>
                      <w:tblCellSpacing w:w="7" w:type="dxa"/>
                    </w:trPr>
                    <w:tc>
                      <w:tcPr>
                        <w:tcW w:w="676" w:type="dxa"/>
                        <w:tcBorders>
                          <w:top w:val="outset" w:sz="6" w:space="0" w:color="auto"/>
                          <w:left w:val="outset" w:sz="6" w:space="0" w:color="auto"/>
                          <w:bottom w:val="outset" w:sz="6" w:space="0" w:color="auto"/>
                          <w:right w:val="outset" w:sz="6" w:space="0" w:color="auto"/>
                        </w:tcBorders>
                        <w:vAlign w:val="center"/>
                        <w:hideMark/>
                      </w:tcPr>
                      <w:p w14:paraId="5A679887"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 2</w:t>
                        </w:r>
                      </w:p>
                    </w:tc>
                    <w:tc>
                      <w:tcPr>
                        <w:tcW w:w="6273" w:type="dxa"/>
                        <w:tcBorders>
                          <w:top w:val="outset" w:sz="6" w:space="0" w:color="auto"/>
                          <w:left w:val="outset" w:sz="6" w:space="0" w:color="auto"/>
                          <w:bottom w:val="outset" w:sz="6" w:space="0" w:color="auto"/>
                          <w:right w:val="outset" w:sz="6" w:space="0" w:color="auto"/>
                        </w:tcBorders>
                        <w:vAlign w:val="center"/>
                        <w:hideMark/>
                      </w:tcPr>
                      <w:p w14:paraId="535356D9" w14:textId="1D7C831D"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 xml:space="preserve">REVESTIMENTO DE FACHADA OU AREAS INTERNAS C/ PAINEL DE ALUMINIO COMPOSTO, SENDO DUAS </w:t>
                        </w:r>
                        <w:r w:rsidRPr="00AF6DED">
                          <w:rPr>
                            <w:rFonts w:ascii="Times New Roman" w:eastAsia="Times New Roman" w:hAnsi="Times New Roman" w:cs="Times New Roman"/>
                            <w:color w:val="000000"/>
                            <w:sz w:val="18"/>
                            <w:szCs w:val="18"/>
                            <w:lang w:val="pt-BR" w:eastAsia="pt-BR"/>
                          </w:rPr>
                          <w:t>LÂMINA</w:t>
                        </w:r>
                        <w:r w:rsidRPr="00AF6DED">
                          <w:rPr>
                            <w:rFonts w:ascii="Times New Roman" w:eastAsia="Times New Roman" w:hAnsi="Times New Roman" w:cs="Times New Roman"/>
                            <w:color w:val="000000"/>
                            <w:sz w:val="18"/>
                            <w:szCs w:val="18"/>
                            <w:lang w:val="pt-BR" w:eastAsia="pt-BR"/>
                          </w:rPr>
                          <w:t xml:space="preserve"> DE ALUMINIO C/ 0,21MM ESPESSURA, PINTURA EM SUPERPOLIESTER, NO SITEMA COIL COATING, ESP. DO COMPOSTO DE 4MM, PINTURA PROTEGIDA POR FILME HAVY DUTH NAS FACES PINTADAS, NUCLEO EM</w:t>
                        </w:r>
                      </w:p>
                    </w:tc>
                    <w:tc>
                      <w:tcPr>
                        <w:tcW w:w="1005" w:type="dxa"/>
                        <w:tcBorders>
                          <w:top w:val="outset" w:sz="6" w:space="0" w:color="auto"/>
                          <w:left w:val="outset" w:sz="6" w:space="0" w:color="auto"/>
                          <w:bottom w:val="outset" w:sz="6" w:space="0" w:color="auto"/>
                          <w:right w:val="outset" w:sz="6" w:space="0" w:color="auto"/>
                        </w:tcBorders>
                        <w:vAlign w:val="center"/>
                        <w:hideMark/>
                      </w:tcPr>
                      <w:p w14:paraId="3F379A93"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m²</w:t>
                        </w:r>
                      </w:p>
                    </w:tc>
                    <w:tc>
                      <w:tcPr>
                        <w:tcW w:w="1048" w:type="dxa"/>
                        <w:tcBorders>
                          <w:top w:val="outset" w:sz="6" w:space="0" w:color="auto"/>
                          <w:left w:val="outset" w:sz="6" w:space="0" w:color="auto"/>
                          <w:bottom w:val="outset" w:sz="6" w:space="0" w:color="auto"/>
                          <w:right w:val="outset" w:sz="6" w:space="0" w:color="auto"/>
                        </w:tcBorders>
                        <w:vAlign w:val="center"/>
                        <w:hideMark/>
                      </w:tcPr>
                      <w:p w14:paraId="5331C7C7"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619,33</w:t>
                        </w:r>
                      </w:p>
                    </w:tc>
                  </w:tr>
                  <w:tr w:rsidR="00AF6DED" w:rsidRPr="00AF6DED" w14:paraId="5F27F17C" w14:textId="77777777" w:rsidTr="00AF6DED">
                    <w:trPr>
                      <w:tblCellSpacing w:w="7" w:type="dxa"/>
                    </w:trPr>
                    <w:tc>
                      <w:tcPr>
                        <w:tcW w:w="676" w:type="dxa"/>
                        <w:tcBorders>
                          <w:top w:val="outset" w:sz="6" w:space="0" w:color="auto"/>
                          <w:left w:val="outset" w:sz="6" w:space="0" w:color="auto"/>
                          <w:bottom w:val="outset" w:sz="6" w:space="0" w:color="auto"/>
                          <w:right w:val="outset" w:sz="6" w:space="0" w:color="auto"/>
                        </w:tcBorders>
                        <w:vAlign w:val="center"/>
                        <w:hideMark/>
                      </w:tcPr>
                      <w:p w14:paraId="5A14E548"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3</w:t>
                        </w:r>
                      </w:p>
                    </w:tc>
                    <w:tc>
                      <w:tcPr>
                        <w:tcW w:w="6273" w:type="dxa"/>
                        <w:tcBorders>
                          <w:top w:val="outset" w:sz="6" w:space="0" w:color="auto"/>
                          <w:left w:val="outset" w:sz="6" w:space="0" w:color="auto"/>
                          <w:bottom w:val="outset" w:sz="6" w:space="0" w:color="auto"/>
                          <w:right w:val="outset" w:sz="6" w:space="0" w:color="auto"/>
                        </w:tcBorders>
                        <w:vAlign w:val="center"/>
                        <w:hideMark/>
                      </w:tcPr>
                      <w:p w14:paraId="6EACDCC9"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COBERTURA EM TELHA TERMICA DE GALVALUME, TRAPEZOIDAL DUPLA COM ESPESSURA DE 30 MM, INCLUSIVE TODOS OS ACESSORIOS NECESSARIOS A SUA EXECUCAO, MEDIDA PELA AREA REAL DA COBERTURA FORNECIMENTO E COLOCACAO</w:t>
                        </w:r>
                      </w:p>
                    </w:tc>
                    <w:tc>
                      <w:tcPr>
                        <w:tcW w:w="1005" w:type="dxa"/>
                        <w:tcBorders>
                          <w:top w:val="outset" w:sz="6" w:space="0" w:color="auto"/>
                          <w:left w:val="outset" w:sz="6" w:space="0" w:color="auto"/>
                          <w:bottom w:val="outset" w:sz="6" w:space="0" w:color="auto"/>
                          <w:right w:val="outset" w:sz="6" w:space="0" w:color="auto"/>
                        </w:tcBorders>
                        <w:vAlign w:val="center"/>
                        <w:hideMark/>
                      </w:tcPr>
                      <w:p w14:paraId="789EFEDB"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m²</w:t>
                        </w:r>
                      </w:p>
                    </w:tc>
                    <w:tc>
                      <w:tcPr>
                        <w:tcW w:w="1048" w:type="dxa"/>
                        <w:tcBorders>
                          <w:top w:val="outset" w:sz="6" w:space="0" w:color="auto"/>
                          <w:left w:val="outset" w:sz="6" w:space="0" w:color="auto"/>
                          <w:bottom w:val="outset" w:sz="6" w:space="0" w:color="auto"/>
                          <w:right w:val="outset" w:sz="6" w:space="0" w:color="auto"/>
                        </w:tcBorders>
                        <w:vAlign w:val="center"/>
                        <w:hideMark/>
                      </w:tcPr>
                      <w:p w14:paraId="06A410DF"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1.386,00</w:t>
                        </w:r>
                      </w:p>
                    </w:tc>
                  </w:tr>
                  <w:tr w:rsidR="00AF6DED" w:rsidRPr="00AF6DED" w14:paraId="6E67FEFB" w14:textId="77777777" w:rsidTr="00AF6DED">
                    <w:trPr>
                      <w:tblCellSpacing w:w="7" w:type="dxa"/>
                    </w:trPr>
                    <w:tc>
                      <w:tcPr>
                        <w:tcW w:w="676" w:type="dxa"/>
                        <w:tcBorders>
                          <w:top w:val="outset" w:sz="6" w:space="0" w:color="auto"/>
                          <w:left w:val="outset" w:sz="6" w:space="0" w:color="auto"/>
                          <w:bottom w:val="outset" w:sz="6" w:space="0" w:color="auto"/>
                          <w:right w:val="outset" w:sz="6" w:space="0" w:color="auto"/>
                        </w:tcBorders>
                        <w:vAlign w:val="center"/>
                        <w:hideMark/>
                      </w:tcPr>
                      <w:p w14:paraId="1A67FDE9"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4</w:t>
                        </w:r>
                      </w:p>
                    </w:tc>
                    <w:tc>
                      <w:tcPr>
                        <w:tcW w:w="6273" w:type="dxa"/>
                        <w:tcBorders>
                          <w:top w:val="outset" w:sz="6" w:space="0" w:color="auto"/>
                          <w:left w:val="outset" w:sz="6" w:space="0" w:color="auto"/>
                          <w:bottom w:val="outset" w:sz="6" w:space="0" w:color="auto"/>
                          <w:right w:val="outset" w:sz="6" w:space="0" w:color="auto"/>
                        </w:tcBorders>
                        <w:vAlign w:val="center"/>
                        <w:hideMark/>
                      </w:tcPr>
                      <w:p w14:paraId="2284A1A6"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FORRO ESTRUTURADO MONOLITICO C/UMA CHAPA DE GESSO ACARTONADO, TIPO STANDARD NO SISTEMA DRYWALL, LARGURA 1200MM, ESP. 12,5MM, C/ TRAT. JUNTAS P/ UNIFORMIZACAO DA SUPERFICIE, SENDO APARAFUSADA EM ESTRUTURA DE ACO GALVANIZADO, SUSPENSA POR MEIO DE PENDURAIS</w:t>
                        </w:r>
                      </w:p>
                    </w:tc>
                    <w:tc>
                      <w:tcPr>
                        <w:tcW w:w="1005" w:type="dxa"/>
                        <w:tcBorders>
                          <w:top w:val="outset" w:sz="6" w:space="0" w:color="auto"/>
                          <w:left w:val="outset" w:sz="6" w:space="0" w:color="auto"/>
                          <w:bottom w:val="outset" w:sz="6" w:space="0" w:color="auto"/>
                          <w:right w:val="outset" w:sz="6" w:space="0" w:color="auto"/>
                        </w:tcBorders>
                        <w:vAlign w:val="center"/>
                        <w:hideMark/>
                      </w:tcPr>
                      <w:p w14:paraId="553A1427"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m²</w:t>
                        </w:r>
                      </w:p>
                    </w:tc>
                    <w:tc>
                      <w:tcPr>
                        <w:tcW w:w="1048" w:type="dxa"/>
                        <w:tcBorders>
                          <w:top w:val="outset" w:sz="6" w:space="0" w:color="auto"/>
                          <w:left w:val="outset" w:sz="6" w:space="0" w:color="auto"/>
                          <w:bottom w:val="outset" w:sz="6" w:space="0" w:color="auto"/>
                          <w:right w:val="outset" w:sz="6" w:space="0" w:color="auto"/>
                        </w:tcBorders>
                        <w:vAlign w:val="center"/>
                        <w:hideMark/>
                      </w:tcPr>
                      <w:p w14:paraId="3023F482" w14:textId="77777777" w:rsidR="00AF6DED" w:rsidRPr="00AF6DED" w:rsidRDefault="00AF6DED" w:rsidP="00AF6DED">
                        <w:pPr>
                          <w:widowControl/>
                          <w:autoSpaceDE/>
                          <w:autoSpaceDN/>
                          <w:ind w:left="60" w:right="60"/>
                          <w:jc w:val="center"/>
                          <w:rPr>
                            <w:rFonts w:ascii="Times New Roman" w:eastAsia="Times New Roman" w:hAnsi="Times New Roman" w:cs="Times New Roman"/>
                            <w:color w:val="000000"/>
                            <w:sz w:val="18"/>
                            <w:szCs w:val="18"/>
                            <w:lang w:val="pt-BR" w:eastAsia="pt-BR"/>
                          </w:rPr>
                        </w:pPr>
                        <w:r w:rsidRPr="00AF6DED">
                          <w:rPr>
                            <w:rFonts w:ascii="Times New Roman" w:eastAsia="Times New Roman" w:hAnsi="Times New Roman" w:cs="Times New Roman"/>
                            <w:color w:val="000000"/>
                            <w:sz w:val="18"/>
                            <w:szCs w:val="18"/>
                            <w:lang w:val="pt-BR" w:eastAsia="pt-BR"/>
                          </w:rPr>
                          <w:t>2.320,58</w:t>
                        </w:r>
                      </w:p>
                    </w:tc>
                  </w:tr>
                </w:tbl>
                <w:p w14:paraId="3A2426CC" w14:textId="77777777" w:rsidR="00AF6DED" w:rsidRDefault="00AF6DED" w:rsidP="00C6289E">
                  <w:pPr>
                    <w:pStyle w:val="textojustificado"/>
                    <w:spacing w:before="120" w:beforeAutospacing="0" w:after="120" w:afterAutospacing="0"/>
                    <w:ind w:left="120" w:right="120"/>
                    <w:jc w:val="both"/>
                    <w:rPr>
                      <w:color w:val="000000"/>
                    </w:rPr>
                  </w:pPr>
                </w:p>
                <w:p w14:paraId="77F0789B" w14:textId="1C74711D" w:rsidR="00C6289E" w:rsidRPr="00C6289E" w:rsidRDefault="00C6289E" w:rsidP="00C6289E">
                  <w:pPr>
                    <w:pStyle w:val="textojustificado"/>
                    <w:spacing w:before="120" w:beforeAutospacing="0" w:after="120" w:afterAutospacing="0"/>
                    <w:ind w:left="120" w:right="120"/>
                    <w:jc w:val="both"/>
                    <w:rPr>
                      <w:color w:val="000000"/>
                    </w:rPr>
                  </w:pPr>
                  <w:r w:rsidRPr="00C6289E">
                    <w:rPr>
                      <w:color w:val="000000"/>
                    </w:rPr>
                    <w:t>As quantidades acima constituem-se limites mínimos, correspondentes a 50% dos quantitativos dos itens de maior relevância técnica ou economicamente relevantes, em conformidade com o previsto no Item II do Art. 58 da Lei 13.303/206 e em alinhamento com o Acórdão 1771/2007 do TCU.</w:t>
                  </w:r>
                </w:p>
                <w:p w14:paraId="5F4FC3F9" w14:textId="77777777" w:rsidR="005A0062" w:rsidRPr="009607DA" w:rsidRDefault="005A0062" w:rsidP="009607DA">
                  <w:pPr>
                    <w:spacing w:line="276" w:lineRule="auto"/>
                    <w:ind w:left="282" w:right="92"/>
                    <w:jc w:val="both"/>
                    <w:rPr>
                      <w:i/>
                      <w:sz w:val="24"/>
                      <w:szCs w:val="24"/>
                      <w:lang w:val="pt-BR"/>
                    </w:rPr>
                  </w:pPr>
                </w:p>
              </w:txbxContent>
            </v:textbox>
            <w10:wrap type="topAndBottom" anchorx="page"/>
          </v:shape>
        </w:pict>
      </w:r>
    </w:p>
    <w:p w14:paraId="6E549215" w14:textId="77777777" w:rsidR="005A0062" w:rsidRPr="004F411E" w:rsidRDefault="005A0062" w:rsidP="004F411E"/>
    <w:sectPr w:rsidR="005A0062" w:rsidRPr="004F411E" w:rsidSect="000122B7">
      <w:type w:val="continuous"/>
      <w:pgSz w:w="12250" w:h="15850"/>
      <w:pgMar w:top="1080" w:right="910" w:bottom="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A0043"/>
    <w:multiLevelType w:val="hybridMultilevel"/>
    <w:tmpl w:val="976A3292"/>
    <w:lvl w:ilvl="0" w:tplc="73A632AE">
      <w:start w:val="1"/>
      <w:numFmt w:val="decimal"/>
      <w:lvlText w:val="%1"/>
      <w:lvlJc w:val="left"/>
      <w:pPr>
        <w:ind w:left="141" w:hanging="185"/>
      </w:pPr>
      <w:rPr>
        <w:rFonts w:ascii="Arial MT" w:eastAsia="Arial MT" w:hAnsi="Arial MT" w:cs="Arial MT" w:hint="default"/>
        <w:w w:val="100"/>
        <w:sz w:val="22"/>
        <w:szCs w:val="22"/>
        <w:lang w:val="pt-PT" w:eastAsia="en-US" w:bidi="ar-SA"/>
      </w:rPr>
    </w:lvl>
    <w:lvl w:ilvl="1" w:tplc="A402827E">
      <w:numFmt w:val="bullet"/>
      <w:lvlText w:val="•"/>
      <w:lvlJc w:val="left"/>
      <w:pPr>
        <w:ind w:left="1129" w:hanging="185"/>
      </w:pPr>
      <w:rPr>
        <w:rFonts w:hint="default"/>
        <w:lang w:val="pt-PT" w:eastAsia="en-US" w:bidi="ar-SA"/>
      </w:rPr>
    </w:lvl>
    <w:lvl w:ilvl="2" w:tplc="B686CB24">
      <w:numFmt w:val="bullet"/>
      <w:lvlText w:val="•"/>
      <w:lvlJc w:val="left"/>
      <w:pPr>
        <w:ind w:left="2118" w:hanging="185"/>
      </w:pPr>
      <w:rPr>
        <w:rFonts w:hint="default"/>
        <w:lang w:val="pt-PT" w:eastAsia="en-US" w:bidi="ar-SA"/>
      </w:rPr>
    </w:lvl>
    <w:lvl w:ilvl="3" w:tplc="C5C49C2E">
      <w:numFmt w:val="bullet"/>
      <w:lvlText w:val="•"/>
      <w:lvlJc w:val="left"/>
      <w:pPr>
        <w:ind w:left="3108" w:hanging="185"/>
      </w:pPr>
      <w:rPr>
        <w:rFonts w:hint="default"/>
        <w:lang w:val="pt-PT" w:eastAsia="en-US" w:bidi="ar-SA"/>
      </w:rPr>
    </w:lvl>
    <w:lvl w:ilvl="4" w:tplc="15CED420">
      <w:numFmt w:val="bullet"/>
      <w:lvlText w:val="•"/>
      <w:lvlJc w:val="left"/>
      <w:pPr>
        <w:ind w:left="4097" w:hanging="185"/>
      </w:pPr>
      <w:rPr>
        <w:rFonts w:hint="default"/>
        <w:lang w:val="pt-PT" w:eastAsia="en-US" w:bidi="ar-SA"/>
      </w:rPr>
    </w:lvl>
    <w:lvl w:ilvl="5" w:tplc="4A645D1A">
      <w:numFmt w:val="bullet"/>
      <w:lvlText w:val="•"/>
      <w:lvlJc w:val="left"/>
      <w:pPr>
        <w:ind w:left="5087" w:hanging="185"/>
      </w:pPr>
      <w:rPr>
        <w:rFonts w:hint="default"/>
        <w:lang w:val="pt-PT" w:eastAsia="en-US" w:bidi="ar-SA"/>
      </w:rPr>
    </w:lvl>
    <w:lvl w:ilvl="6" w:tplc="0778E292">
      <w:numFmt w:val="bullet"/>
      <w:lvlText w:val="•"/>
      <w:lvlJc w:val="left"/>
      <w:pPr>
        <w:ind w:left="6076" w:hanging="185"/>
      </w:pPr>
      <w:rPr>
        <w:rFonts w:hint="default"/>
        <w:lang w:val="pt-PT" w:eastAsia="en-US" w:bidi="ar-SA"/>
      </w:rPr>
    </w:lvl>
    <w:lvl w:ilvl="7" w:tplc="A8F2C864">
      <w:numFmt w:val="bullet"/>
      <w:lvlText w:val="•"/>
      <w:lvlJc w:val="left"/>
      <w:pPr>
        <w:ind w:left="7066" w:hanging="185"/>
      </w:pPr>
      <w:rPr>
        <w:rFonts w:hint="default"/>
        <w:lang w:val="pt-PT" w:eastAsia="en-US" w:bidi="ar-SA"/>
      </w:rPr>
    </w:lvl>
    <w:lvl w:ilvl="8" w:tplc="5860F1EC">
      <w:numFmt w:val="bullet"/>
      <w:lvlText w:val="•"/>
      <w:lvlJc w:val="left"/>
      <w:pPr>
        <w:ind w:left="8055" w:hanging="185"/>
      </w:pPr>
      <w:rPr>
        <w:rFonts w:hint="default"/>
        <w:lang w:val="pt-PT" w:eastAsia="en-US" w:bidi="ar-SA"/>
      </w:rPr>
    </w:lvl>
  </w:abstractNum>
  <w:abstractNum w:abstractNumId="1" w15:restartNumberingAfterBreak="0">
    <w:nsid w:val="6BB309C1"/>
    <w:multiLevelType w:val="hybridMultilevel"/>
    <w:tmpl w:val="D6203312"/>
    <w:lvl w:ilvl="0" w:tplc="4FBEB908">
      <w:start w:val="1"/>
      <w:numFmt w:val="decimal"/>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num w:numId="1" w16cid:durableId="569774724">
    <w:abstractNumId w:val="0"/>
  </w:num>
  <w:num w:numId="2" w16cid:durableId="1788739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5A0062"/>
    <w:rsid w:val="000122B7"/>
    <w:rsid w:val="001254E1"/>
    <w:rsid w:val="001F2A52"/>
    <w:rsid w:val="003B7A8B"/>
    <w:rsid w:val="00452767"/>
    <w:rsid w:val="00482210"/>
    <w:rsid w:val="004B6AD8"/>
    <w:rsid w:val="004C6BC0"/>
    <w:rsid w:val="004F411E"/>
    <w:rsid w:val="0059516B"/>
    <w:rsid w:val="005A0062"/>
    <w:rsid w:val="005A0E14"/>
    <w:rsid w:val="00692B9C"/>
    <w:rsid w:val="00707F35"/>
    <w:rsid w:val="00835FF0"/>
    <w:rsid w:val="00864DD4"/>
    <w:rsid w:val="00871E42"/>
    <w:rsid w:val="00921623"/>
    <w:rsid w:val="009607DA"/>
    <w:rsid w:val="00AA43DB"/>
    <w:rsid w:val="00AF6DED"/>
    <w:rsid w:val="00B009B8"/>
    <w:rsid w:val="00B260BE"/>
    <w:rsid w:val="00B6075A"/>
    <w:rsid w:val="00BF600C"/>
    <w:rsid w:val="00C6289E"/>
    <w:rsid w:val="00CC6E92"/>
    <w:rsid w:val="00D94DAD"/>
    <w:rsid w:val="00EA1810"/>
    <w:rsid w:val="00EB4708"/>
    <w:rsid w:val="00FA45A6"/>
    <w:rsid w:val="00FD0B90"/>
    <w:rsid w:val="00FE39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57AFB43"/>
  <w15:docId w15:val="{69E47814-CC1C-461E-AD56-651C5F357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b/>
      <w:bCs/>
      <w:sz w:val="20"/>
      <w:szCs w:val="20"/>
    </w:rPr>
  </w:style>
  <w:style w:type="paragraph" w:styleId="Ttulo">
    <w:name w:val="Title"/>
    <w:basedOn w:val="Normal"/>
    <w:uiPriority w:val="1"/>
    <w:qFormat/>
    <w:pPr>
      <w:ind w:left="2346" w:right="2350"/>
      <w:jc w:val="center"/>
    </w:pPr>
    <w:rPr>
      <w:b/>
      <w:bCs/>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Forte">
    <w:name w:val="Strong"/>
    <w:basedOn w:val="Fontepargpadro"/>
    <w:uiPriority w:val="22"/>
    <w:qFormat/>
    <w:rsid w:val="00692B9C"/>
    <w:rPr>
      <w:b/>
      <w:bCs/>
    </w:rPr>
  </w:style>
  <w:style w:type="paragraph" w:styleId="NormalWeb">
    <w:name w:val="Normal (Web)"/>
    <w:basedOn w:val="Normal"/>
    <w:uiPriority w:val="99"/>
    <w:semiHidden/>
    <w:unhideWhenUsed/>
    <w:rsid w:val="00707F35"/>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textojustificado">
    <w:name w:val="texto_justificado"/>
    <w:basedOn w:val="Normal"/>
    <w:rsid w:val="0059516B"/>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51422">
      <w:bodyDiv w:val="1"/>
      <w:marLeft w:val="0"/>
      <w:marRight w:val="0"/>
      <w:marTop w:val="0"/>
      <w:marBottom w:val="0"/>
      <w:divBdr>
        <w:top w:val="none" w:sz="0" w:space="0" w:color="auto"/>
        <w:left w:val="none" w:sz="0" w:space="0" w:color="auto"/>
        <w:bottom w:val="none" w:sz="0" w:space="0" w:color="auto"/>
        <w:right w:val="none" w:sz="0" w:space="0" w:color="auto"/>
      </w:divBdr>
    </w:div>
    <w:div w:id="165101788">
      <w:bodyDiv w:val="1"/>
      <w:marLeft w:val="0"/>
      <w:marRight w:val="0"/>
      <w:marTop w:val="0"/>
      <w:marBottom w:val="0"/>
      <w:divBdr>
        <w:top w:val="none" w:sz="0" w:space="0" w:color="auto"/>
        <w:left w:val="none" w:sz="0" w:space="0" w:color="auto"/>
        <w:bottom w:val="none" w:sz="0" w:space="0" w:color="auto"/>
        <w:right w:val="none" w:sz="0" w:space="0" w:color="auto"/>
      </w:divBdr>
    </w:div>
    <w:div w:id="188570615">
      <w:bodyDiv w:val="1"/>
      <w:marLeft w:val="0"/>
      <w:marRight w:val="0"/>
      <w:marTop w:val="0"/>
      <w:marBottom w:val="0"/>
      <w:divBdr>
        <w:top w:val="none" w:sz="0" w:space="0" w:color="auto"/>
        <w:left w:val="none" w:sz="0" w:space="0" w:color="auto"/>
        <w:bottom w:val="none" w:sz="0" w:space="0" w:color="auto"/>
        <w:right w:val="none" w:sz="0" w:space="0" w:color="auto"/>
      </w:divBdr>
    </w:div>
    <w:div w:id="382682181">
      <w:bodyDiv w:val="1"/>
      <w:marLeft w:val="0"/>
      <w:marRight w:val="0"/>
      <w:marTop w:val="0"/>
      <w:marBottom w:val="0"/>
      <w:divBdr>
        <w:top w:val="none" w:sz="0" w:space="0" w:color="auto"/>
        <w:left w:val="none" w:sz="0" w:space="0" w:color="auto"/>
        <w:bottom w:val="none" w:sz="0" w:space="0" w:color="auto"/>
        <w:right w:val="none" w:sz="0" w:space="0" w:color="auto"/>
      </w:divBdr>
    </w:div>
    <w:div w:id="465665937">
      <w:bodyDiv w:val="1"/>
      <w:marLeft w:val="0"/>
      <w:marRight w:val="0"/>
      <w:marTop w:val="0"/>
      <w:marBottom w:val="0"/>
      <w:divBdr>
        <w:top w:val="none" w:sz="0" w:space="0" w:color="auto"/>
        <w:left w:val="none" w:sz="0" w:space="0" w:color="auto"/>
        <w:bottom w:val="none" w:sz="0" w:space="0" w:color="auto"/>
        <w:right w:val="none" w:sz="0" w:space="0" w:color="auto"/>
      </w:divBdr>
    </w:div>
    <w:div w:id="667640562">
      <w:bodyDiv w:val="1"/>
      <w:marLeft w:val="0"/>
      <w:marRight w:val="0"/>
      <w:marTop w:val="0"/>
      <w:marBottom w:val="0"/>
      <w:divBdr>
        <w:top w:val="none" w:sz="0" w:space="0" w:color="auto"/>
        <w:left w:val="none" w:sz="0" w:space="0" w:color="auto"/>
        <w:bottom w:val="none" w:sz="0" w:space="0" w:color="auto"/>
        <w:right w:val="none" w:sz="0" w:space="0" w:color="auto"/>
      </w:divBdr>
    </w:div>
    <w:div w:id="840125539">
      <w:bodyDiv w:val="1"/>
      <w:marLeft w:val="0"/>
      <w:marRight w:val="0"/>
      <w:marTop w:val="0"/>
      <w:marBottom w:val="0"/>
      <w:divBdr>
        <w:top w:val="none" w:sz="0" w:space="0" w:color="auto"/>
        <w:left w:val="none" w:sz="0" w:space="0" w:color="auto"/>
        <w:bottom w:val="none" w:sz="0" w:space="0" w:color="auto"/>
        <w:right w:val="none" w:sz="0" w:space="0" w:color="auto"/>
      </w:divBdr>
    </w:div>
    <w:div w:id="1010791136">
      <w:bodyDiv w:val="1"/>
      <w:marLeft w:val="0"/>
      <w:marRight w:val="0"/>
      <w:marTop w:val="0"/>
      <w:marBottom w:val="0"/>
      <w:divBdr>
        <w:top w:val="none" w:sz="0" w:space="0" w:color="auto"/>
        <w:left w:val="none" w:sz="0" w:space="0" w:color="auto"/>
        <w:bottom w:val="none" w:sz="0" w:space="0" w:color="auto"/>
        <w:right w:val="none" w:sz="0" w:space="0" w:color="auto"/>
      </w:divBdr>
    </w:div>
    <w:div w:id="208457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942E8-074F-419F-9E0F-DA14FF7F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58</Words>
  <Characters>316</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PARCELAS DE MAIOR RELEVÂNCIA TÉCNICA</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PARCELAS DE MAIOR RELEVÂNCIA TÉCNICA</dc:title>
  <dc:creator>EMOP - Empresa de Obras Públicas</dc:creator>
  <cp:lastModifiedBy>Paulo Vitor da Silva Manhães</cp:lastModifiedBy>
  <cp:revision>23</cp:revision>
  <cp:lastPrinted>2022-01-18T15:34:00Z</cp:lastPrinted>
  <dcterms:created xsi:type="dcterms:W3CDTF">2022-05-18T19:48:00Z</dcterms:created>
  <dcterms:modified xsi:type="dcterms:W3CDTF">2025-06-16T19:42:00Z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2021-10-15T00:00:00Z</vt:filetime>
  </property>
  <property fmtid="{D5CDD505-2E9C-101B-9397-08002B2CF9AE}" pid="3" name="Creator">
    <vt:lpwstr>Microsoft® Word 2010</vt:lpwstr>
  </property>
  <property fmtid="{D5CDD505-2E9C-101B-9397-08002B2CF9AE}" pid="4" name="LastSaved">
    <vt:filetime>2021-11-12T00:00:00Z</vt:filetime>
  </property>
</Properties>
</file>