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5C362EED">
                <wp:extent cx="6912846" cy="1692275"/>
                <wp:effectExtent l="0" t="0" r="21590" b="22225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692275"/>
                          <a:chOff x="4" y="-385"/>
                          <a:chExt cx="10176" cy="2665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385"/>
                            <a:ext cx="10176" cy="266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3.25pt;mso-position-horizontal-relative:char;mso-position-vertical-relative:line" coordorigin="4,-385" coordsize="10176,2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385;width:10176;height: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42428E6D" w14:textId="59612219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B78E0">
        <w:rPr>
          <w:color w:val="000000"/>
        </w:rPr>
        <w:t> </w:t>
      </w:r>
      <w:r w:rsidR="00E36AEC" w:rsidRPr="00E36AEC">
        <w:rPr>
          <w:rFonts w:ascii="Times New Roman" w:hAnsi="Times New Roman" w:cs="Times New Roman"/>
          <w:color w:val="000000"/>
          <w:sz w:val="22"/>
          <w:szCs w:val="22"/>
        </w:rPr>
        <w:t>DEGASE - Centro de Recursos Integrados de Atendimento ao Adolescente (CRIAAD SÃO GONÇALO)</w:t>
      </w:r>
    </w:p>
    <w:p w14:paraId="2E35140C" w14:textId="77777777" w:rsidR="00E36AEC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E36AEC" w:rsidRPr="00E36AEC">
        <w:rPr>
          <w:rFonts w:ascii="Times New Roman" w:hAnsi="Times New Roman" w:cs="Times New Roman"/>
          <w:color w:val="000000"/>
          <w:sz w:val="22"/>
          <w:szCs w:val="22"/>
        </w:rPr>
        <w:t>Rua Nilo Peçanha, s/nº - Estrela do Norte</w:t>
      </w:r>
    </w:p>
    <w:p w14:paraId="6236E8F9" w14:textId="319318B8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E36AEC">
        <w:rPr>
          <w:rStyle w:val="Forte"/>
          <w:rFonts w:ascii="Times New Roman" w:hAnsi="Times New Roman" w:cs="Times New Roman"/>
          <w:b/>
          <w:bCs/>
          <w:color w:val="000000"/>
          <w:sz w:val="22"/>
          <w:szCs w:val="22"/>
        </w:rPr>
        <w:t>SÃO GONÇALO</w:t>
      </w:r>
    </w:p>
    <w:p w14:paraId="6F9488D9" w14:textId="77777777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14:paraId="3052D85B" w14:textId="3AA79204" w:rsidR="00631BBD" w:rsidRPr="00376350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376350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240210" w:rsidRPr="00240210">
        <w:rPr>
          <w:rFonts w:ascii="Times New Roman" w:hAnsi="Times New Roman" w:cs="Times New Roman"/>
          <w:color w:val="000000"/>
          <w:sz w:val="22"/>
          <w:szCs w:val="22"/>
        </w:rPr>
        <w:t>Contratação de empresa especializada no ramo de Engenharia, para a Reforma com acréscimo para transformação do </w:t>
      </w:r>
      <w:r w:rsidR="00240210" w:rsidRPr="00240210">
        <w:rPr>
          <w:rStyle w:val="Forte"/>
          <w:rFonts w:ascii="Times New Roman" w:hAnsi="Times New Roman" w:cs="Times New Roman"/>
          <w:b/>
          <w:bCs/>
          <w:color w:val="000000"/>
          <w:sz w:val="22"/>
          <w:szCs w:val="22"/>
        </w:rPr>
        <w:t>Centro de Recursos Integrados de Atendimento ao Adolescente - CRIAAD em Centro de Socieducação- CENSE SÃO GONÇALO</w:t>
      </w:r>
      <w:r w:rsidR="00240210" w:rsidRPr="00240210">
        <w:rPr>
          <w:rFonts w:ascii="Times New Roman" w:hAnsi="Times New Roman" w:cs="Times New Roman"/>
          <w:color w:val="000000"/>
          <w:sz w:val="22"/>
          <w:szCs w:val="22"/>
        </w:rPr>
        <w:t>, unidade do Departamento Geral de Ações Socioeducativas - DEGASE, localizado na Rua Nilo Peçanha, s/nº - Estrela do Norte, no município de São Gonçalo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47A75BB5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47A75BB5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32775"/>
    <w:rsid w:val="0014372D"/>
    <w:rsid w:val="001539F7"/>
    <w:rsid w:val="001B21CE"/>
    <w:rsid w:val="001B4CEA"/>
    <w:rsid w:val="001F7C73"/>
    <w:rsid w:val="00203FEE"/>
    <w:rsid w:val="00240210"/>
    <w:rsid w:val="00291169"/>
    <w:rsid w:val="003328C5"/>
    <w:rsid w:val="00376350"/>
    <w:rsid w:val="003E3060"/>
    <w:rsid w:val="00467E67"/>
    <w:rsid w:val="004A01AC"/>
    <w:rsid w:val="004C64F2"/>
    <w:rsid w:val="00544BCA"/>
    <w:rsid w:val="00584FF4"/>
    <w:rsid w:val="00631BBD"/>
    <w:rsid w:val="006B54A0"/>
    <w:rsid w:val="006F1618"/>
    <w:rsid w:val="00796B6D"/>
    <w:rsid w:val="007A7BA1"/>
    <w:rsid w:val="008128FA"/>
    <w:rsid w:val="00872892"/>
    <w:rsid w:val="008A7A0A"/>
    <w:rsid w:val="008B6A7B"/>
    <w:rsid w:val="008D2EF7"/>
    <w:rsid w:val="008D6759"/>
    <w:rsid w:val="0092460A"/>
    <w:rsid w:val="00934F12"/>
    <w:rsid w:val="009424C1"/>
    <w:rsid w:val="009F7D1C"/>
    <w:rsid w:val="00A106C4"/>
    <w:rsid w:val="00A15D76"/>
    <w:rsid w:val="00B223DE"/>
    <w:rsid w:val="00B76CC3"/>
    <w:rsid w:val="00B879C3"/>
    <w:rsid w:val="00BB413A"/>
    <w:rsid w:val="00C40569"/>
    <w:rsid w:val="00C4343F"/>
    <w:rsid w:val="00D127DB"/>
    <w:rsid w:val="00D33F34"/>
    <w:rsid w:val="00DA681F"/>
    <w:rsid w:val="00DA766C"/>
    <w:rsid w:val="00DD02DF"/>
    <w:rsid w:val="00E00ACC"/>
    <w:rsid w:val="00E24537"/>
    <w:rsid w:val="00E36AEC"/>
    <w:rsid w:val="00E85542"/>
    <w:rsid w:val="00EF68BB"/>
    <w:rsid w:val="00F84048"/>
    <w:rsid w:val="00F921BA"/>
    <w:rsid w:val="00FB2148"/>
    <w:rsid w:val="00FB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26</cp:revision>
  <dcterms:created xsi:type="dcterms:W3CDTF">2022-07-20T20:06:00Z</dcterms:created>
  <dcterms:modified xsi:type="dcterms:W3CDTF">2024-05-24T18:00:00Z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