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EB9C9" w14:textId="77777777" w:rsidR="00443C00" w:rsidRDefault="00443C00" w:rsidP="00D543DB">
      <w:pPr>
        <w:spacing w:line="360" w:lineRule="auto"/>
        <w:jc w:val="center"/>
        <w:rPr>
          <w:sz w:val="24"/>
          <w:szCs w:val="24"/>
        </w:rPr>
      </w:pPr>
    </w:p>
    <w:p w14:paraId="3C0B7758" w14:textId="59CB5CA9" w:rsidR="008F5A34" w:rsidRPr="00900458" w:rsidRDefault="008F5A34" w:rsidP="008F5A34">
      <w:pPr>
        <w:spacing w:line="288" w:lineRule="auto"/>
        <w:jc w:val="center"/>
        <w:rPr>
          <w:sz w:val="24"/>
          <w:szCs w:val="24"/>
        </w:rPr>
      </w:pPr>
      <w:r w:rsidRPr="00900458">
        <w:rPr>
          <w:sz w:val="24"/>
          <w:szCs w:val="24"/>
        </w:rPr>
        <w:t xml:space="preserve">EDITAL DE PREGÃO ELETRÔNICO </w:t>
      </w:r>
      <w:r w:rsidR="00322DDD" w:rsidRPr="00900458">
        <w:rPr>
          <w:sz w:val="24"/>
          <w:szCs w:val="24"/>
        </w:rPr>
        <w:t>CODERTE N. 001</w:t>
      </w:r>
      <w:r w:rsidR="0013062A" w:rsidRPr="00900458">
        <w:rPr>
          <w:sz w:val="24"/>
          <w:szCs w:val="24"/>
        </w:rPr>
        <w:t>/2022</w:t>
      </w:r>
    </w:p>
    <w:p w14:paraId="2FDB09F4" w14:textId="77777777" w:rsidR="00047942" w:rsidRPr="00900458" w:rsidRDefault="008F5A34" w:rsidP="00322DDD">
      <w:pPr>
        <w:spacing w:line="288" w:lineRule="auto"/>
        <w:jc w:val="center"/>
        <w:rPr>
          <w:sz w:val="24"/>
          <w:szCs w:val="24"/>
        </w:rPr>
      </w:pPr>
      <w:proofErr w:type="gramStart"/>
      <w:r w:rsidRPr="00900458">
        <w:rPr>
          <w:sz w:val="24"/>
          <w:szCs w:val="24"/>
        </w:rPr>
        <w:t>PROCESSO</w:t>
      </w:r>
      <w:r w:rsidR="00322DDD" w:rsidRPr="00900458">
        <w:rPr>
          <w:sz w:val="24"/>
          <w:szCs w:val="24"/>
        </w:rPr>
        <w:t xml:space="preserve"> SEI</w:t>
      </w:r>
      <w:proofErr w:type="gramEnd"/>
      <w:r w:rsidR="00322DDD" w:rsidRPr="00900458">
        <w:rPr>
          <w:sz w:val="24"/>
          <w:szCs w:val="24"/>
        </w:rPr>
        <w:t xml:space="preserve"> N.100004/000879/2021</w:t>
      </w:r>
    </w:p>
    <w:p w14:paraId="1EEE4077" w14:textId="0842410B" w:rsidR="008F5A34" w:rsidRPr="00900458" w:rsidRDefault="00047942" w:rsidP="00322DDD">
      <w:pPr>
        <w:spacing w:line="288" w:lineRule="auto"/>
        <w:jc w:val="center"/>
        <w:rPr>
          <w:sz w:val="24"/>
          <w:szCs w:val="24"/>
        </w:rPr>
      </w:pPr>
      <w:r w:rsidRPr="00900458">
        <w:rPr>
          <w:sz w:val="24"/>
          <w:szCs w:val="24"/>
        </w:rPr>
        <w:t>TIPO: MENOR PREÇO POR LOTE</w:t>
      </w:r>
      <w:r w:rsidR="00322DDD" w:rsidRPr="00900458">
        <w:rPr>
          <w:sz w:val="24"/>
          <w:szCs w:val="24"/>
        </w:rPr>
        <w:t xml:space="preserve"> </w:t>
      </w:r>
    </w:p>
    <w:p w14:paraId="352BD25F" w14:textId="77777777" w:rsidR="008F5A34" w:rsidRPr="00AC1C70" w:rsidRDefault="008F5A34" w:rsidP="008F5A34">
      <w:pPr>
        <w:spacing w:line="288" w:lineRule="auto"/>
        <w:jc w:val="both"/>
        <w:rPr>
          <w:color w:val="FF0000"/>
          <w:sz w:val="24"/>
          <w:szCs w:val="24"/>
        </w:rPr>
      </w:pPr>
    </w:p>
    <w:p w14:paraId="6D3268BE" w14:textId="2FEC9C94" w:rsidR="008F5A34" w:rsidRDefault="008F5A34" w:rsidP="008F5A34">
      <w:pPr>
        <w:spacing w:line="288" w:lineRule="auto"/>
        <w:jc w:val="both"/>
        <w:rPr>
          <w:sz w:val="24"/>
          <w:szCs w:val="24"/>
        </w:rPr>
      </w:pPr>
      <w:r w:rsidRPr="008F5A34">
        <w:rPr>
          <w:sz w:val="24"/>
          <w:szCs w:val="24"/>
        </w:rPr>
        <w:t xml:space="preserve">1 </w:t>
      </w:r>
      <w:r w:rsidR="00574D70">
        <w:rPr>
          <w:sz w:val="24"/>
          <w:szCs w:val="24"/>
        </w:rPr>
        <w:t>–</w:t>
      </w:r>
      <w:r w:rsidRPr="008F5A34">
        <w:rPr>
          <w:sz w:val="24"/>
          <w:szCs w:val="24"/>
        </w:rPr>
        <w:t xml:space="preserve"> INTRODUÇÃO</w:t>
      </w:r>
    </w:p>
    <w:p w14:paraId="2778F972" w14:textId="016E90DC" w:rsidR="008F5A34" w:rsidRPr="008F5A34" w:rsidRDefault="00574D70" w:rsidP="008F5A34">
      <w:pPr>
        <w:spacing w:line="288" w:lineRule="auto"/>
        <w:jc w:val="both"/>
        <w:rPr>
          <w:sz w:val="24"/>
          <w:szCs w:val="24"/>
        </w:rPr>
      </w:pPr>
      <w:r w:rsidRPr="00574D70">
        <w:rPr>
          <w:sz w:val="24"/>
          <w:szCs w:val="24"/>
        </w:rPr>
        <w:t>A Companhia de Desenvolvimento Rodoviário e Terminais do Estado do Rio de Janeiro - COD</w:t>
      </w:r>
      <w:r w:rsidR="00545C51">
        <w:rPr>
          <w:sz w:val="24"/>
          <w:szCs w:val="24"/>
        </w:rPr>
        <w:t>ERTE, com sede na Av. Treze de Maio, 23 – 10º andar – centro – Rio de Janeiro/RJ</w:t>
      </w:r>
      <w:r w:rsidRPr="00574D70">
        <w:rPr>
          <w:sz w:val="24"/>
          <w:szCs w:val="24"/>
        </w:rPr>
        <w:t xml:space="preserve">, torna público que, devidamente autorizada pelo </w:t>
      </w:r>
      <w:proofErr w:type="gramStart"/>
      <w:r w:rsidRPr="00574D70">
        <w:rPr>
          <w:sz w:val="24"/>
          <w:szCs w:val="24"/>
        </w:rPr>
        <w:t>Sr.</w:t>
      </w:r>
      <w:proofErr w:type="gramEnd"/>
      <w:r w:rsidRPr="00574D70">
        <w:rPr>
          <w:sz w:val="24"/>
          <w:szCs w:val="24"/>
        </w:rPr>
        <w:t xml:space="preserve"> Diretor Presidente, na forma do disposto no processo administrativo SEI </w:t>
      </w:r>
      <w:r w:rsidR="00047942">
        <w:rPr>
          <w:sz w:val="24"/>
          <w:szCs w:val="24"/>
        </w:rPr>
        <w:t>n. 100004/000879/2021</w:t>
      </w:r>
      <w:r w:rsidRPr="00574D70">
        <w:rPr>
          <w:sz w:val="24"/>
          <w:szCs w:val="24"/>
        </w:rPr>
        <w:t xml:space="preserve"> </w:t>
      </w:r>
      <w:r w:rsidRPr="00574D70">
        <w:rPr>
          <w:color w:val="000000"/>
          <w:sz w:val="24"/>
          <w:szCs w:val="24"/>
        </w:rPr>
        <w:t xml:space="preserve">que no </w:t>
      </w:r>
      <w:r w:rsidR="00363AB7">
        <w:rPr>
          <w:color w:val="000000"/>
          <w:sz w:val="24"/>
          <w:szCs w:val="24"/>
        </w:rPr>
        <w:t>dia 12 de agosto de 2022 às 11:00</w:t>
      </w:r>
      <w:r w:rsidRPr="000A61E7">
        <w:rPr>
          <w:color w:val="000000"/>
          <w:sz w:val="24"/>
          <w:szCs w:val="24"/>
        </w:rPr>
        <w:t xml:space="preserve"> horas</w:t>
      </w:r>
      <w:r>
        <w:rPr>
          <w:color w:val="000000"/>
          <w:sz w:val="24"/>
          <w:szCs w:val="24"/>
        </w:rPr>
        <w:t xml:space="preserve"> no</w:t>
      </w:r>
      <w:r w:rsidRPr="00574D70">
        <w:rPr>
          <w:color w:val="000000"/>
          <w:sz w:val="24"/>
          <w:szCs w:val="24"/>
        </w:rPr>
        <w:t xml:space="preserve"> endereço eletrônico </w:t>
      </w:r>
      <w:r w:rsidRPr="00574D70">
        <w:rPr>
          <w:b/>
          <w:color w:val="000000"/>
          <w:sz w:val="24"/>
          <w:szCs w:val="24"/>
        </w:rPr>
        <w:t>www.compras.rj.gov.br</w:t>
      </w:r>
      <w:r w:rsidRPr="00574D70">
        <w:rPr>
          <w:color w:val="000000"/>
          <w:sz w:val="24"/>
          <w:szCs w:val="24"/>
        </w:rPr>
        <w:t>, será  realizada licitação na</w:t>
      </w:r>
      <w:r w:rsidRPr="00574D70">
        <w:rPr>
          <w:sz w:val="24"/>
          <w:szCs w:val="24"/>
        </w:rPr>
        <w:t xml:space="preserve"> modalidade </w:t>
      </w:r>
      <w:r w:rsidRPr="0013062A">
        <w:rPr>
          <w:b/>
          <w:sz w:val="24"/>
          <w:szCs w:val="24"/>
        </w:rPr>
        <w:t>PREGÃO ELETRÔNICO, EXCLUSIVO PA</w:t>
      </w:r>
      <w:r w:rsidR="007400F1">
        <w:rPr>
          <w:b/>
          <w:sz w:val="24"/>
          <w:szCs w:val="24"/>
        </w:rPr>
        <w:t>RA MICROEMPRESAS, EMPRESAS DE PE</w:t>
      </w:r>
      <w:r w:rsidRPr="0013062A">
        <w:rPr>
          <w:b/>
          <w:sz w:val="24"/>
          <w:szCs w:val="24"/>
        </w:rPr>
        <w:t>QUENO PORTE E EMPRESÁRIO INDIVIDUAL</w:t>
      </w:r>
      <w:r w:rsidR="008F5A34" w:rsidRPr="008F5A34">
        <w:rPr>
          <w:sz w:val="24"/>
          <w:szCs w:val="24"/>
        </w:rPr>
        <w:t xml:space="preserve">, do tipo </w:t>
      </w:r>
      <w:r w:rsidR="00492DF9">
        <w:rPr>
          <w:b/>
          <w:sz w:val="24"/>
          <w:szCs w:val="24"/>
        </w:rPr>
        <w:t xml:space="preserve">MENOR PREÇO </w:t>
      </w:r>
      <w:r w:rsidR="0013062A">
        <w:rPr>
          <w:b/>
          <w:sz w:val="24"/>
          <w:szCs w:val="24"/>
        </w:rPr>
        <w:t>POR LOTE</w:t>
      </w:r>
      <w:r w:rsidR="008F5A34" w:rsidRPr="008F5A34">
        <w:rPr>
          <w:sz w:val="24"/>
          <w:szCs w:val="24"/>
        </w:rPr>
        <w:t xml:space="preserve">, </w:t>
      </w:r>
      <w:r w:rsidR="008F5A34" w:rsidRPr="008F5A34">
        <w:rPr>
          <w:color w:val="000000"/>
          <w:sz w:val="24"/>
          <w:szCs w:val="24"/>
        </w:rPr>
        <w:t xml:space="preserve">que será regido pela Lei Federal n.º </w:t>
      </w:r>
      <w:r w:rsidR="008F5A34" w:rsidRPr="00574D70">
        <w:rPr>
          <w:color w:val="000000"/>
          <w:sz w:val="24"/>
          <w:szCs w:val="24"/>
        </w:rPr>
        <w:t>10.520</w:t>
      </w:r>
      <w:r w:rsidR="008F5A34" w:rsidRPr="008F5A34">
        <w:rPr>
          <w:color w:val="000000"/>
          <w:sz w:val="24"/>
          <w:szCs w:val="24"/>
        </w:rPr>
        <w:t>, de 17 de julho de 2002,</w:t>
      </w:r>
      <w:r w:rsidR="008F5A34">
        <w:rPr>
          <w:color w:val="000000"/>
          <w:sz w:val="24"/>
          <w:szCs w:val="24"/>
        </w:rPr>
        <w:t xml:space="preserve"> Lei Federal  n</w:t>
      </w:r>
      <w:r w:rsidR="008F5A34" w:rsidRPr="00574D70">
        <w:rPr>
          <w:color w:val="000000"/>
          <w:sz w:val="24"/>
          <w:szCs w:val="24"/>
        </w:rPr>
        <w:t>.13.303</w:t>
      </w:r>
      <w:r w:rsidR="008F5A34">
        <w:rPr>
          <w:color w:val="000000"/>
          <w:sz w:val="24"/>
          <w:szCs w:val="24"/>
        </w:rPr>
        <w:t xml:space="preserve"> de 30 de junho de 2016,</w:t>
      </w:r>
      <w:r w:rsidR="008F5A34" w:rsidRPr="008F5A34">
        <w:rPr>
          <w:color w:val="000000"/>
          <w:sz w:val="24"/>
          <w:szCs w:val="24"/>
        </w:rPr>
        <w:t xml:space="preserve"> pelos Decretos Estaduais </w:t>
      </w:r>
      <w:proofErr w:type="spellStart"/>
      <w:r w:rsidR="008F5A34" w:rsidRPr="008F5A34">
        <w:rPr>
          <w:color w:val="000000"/>
          <w:sz w:val="24"/>
          <w:szCs w:val="24"/>
        </w:rPr>
        <w:t>n.ºs</w:t>
      </w:r>
      <w:proofErr w:type="spellEnd"/>
      <w:r w:rsidR="008F5A34" w:rsidRPr="008F5A34">
        <w:rPr>
          <w:color w:val="000000"/>
          <w:sz w:val="24"/>
          <w:szCs w:val="24"/>
        </w:rPr>
        <w:t xml:space="preserve"> </w:t>
      </w:r>
      <w:r w:rsidR="008F5A34" w:rsidRPr="00574D70">
        <w:rPr>
          <w:color w:val="000000"/>
          <w:sz w:val="24"/>
          <w:szCs w:val="24"/>
        </w:rPr>
        <w:t>31.863</w:t>
      </w:r>
      <w:r w:rsidR="008F5A34" w:rsidRPr="008F5A34">
        <w:rPr>
          <w:color w:val="000000"/>
          <w:sz w:val="24"/>
          <w:szCs w:val="24"/>
        </w:rPr>
        <w:t xml:space="preserve"> </w:t>
      </w:r>
      <w:r w:rsidR="008F5A34" w:rsidRPr="00574D70">
        <w:rPr>
          <w:color w:val="000000"/>
          <w:sz w:val="24"/>
          <w:szCs w:val="24"/>
        </w:rPr>
        <w:t>e 31.864</w:t>
      </w:r>
      <w:r w:rsidR="008F5A34" w:rsidRPr="008F5A34">
        <w:rPr>
          <w:color w:val="000000"/>
          <w:sz w:val="24"/>
          <w:szCs w:val="24"/>
        </w:rPr>
        <w:t>, a</w:t>
      </w:r>
      <w:r w:rsidR="00B03294">
        <w:rPr>
          <w:color w:val="000000"/>
          <w:sz w:val="24"/>
          <w:szCs w:val="24"/>
        </w:rPr>
        <w:t>mbos de 16 de setembro de 2002</w:t>
      </w:r>
      <w:r w:rsidR="008F5A34" w:rsidRPr="008F5A34">
        <w:rPr>
          <w:color w:val="000000"/>
          <w:sz w:val="24"/>
          <w:szCs w:val="24"/>
        </w:rPr>
        <w:t xml:space="preserve">, Lei Estadual n.º </w:t>
      </w:r>
      <w:r w:rsidR="008F5A34" w:rsidRPr="00574D70">
        <w:rPr>
          <w:color w:val="000000"/>
          <w:sz w:val="24"/>
          <w:szCs w:val="24"/>
        </w:rPr>
        <w:t>287</w:t>
      </w:r>
      <w:r w:rsidR="008F5A34" w:rsidRPr="008F5A34">
        <w:rPr>
          <w:color w:val="000000"/>
          <w:sz w:val="24"/>
          <w:szCs w:val="24"/>
        </w:rPr>
        <w:t xml:space="preserve">, de 4 de dezembro de 1979, Lei Complementar </w:t>
      </w:r>
      <w:r w:rsidR="008F5A34" w:rsidRPr="00574D70">
        <w:rPr>
          <w:color w:val="000000"/>
          <w:sz w:val="24"/>
          <w:szCs w:val="24"/>
        </w:rPr>
        <w:t>nº 123</w:t>
      </w:r>
      <w:r w:rsidR="008F5A34" w:rsidRPr="008F5A34">
        <w:rPr>
          <w:color w:val="000000"/>
          <w:sz w:val="24"/>
          <w:szCs w:val="24"/>
        </w:rPr>
        <w:t xml:space="preserve">, de 14 de dezembro de 2006, Decreto Estadual n.º </w:t>
      </w:r>
      <w:r w:rsidR="008F5A34" w:rsidRPr="00574D70">
        <w:rPr>
          <w:color w:val="000000"/>
          <w:sz w:val="24"/>
          <w:szCs w:val="24"/>
        </w:rPr>
        <w:t>3.149</w:t>
      </w:r>
      <w:r w:rsidR="008F5A34" w:rsidRPr="008F5A34">
        <w:rPr>
          <w:color w:val="000000"/>
          <w:sz w:val="24"/>
          <w:szCs w:val="24"/>
        </w:rPr>
        <w:t xml:space="preserve">, de 28 de abril de 1980, Decreto Estadual nº </w:t>
      </w:r>
      <w:r w:rsidR="008F5A34" w:rsidRPr="00574D70">
        <w:rPr>
          <w:color w:val="000000"/>
          <w:sz w:val="24"/>
          <w:szCs w:val="24"/>
        </w:rPr>
        <w:t>42.063</w:t>
      </w:r>
      <w:r w:rsidR="008F5A34" w:rsidRPr="008F5A34">
        <w:rPr>
          <w:color w:val="000000"/>
          <w:sz w:val="24"/>
          <w:szCs w:val="24"/>
        </w:rPr>
        <w:t xml:space="preserve">, de 06 de outubro de 2009, </w:t>
      </w:r>
      <w:r w:rsidR="008F5A34" w:rsidRPr="008F5A34">
        <w:rPr>
          <w:sz w:val="24"/>
          <w:szCs w:val="24"/>
        </w:rPr>
        <w:t xml:space="preserve">Decreto Estadual nº </w:t>
      </w:r>
      <w:r w:rsidR="008F5A34" w:rsidRPr="00AC221D">
        <w:rPr>
          <w:sz w:val="24"/>
          <w:szCs w:val="24"/>
        </w:rPr>
        <w:t>33.925</w:t>
      </w:r>
      <w:r w:rsidR="008F5A34" w:rsidRPr="00574D70">
        <w:rPr>
          <w:sz w:val="24"/>
          <w:szCs w:val="24"/>
        </w:rPr>
        <w:t>,</w:t>
      </w:r>
      <w:r w:rsidR="008F5A34" w:rsidRPr="008F5A34">
        <w:rPr>
          <w:sz w:val="24"/>
          <w:szCs w:val="24"/>
        </w:rPr>
        <w:t xml:space="preserve"> de 18 de setembro de 2003, </w:t>
      </w:r>
      <w:r w:rsidR="008F5A34" w:rsidRPr="008F5A34">
        <w:rPr>
          <w:color w:val="000000"/>
          <w:sz w:val="24"/>
          <w:szCs w:val="24"/>
        </w:rPr>
        <w:t xml:space="preserve">Decreto Estadual nº </w:t>
      </w:r>
      <w:r w:rsidR="008F5A34" w:rsidRPr="00574D70">
        <w:rPr>
          <w:color w:val="000000"/>
          <w:sz w:val="24"/>
          <w:szCs w:val="24"/>
        </w:rPr>
        <w:t>42.091</w:t>
      </w:r>
      <w:r w:rsidR="008F5A34" w:rsidRPr="008F5A34">
        <w:rPr>
          <w:color w:val="000000"/>
          <w:sz w:val="24"/>
          <w:szCs w:val="24"/>
        </w:rPr>
        <w:t xml:space="preserve">, de 27 de outubro de 2009, Decreto Estadual nº </w:t>
      </w:r>
      <w:r w:rsidR="008F5A34" w:rsidRPr="00574D70">
        <w:rPr>
          <w:color w:val="000000"/>
          <w:sz w:val="24"/>
          <w:szCs w:val="24"/>
        </w:rPr>
        <w:t>42.301</w:t>
      </w:r>
      <w:r w:rsidR="008F5A34" w:rsidRPr="008F5A34">
        <w:rPr>
          <w:color w:val="000000"/>
          <w:sz w:val="24"/>
          <w:szCs w:val="24"/>
        </w:rPr>
        <w:t xml:space="preserve">, de 12 de fevereiro de 2010, Resolução SEPLAG nº </w:t>
      </w:r>
      <w:r w:rsidR="008F5A34" w:rsidRPr="00574D70">
        <w:rPr>
          <w:color w:val="000000"/>
          <w:sz w:val="24"/>
          <w:szCs w:val="24"/>
        </w:rPr>
        <w:t>429, de</w:t>
      </w:r>
      <w:r w:rsidR="008F5A34" w:rsidRPr="008F5A34">
        <w:rPr>
          <w:color w:val="000000"/>
          <w:sz w:val="24"/>
          <w:szCs w:val="24"/>
        </w:rPr>
        <w:t xml:space="preserve"> 11 de janeiro de 2011, e respectivas alterações, demais Resoluções editadas pela Secretaria de Estado de Planejamento e Gestão e disposições legais aplicáveis e do disposto no presente edital. </w:t>
      </w:r>
    </w:p>
    <w:p w14:paraId="670643CF" w14:textId="77777777" w:rsidR="008F5A34" w:rsidRPr="008F5A34" w:rsidRDefault="008F5A34" w:rsidP="008F5A34">
      <w:pPr>
        <w:spacing w:line="288" w:lineRule="auto"/>
        <w:jc w:val="both"/>
        <w:rPr>
          <w:i/>
          <w:sz w:val="24"/>
          <w:szCs w:val="24"/>
        </w:rPr>
      </w:pPr>
    </w:p>
    <w:p w14:paraId="7E432640" w14:textId="641D1365" w:rsidR="008F5A34" w:rsidRPr="008F5A34" w:rsidRDefault="008F5A34" w:rsidP="008F5A34">
      <w:pPr>
        <w:spacing w:line="288" w:lineRule="auto"/>
        <w:jc w:val="both"/>
        <w:rPr>
          <w:sz w:val="24"/>
          <w:szCs w:val="24"/>
        </w:rPr>
      </w:pPr>
    </w:p>
    <w:p w14:paraId="711F5112" w14:textId="234465F1" w:rsidR="008F5A34" w:rsidRPr="008F5A34" w:rsidRDefault="008F5A34" w:rsidP="008F5A34">
      <w:pPr>
        <w:tabs>
          <w:tab w:val="left" w:pos="0"/>
        </w:tabs>
        <w:spacing w:line="288" w:lineRule="auto"/>
        <w:jc w:val="both"/>
        <w:rPr>
          <w:bCs/>
          <w:sz w:val="24"/>
          <w:szCs w:val="24"/>
        </w:rPr>
      </w:pPr>
      <w:r w:rsidRPr="008F5A34">
        <w:rPr>
          <w:sz w:val="24"/>
          <w:szCs w:val="24"/>
        </w:rPr>
        <w:t>1.1</w:t>
      </w:r>
      <w:r w:rsidRPr="008F5A34">
        <w:rPr>
          <w:sz w:val="24"/>
          <w:szCs w:val="24"/>
        </w:rPr>
        <w:tab/>
      </w:r>
      <w:r w:rsidRPr="008F5A34">
        <w:rPr>
          <w:bCs/>
          <w:sz w:val="24"/>
          <w:szCs w:val="24"/>
        </w:rPr>
        <w:t xml:space="preserve">Poderão participar desta licitação, exclusivamente, as Microempresas e Empresas de Pequeno Porte – ME e EP, assim como o empresário individual, em conformidade com o que estabelece a Lei Complementar nº 123, de 14 de dezembro de 2006 e ao disposto no artigo 6º, </w:t>
      </w:r>
      <w:r w:rsidRPr="008F5A34">
        <w:rPr>
          <w:bCs/>
          <w:i/>
          <w:iCs/>
          <w:sz w:val="24"/>
          <w:szCs w:val="24"/>
        </w:rPr>
        <w:t xml:space="preserve">caput, </w:t>
      </w:r>
      <w:r w:rsidRPr="008F5A34">
        <w:rPr>
          <w:bCs/>
          <w:sz w:val="24"/>
          <w:szCs w:val="24"/>
        </w:rPr>
        <w:t>do Decreto Estadual n° 42.063/2009.</w:t>
      </w:r>
    </w:p>
    <w:p w14:paraId="59760810" w14:textId="77777777" w:rsidR="008F5A34" w:rsidRPr="008F5A34" w:rsidRDefault="008F5A34" w:rsidP="008F5A34">
      <w:pPr>
        <w:tabs>
          <w:tab w:val="left" w:pos="0"/>
        </w:tabs>
        <w:spacing w:line="288" w:lineRule="auto"/>
        <w:jc w:val="both"/>
        <w:rPr>
          <w:sz w:val="24"/>
          <w:szCs w:val="24"/>
        </w:rPr>
      </w:pPr>
    </w:p>
    <w:p w14:paraId="202036A4" w14:textId="77777777" w:rsidR="008F5A34" w:rsidRPr="008F5A34" w:rsidRDefault="008F5A34" w:rsidP="008F5A34">
      <w:pPr>
        <w:tabs>
          <w:tab w:val="left" w:pos="0"/>
        </w:tabs>
        <w:spacing w:line="288" w:lineRule="auto"/>
        <w:jc w:val="both"/>
        <w:rPr>
          <w:sz w:val="24"/>
          <w:szCs w:val="24"/>
        </w:rPr>
      </w:pPr>
      <w:r w:rsidRPr="008F5A34">
        <w:rPr>
          <w:sz w:val="24"/>
          <w:szCs w:val="24"/>
        </w:rPr>
        <w:t>1.2</w:t>
      </w:r>
      <w:r w:rsidRPr="008F5A34">
        <w:rPr>
          <w:sz w:val="24"/>
          <w:szCs w:val="24"/>
        </w:rPr>
        <w:tab/>
        <w:t xml:space="preserve">A sessão pública de processamento do Pregão Eletrônico será realizada no endereço eletrônico </w:t>
      </w:r>
      <w:r w:rsidRPr="00D07E57">
        <w:rPr>
          <w:b/>
          <w:sz w:val="24"/>
          <w:szCs w:val="24"/>
          <w:u w:val="single"/>
        </w:rPr>
        <w:t>www.compras.rj.gov.br</w:t>
      </w:r>
      <w:r w:rsidRPr="008F5A34">
        <w:rPr>
          <w:sz w:val="24"/>
          <w:szCs w:val="24"/>
        </w:rPr>
        <w:t xml:space="preserve">, no dia e hora indicados no item </w:t>
      </w:r>
      <w:proofErr w:type="gramStart"/>
      <w:r w:rsidRPr="008F5A34">
        <w:rPr>
          <w:sz w:val="24"/>
          <w:szCs w:val="24"/>
        </w:rPr>
        <w:t>3</w:t>
      </w:r>
      <w:proofErr w:type="gramEnd"/>
      <w:r w:rsidRPr="008F5A34">
        <w:rPr>
          <w:sz w:val="24"/>
          <w:szCs w:val="24"/>
        </w:rPr>
        <w:t xml:space="preserve"> deste Edital e conduzida pelo Pregoeiro, com o auxílio da equipe de apoio, todos designados nos autos do processo em epígrafe. </w:t>
      </w:r>
    </w:p>
    <w:p w14:paraId="0EDCE97A" w14:textId="77777777" w:rsidR="008F5A34" w:rsidRPr="008F5A34" w:rsidRDefault="008F5A34" w:rsidP="008F5A34">
      <w:pPr>
        <w:spacing w:line="288" w:lineRule="auto"/>
        <w:jc w:val="both"/>
        <w:rPr>
          <w:sz w:val="24"/>
          <w:szCs w:val="24"/>
        </w:rPr>
      </w:pPr>
    </w:p>
    <w:p w14:paraId="4BF5B421" w14:textId="77777777" w:rsidR="008F5A34" w:rsidRPr="008F5A34" w:rsidRDefault="008F5A34" w:rsidP="008F5A34">
      <w:pPr>
        <w:spacing w:line="288" w:lineRule="auto"/>
        <w:jc w:val="both"/>
        <w:rPr>
          <w:sz w:val="24"/>
          <w:szCs w:val="24"/>
        </w:rPr>
      </w:pPr>
      <w:r w:rsidRPr="008F5A34">
        <w:rPr>
          <w:sz w:val="24"/>
          <w:szCs w:val="24"/>
        </w:rPr>
        <w:t>1.3</w:t>
      </w:r>
      <w:r w:rsidRPr="008F5A34">
        <w:rPr>
          <w:sz w:val="24"/>
          <w:szCs w:val="24"/>
        </w:rPr>
        <w:tab/>
        <w:t>As retificações deste edital, por iniciativa oficial ou provocada por eventuais impugnações, obrigarão a todos os licitantes e deverão ser publicadas em todos os veículos em que se deu a publicação originária, reabrindo-se o prazo inicialmente estabelecido, exceto quando, inquestionavelmente, a modificação não alterar a formulação das propostas.</w:t>
      </w:r>
    </w:p>
    <w:p w14:paraId="2C0C226B" w14:textId="77777777" w:rsidR="008F5A34" w:rsidRPr="008F5A34" w:rsidRDefault="008F5A34" w:rsidP="008F5A34">
      <w:pPr>
        <w:spacing w:line="288" w:lineRule="auto"/>
        <w:jc w:val="both"/>
        <w:rPr>
          <w:sz w:val="24"/>
          <w:szCs w:val="24"/>
        </w:rPr>
      </w:pPr>
    </w:p>
    <w:p w14:paraId="689120D6" w14:textId="712AD8F3" w:rsidR="008F5A34" w:rsidRPr="008F5A34" w:rsidRDefault="008F5A34" w:rsidP="008F5A34">
      <w:pPr>
        <w:spacing w:line="288" w:lineRule="auto"/>
        <w:jc w:val="both"/>
        <w:rPr>
          <w:sz w:val="24"/>
          <w:szCs w:val="24"/>
        </w:rPr>
      </w:pPr>
      <w:r w:rsidRPr="008F5A34">
        <w:rPr>
          <w:sz w:val="24"/>
          <w:szCs w:val="24"/>
        </w:rPr>
        <w:t>1.4</w:t>
      </w:r>
      <w:r w:rsidRPr="008F5A34">
        <w:rPr>
          <w:sz w:val="24"/>
          <w:szCs w:val="24"/>
        </w:rPr>
        <w:tab/>
      </w:r>
      <w:r w:rsidRPr="00093A56">
        <w:rPr>
          <w:sz w:val="24"/>
          <w:szCs w:val="24"/>
        </w:rPr>
        <w:t>O edital</w:t>
      </w:r>
      <w:r w:rsidRPr="008F5A34">
        <w:rPr>
          <w:sz w:val="24"/>
          <w:szCs w:val="24"/>
        </w:rPr>
        <w:t xml:space="preserve"> se encontra disponível no endereço eletrônico </w:t>
      </w:r>
      <w:r w:rsidRPr="008F5A34">
        <w:rPr>
          <w:sz w:val="24"/>
          <w:szCs w:val="24"/>
          <w:u w:val="single"/>
        </w:rPr>
        <w:t>www.compras.rj.gov.br</w:t>
      </w:r>
      <w:r w:rsidRPr="008F5A34">
        <w:rPr>
          <w:sz w:val="24"/>
          <w:szCs w:val="24"/>
        </w:rPr>
        <w:t xml:space="preserve"> e no portal eletrônico </w:t>
      </w:r>
      <w:hyperlink r:id="rId9" w:history="1">
        <w:r w:rsidR="00093A56" w:rsidRPr="00900458">
          <w:rPr>
            <w:rStyle w:val="Hyperlink"/>
            <w:color w:val="auto"/>
            <w:sz w:val="24"/>
            <w:szCs w:val="24"/>
          </w:rPr>
          <w:t>www.coderte.rj.gov.br</w:t>
        </w:r>
      </w:hyperlink>
      <w:r w:rsidR="00093A56">
        <w:rPr>
          <w:sz w:val="24"/>
          <w:szCs w:val="24"/>
        </w:rPr>
        <w:t xml:space="preserve"> da CODERTE, </w:t>
      </w:r>
      <w:r w:rsidRPr="008F5A34">
        <w:rPr>
          <w:sz w:val="24"/>
          <w:szCs w:val="24"/>
        </w:rPr>
        <w:t>opção: “Licitações”</w:t>
      </w:r>
      <w:r w:rsidR="00093A56">
        <w:rPr>
          <w:sz w:val="24"/>
          <w:szCs w:val="24"/>
        </w:rPr>
        <w:t>.</w:t>
      </w:r>
      <w:r w:rsidRPr="008F5A34">
        <w:rPr>
          <w:sz w:val="24"/>
          <w:szCs w:val="24"/>
        </w:rPr>
        <w:t xml:space="preserve"> </w:t>
      </w:r>
    </w:p>
    <w:p w14:paraId="22A593E6" w14:textId="77777777" w:rsidR="008F5A34" w:rsidRPr="008F5A34" w:rsidRDefault="008F5A34" w:rsidP="008F5A34">
      <w:pPr>
        <w:spacing w:line="288" w:lineRule="auto"/>
        <w:jc w:val="both"/>
        <w:rPr>
          <w:sz w:val="24"/>
          <w:szCs w:val="24"/>
        </w:rPr>
      </w:pPr>
    </w:p>
    <w:p w14:paraId="1F8F0FBA" w14:textId="77777777" w:rsidR="008F5A34" w:rsidRPr="008F5A34" w:rsidRDefault="008F5A34" w:rsidP="008F5A34">
      <w:pPr>
        <w:spacing w:line="288" w:lineRule="auto"/>
        <w:jc w:val="both"/>
        <w:rPr>
          <w:sz w:val="24"/>
          <w:szCs w:val="24"/>
        </w:rPr>
      </w:pPr>
    </w:p>
    <w:p w14:paraId="4E5B2404" w14:textId="1E21FDDE" w:rsidR="008F5A34" w:rsidRPr="008F5A34" w:rsidRDefault="008F5A34" w:rsidP="008F5A34">
      <w:pPr>
        <w:spacing w:line="288" w:lineRule="auto"/>
        <w:jc w:val="both"/>
        <w:rPr>
          <w:sz w:val="24"/>
          <w:szCs w:val="24"/>
        </w:rPr>
      </w:pPr>
      <w:r w:rsidRPr="008F5A34">
        <w:rPr>
          <w:sz w:val="24"/>
          <w:szCs w:val="24"/>
        </w:rPr>
        <w:t>1.5</w:t>
      </w:r>
      <w:r w:rsidRPr="008F5A34">
        <w:rPr>
          <w:sz w:val="24"/>
          <w:szCs w:val="24"/>
        </w:rPr>
        <w:tab/>
        <w:t xml:space="preserve">Os interessados poderão solicitar esclarecimentos acerca do objeto deste edital ou interpretação de qualquer de seus dispositivos </w:t>
      </w:r>
      <w:r w:rsidRPr="008F5A34">
        <w:rPr>
          <w:color w:val="000000"/>
          <w:sz w:val="24"/>
          <w:szCs w:val="24"/>
        </w:rPr>
        <w:t xml:space="preserve">em até </w:t>
      </w:r>
      <w:proofErr w:type="gramStart"/>
      <w:r w:rsidRPr="008F5A34">
        <w:rPr>
          <w:color w:val="000000"/>
          <w:sz w:val="24"/>
          <w:szCs w:val="24"/>
        </w:rPr>
        <w:t>2</w:t>
      </w:r>
      <w:proofErr w:type="gramEnd"/>
      <w:r w:rsidRPr="008F5A34">
        <w:rPr>
          <w:color w:val="000000"/>
          <w:sz w:val="24"/>
          <w:szCs w:val="24"/>
        </w:rPr>
        <w:t xml:space="preserve"> (dois)</w:t>
      </w:r>
      <w:r w:rsidRPr="008F5A34">
        <w:rPr>
          <w:color w:val="FF0000"/>
          <w:sz w:val="24"/>
          <w:szCs w:val="24"/>
        </w:rPr>
        <w:t xml:space="preserve"> </w:t>
      </w:r>
      <w:r w:rsidRPr="008F5A34">
        <w:rPr>
          <w:sz w:val="24"/>
          <w:szCs w:val="24"/>
        </w:rPr>
        <w:t>dias úteis anteriores à abertura da sessão, por escrito, no seguinte endereço:</w:t>
      </w:r>
      <w:r w:rsidR="00CF626E">
        <w:rPr>
          <w:sz w:val="24"/>
          <w:szCs w:val="24"/>
        </w:rPr>
        <w:t xml:space="preserve"> </w:t>
      </w:r>
      <w:r w:rsidR="00AC221D">
        <w:rPr>
          <w:sz w:val="24"/>
          <w:szCs w:val="24"/>
        </w:rPr>
        <w:t>Av. Treze de Maio, 23 – 10º andar – Centro – Rio de Janeiro/RJ</w:t>
      </w:r>
      <w:r w:rsidRPr="008F5A34">
        <w:rPr>
          <w:sz w:val="24"/>
          <w:szCs w:val="24"/>
        </w:rPr>
        <w:t xml:space="preserve">, de </w:t>
      </w:r>
      <w:r w:rsidR="00CF626E">
        <w:rPr>
          <w:sz w:val="24"/>
          <w:szCs w:val="24"/>
        </w:rPr>
        <w:t xml:space="preserve">09:00 </w:t>
      </w:r>
      <w:r w:rsidR="00532578">
        <w:rPr>
          <w:sz w:val="24"/>
          <w:szCs w:val="24"/>
        </w:rPr>
        <w:t>horas às 12:00 horas e de 13:00 horas às</w:t>
      </w:r>
      <w:r w:rsidR="00AC221D">
        <w:rPr>
          <w:sz w:val="24"/>
          <w:szCs w:val="24"/>
        </w:rPr>
        <w:t xml:space="preserve"> 16</w:t>
      </w:r>
      <w:r w:rsidR="00CF626E">
        <w:rPr>
          <w:sz w:val="24"/>
          <w:szCs w:val="24"/>
        </w:rPr>
        <w:t>:00</w:t>
      </w:r>
      <w:r w:rsidRPr="008F5A34">
        <w:rPr>
          <w:sz w:val="24"/>
          <w:szCs w:val="24"/>
        </w:rPr>
        <w:t xml:space="preserve"> horas, ou, ainda, </w:t>
      </w:r>
      <w:r w:rsidR="00CF626E">
        <w:rPr>
          <w:color w:val="000000"/>
          <w:sz w:val="24"/>
          <w:szCs w:val="24"/>
        </w:rPr>
        <w:t xml:space="preserve">pelo e-mail </w:t>
      </w:r>
      <w:hyperlink r:id="rId10" w:history="1">
        <w:r w:rsidR="00CF626E" w:rsidRPr="00F45A43">
          <w:rPr>
            <w:rStyle w:val="Hyperlink"/>
            <w:sz w:val="24"/>
            <w:szCs w:val="24"/>
          </w:rPr>
          <w:t>emanuel.carvalho@coderte.rj.gov.br</w:t>
        </w:r>
      </w:hyperlink>
      <w:r w:rsidR="00CF626E">
        <w:rPr>
          <w:sz w:val="24"/>
          <w:szCs w:val="24"/>
        </w:rPr>
        <w:t xml:space="preserve">. </w:t>
      </w:r>
      <w:r w:rsidR="00CF626E" w:rsidRPr="00AC1C70">
        <w:rPr>
          <w:b/>
          <w:sz w:val="24"/>
          <w:szCs w:val="24"/>
        </w:rPr>
        <w:t>Solicitamos confirmar se o e-mail foi recebido pe</w:t>
      </w:r>
      <w:r w:rsidR="00A92476">
        <w:rPr>
          <w:b/>
          <w:sz w:val="24"/>
          <w:szCs w:val="24"/>
        </w:rPr>
        <w:t>lo número</w:t>
      </w:r>
      <w:r w:rsidR="00505415" w:rsidRPr="00AC1C70">
        <w:rPr>
          <w:b/>
          <w:sz w:val="24"/>
          <w:szCs w:val="24"/>
        </w:rPr>
        <w:t xml:space="preserve"> de telefone (21) 2332.5026</w:t>
      </w:r>
      <w:r w:rsidR="00CF626E" w:rsidRPr="00AC1C70">
        <w:rPr>
          <w:b/>
          <w:sz w:val="24"/>
          <w:szCs w:val="24"/>
        </w:rPr>
        <w:t>.</w:t>
      </w:r>
    </w:p>
    <w:p w14:paraId="1981984E" w14:textId="77777777" w:rsidR="008F5A34" w:rsidRPr="008F5A34" w:rsidRDefault="008F5A34" w:rsidP="008F5A34">
      <w:pPr>
        <w:spacing w:line="288" w:lineRule="auto"/>
        <w:jc w:val="both"/>
        <w:rPr>
          <w:sz w:val="24"/>
          <w:szCs w:val="24"/>
        </w:rPr>
      </w:pPr>
    </w:p>
    <w:p w14:paraId="1BBC9C90" w14:textId="4657E545" w:rsidR="008F5A34" w:rsidRPr="008F5A34" w:rsidRDefault="008F5A34" w:rsidP="008F5A34">
      <w:pPr>
        <w:spacing w:line="288" w:lineRule="auto"/>
        <w:jc w:val="both"/>
        <w:rPr>
          <w:sz w:val="24"/>
          <w:szCs w:val="24"/>
        </w:rPr>
      </w:pPr>
      <w:r w:rsidRPr="008F5A34">
        <w:rPr>
          <w:sz w:val="24"/>
          <w:szCs w:val="24"/>
        </w:rPr>
        <w:t>1.5.1</w:t>
      </w:r>
      <w:r w:rsidRPr="008F5A34">
        <w:rPr>
          <w:sz w:val="24"/>
          <w:szCs w:val="24"/>
        </w:rPr>
        <w:tab/>
        <w:t>Caberá ao pregoeiro, auxiliado pelo setor respo</w:t>
      </w:r>
      <w:r w:rsidR="00532578">
        <w:rPr>
          <w:sz w:val="24"/>
          <w:szCs w:val="24"/>
        </w:rPr>
        <w:t>nsável pela e</w:t>
      </w:r>
      <w:r w:rsidR="00505415">
        <w:rPr>
          <w:sz w:val="24"/>
          <w:szCs w:val="24"/>
        </w:rPr>
        <w:t>laboração do Edital</w:t>
      </w:r>
      <w:r w:rsidRPr="008F5A34">
        <w:rPr>
          <w:sz w:val="24"/>
          <w:szCs w:val="24"/>
        </w:rPr>
        <w:t>, responder aos pedidos de esclareciment</w:t>
      </w:r>
      <w:r w:rsidR="00CF626E">
        <w:rPr>
          <w:sz w:val="24"/>
          <w:szCs w:val="24"/>
        </w:rPr>
        <w:t xml:space="preserve">os no prazo de até 24 (vinte e quatro </w:t>
      </w:r>
      <w:r w:rsidRPr="008F5A34">
        <w:rPr>
          <w:sz w:val="24"/>
          <w:szCs w:val="24"/>
        </w:rPr>
        <w:t xml:space="preserve">horas), antes do encerramento do prazo de acolhimento de propostas. </w:t>
      </w:r>
    </w:p>
    <w:p w14:paraId="2DCF0AF1" w14:textId="77777777" w:rsidR="008F5A34" w:rsidRPr="008F5A34" w:rsidRDefault="008F5A34" w:rsidP="008F5A34">
      <w:pPr>
        <w:spacing w:line="288" w:lineRule="auto"/>
        <w:jc w:val="both"/>
        <w:rPr>
          <w:sz w:val="24"/>
          <w:szCs w:val="24"/>
        </w:rPr>
      </w:pPr>
    </w:p>
    <w:p w14:paraId="2BF8C7AD" w14:textId="21075904" w:rsidR="00CF626E" w:rsidRPr="008F5A34" w:rsidRDefault="008F5A34" w:rsidP="00CF626E">
      <w:pPr>
        <w:spacing w:line="288" w:lineRule="auto"/>
        <w:jc w:val="both"/>
        <w:rPr>
          <w:sz w:val="24"/>
          <w:szCs w:val="24"/>
        </w:rPr>
      </w:pPr>
      <w:r w:rsidRPr="008F5A34">
        <w:rPr>
          <w:sz w:val="24"/>
          <w:szCs w:val="24"/>
        </w:rPr>
        <w:t>1.6</w:t>
      </w:r>
      <w:r w:rsidRPr="008F5A34">
        <w:rPr>
          <w:sz w:val="24"/>
          <w:szCs w:val="24"/>
        </w:rPr>
        <w:tab/>
        <w:t xml:space="preserve">Os interessados poderão formular impugnações ao presente edital em até </w:t>
      </w:r>
      <w:proofErr w:type="gramStart"/>
      <w:r w:rsidRPr="008F5A34">
        <w:rPr>
          <w:sz w:val="24"/>
          <w:szCs w:val="24"/>
        </w:rPr>
        <w:t>2</w:t>
      </w:r>
      <w:proofErr w:type="gramEnd"/>
      <w:r w:rsidRPr="008F5A34">
        <w:rPr>
          <w:sz w:val="24"/>
          <w:szCs w:val="24"/>
        </w:rPr>
        <w:t xml:space="preserve"> (dois) dias úteis anteriores à abertura da sessão, no seguinte endereço:</w:t>
      </w:r>
      <w:r w:rsidR="00CF626E">
        <w:rPr>
          <w:sz w:val="24"/>
          <w:szCs w:val="24"/>
        </w:rPr>
        <w:t xml:space="preserve"> </w:t>
      </w:r>
      <w:r w:rsidR="00505415">
        <w:rPr>
          <w:sz w:val="24"/>
          <w:szCs w:val="24"/>
        </w:rPr>
        <w:t>Av. Treze de Maio, 23 – 10º andar – Centro – Rio de Janeiro/RJ</w:t>
      </w:r>
      <w:r w:rsidR="00CF626E" w:rsidRPr="008F5A34">
        <w:rPr>
          <w:sz w:val="24"/>
          <w:szCs w:val="24"/>
        </w:rPr>
        <w:t xml:space="preserve">, de </w:t>
      </w:r>
      <w:r w:rsidR="00CF626E" w:rsidRPr="00886F95">
        <w:rPr>
          <w:sz w:val="24"/>
          <w:szCs w:val="24"/>
        </w:rPr>
        <w:t>09:00</w:t>
      </w:r>
      <w:r w:rsidR="00505415" w:rsidRPr="00886F95">
        <w:rPr>
          <w:sz w:val="24"/>
          <w:szCs w:val="24"/>
        </w:rPr>
        <w:t xml:space="preserve"> horas às 1</w:t>
      </w:r>
      <w:r w:rsidR="00886F95" w:rsidRPr="00886F95">
        <w:rPr>
          <w:sz w:val="24"/>
          <w:szCs w:val="24"/>
        </w:rPr>
        <w:t>2</w:t>
      </w:r>
      <w:r w:rsidR="00CF626E" w:rsidRPr="00886F95">
        <w:rPr>
          <w:sz w:val="24"/>
          <w:szCs w:val="24"/>
        </w:rPr>
        <w:t>:00 horas</w:t>
      </w:r>
      <w:r w:rsidR="00886F95">
        <w:rPr>
          <w:sz w:val="24"/>
          <w:szCs w:val="24"/>
        </w:rPr>
        <w:t xml:space="preserve"> e das 13:00 horas às 16:00 horas</w:t>
      </w:r>
      <w:r w:rsidRPr="008F5A34">
        <w:rPr>
          <w:sz w:val="24"/>
          <w:szCs w:val="24"/>
        </w:rPr>
        <w:t xml:space="preserve">, </w:t>
      </w:r>
      <w:r w:rsidR="00886F95">
        <w:rPr>
          <w:sz w:val="24"/>
          <w:szCs w:val="24"/>
        </w:rPr>
        <w:t>ou</w:t>
      </w:r>
      <w:r w:rsidR="00CF626E" w:rsidRPr="008F5A34">
        <w:rPr>
          <w:sz w:val="24"/>
          <w:szCs w:val="24"/>
        </w:rPr>
        <w:t xml:space="preserve"> ainda, </w:t>
      </w:r>
      <w:r w:rsidR="00CF626E">
        <w:rPr>
          <w:color w:val="000000"/>
          <w:sz w:val="24"/>
          <w:szCs w:val="24"/>
        </w:rPr>
        <w:t xml:space="preserve">pelo e-mail </w:t>
      </w:r>
      <w:hyperlink r:id="rId11" w:history="1">
        <w:r w:rsidR="00CF626E" w:rsidRPr="00F45A43">
          <w:rPr>
            <w:rStyle w:val="Hyperlink"/>
            <w:sz w:val="24"/>
            <w:szCs w:val="24"/>
          </w:rPr>
          <w:t>emanuel.carvalho@coderte.rj.gov.br</w:t>
        </w:r>
      </w:hyperlink>
      <w:r w:rsidR="00CF626E">
        <w:rPr>
          <w:sz w:val="24"/>
          <w:szCs w:val="24"/>
        </w:rPr>
        <w:t>. Solicitamos confirmar se o e-mail foi recebido pe</w:t>
      </w:r>
      <w:r w:rsidR="00505415">
        <w:rPr>
          <w:sz w:val="24"/>
          <w:szCs w:val="24"/>
        </w:rPr>
        <w:t>lo n. de telefone (21) 2332.5026</w:t>
      </w:r>
      <w:r w:rsidR="00CF626E">
        <w:rPr>
          <w:sz w:val="24"/>
          <w:szCs w:val="24"/>
        </w:rPr>
        <w:t>.</w:t>
      </w:r>
    </w:p>
    <w:p w14:paraId="0801E8B2" w14:textId="77777777" w:rsidR="008F5A34" w:rsidRPr="008F5A34" w:rsidRDefault="008F5A34" w:rsidP="008F5A34">
      <w:pPr>
        <w:spacing w:line="288" w:lineRule="auto"/>
        <w:jc w:val="both"/>
        <w:rPr>
          <w:sz w:val="24"/>
          <w:szCs w:val="24"/>
        </w:rPr>
      </w:pPr>
    </w:p>
    <w:p w14:paraId="4C489D5A" w14:textId="3FE7F3B0" w:rsidR="008F5A34" w:rsidRPr="008F5A34" w:rsidRDefault="008F5A34" w:rsidP="008F5A34">
      <w:pPr>
        <w:adjustRightInd w:val="0"/>
        <w:spacing w:line="288" w:lineRule="auto"/>
        <w:jc w:val="both"/>
        <w:rPr>
          <w:sz w:val="24"/>
          <w:szCs w:val="24"/>
        </w:rPr>
      </w:pPr>
      <w:r w:rsidRPr="007F4988">
        <w:rPr>
          <w:sz w:val="24"/>
          <w:szCs w:val="24"/>
        </w:rPr>
        <w:t>1.6.</w:t>
      </w:r>
      <w:r w:rsidR="007F4988">
        <w:rPr>
          <w:sz w:val="24"/>
          <w:szCs w:val="24"/>
        </w:rPr>
        <w:t>1</w:t>
      </w:r>
      <w:r w:rsidR="007F4988">
        <w:rPr>
          <w:sz w:val="24"/>
          <w:szCs w:val="24"/>
        </w:rPr>
        <w:tab/>
        <w:t xml:space="preserve">Caberá ao </w:t>
      </w:r>
      <w:proofErr w:type="gramStart"/>
      <w:r w:rsidR="007F4988">
        <w:rPr>
          <w:sz w:val="24"/>
          <w:szCs w:val="24"/>
        </w:rPr>
        <w:t>Sr.</w:t>
      </w:r>
      <w:proofErr w:type="gramEnd"/>
      <w:r w:rsidR="007F4988">
        <w:rPr>
          <w:sz w:val="24"/>
          <w:szCs w:val="24"/>
        </w:rPr>
        <w:t xml:space="preserve"> Diretor Presidente da </w:t>
      </w:r>
      <w:proofErr w:type="spellStart"/>
      <w:r w:rsidR="007F4988">
        <w:rPr>
          <w:sz w:val="24"/>
          <w:szCs w:val="24"/>
        </w:rPr>
        <w:t>Coderte</w:t>
      </w:r>
      <w:proofErr w:type="spellEnd"/>
      <w:r w:rsidRPr="007F4988">
        <w:rPr>
          <w:sz w:val="24"/>
          <w:szCs w:val="24"/>
        </w:rPr>
        <w:t xml:space="preserve"> decidir sobre a impugnação no prazo de até vinte e quatro horas.</w:t>
      </w:r>
    </w:p>
    <w:p w14:paraId="18C95160" w14:textId="77777777" w:rsidR="008F5A34" w:rsidRPr="008F5A34" w:rsidRDefault="008F5A34" w:rsidP="008F5A34">
      <w:pPr>
        <w:spacing w:line="288" w:lineRule="auto"/>
        <w:jc w:val="both"/>
        <w:rPr>
          <w:sz w:val="24"/>
          <w:szCs w:val="24"/>
        </w:rPr>
      </w:pPr>
    </w:p>
    <w:p w14:paraId="7E4394E1" w14:textId="09B7F209" w:rsidR="008F5A34" w:rsidRPr="008F5A34" w:rsidRDefault="008F5A34" w:rsidP="008F5A34">
      <w:pPr>
        <w:spacing w:line="288" w:lineRule="auto"/>
        <w:jc w:val="both"/>
        <w:rPr>
          <w:sz w:val="24"/>
          <w:szCs w:val="24"/>
        </w:rPr>
      </w:pPr>
      <w:r w:rsidRPr="008F5A34">
        <w:rPr>
          <w:sz w:val="24"/>
          <w:szCs w:val="24"/>
        </w:rPr>
        <w:t>1.7</w:t>
      </w:r>
      <w:r w:rsidRPr="008F5A34">
        <w:rPr>
          <w:sz w:val="24"/>
          <w:szCs w:val="24"/>
        </w:rPr>
        <w:tab/>
      </w:r>
      <w:r w:rsidRPr="008F5A34">
        <w:rPr>
          <w:color w:val="000000"/>
          <w:sz w:val="24"/>
          <w:szCs w:val="24"/>
        </w:rPr>
        <w:t xml:space="preserve">Tanto a resposta às impugnações quanto aos pedidos de esclarecimento serão divulgados, mediante nota, no endereço eletrônico </w:t>
      </w:r>
      <w:hyperlink r:id="rId12" w:history="1">
        <w:r w:rsidRPr="008F5A34">
          <w:rPr>
            <w:rStyle w:val="Hyperlink"/>
            <w:sz w:val="24"/>
            <w:szCs w:val="24"/>
          </w:rPr>
          <w:t>www.compras.rj.gov.br</w:t>
        </w:r>
      </w:hyperlink>
      <w:r w:rsidRPr="008F5A34">
        <w:rPr>
          <w:rStyle w:val="Hyperlink"/>
          <w:sz w:val="24"/>
          <w:szCs w:val="24"/>
        </w:rPr>
        <w:t>,</w:t>
      </w:r>
      <w:r w:rsidRPr="008F5A34">
        <w:rPr>
          <w:color w:val="000000"/>
          <w:sz w:val="24"/>
          <w:szCs w:val="24"/>
        </w:rPr>
        <w:t xml:space="preserve"> localizado pelo número</w:t>
      </w:r>
      <w:r w:rsidR="00363AB7">
        <w:rPr>
          <w:color w:val="000000"/>
          <w:sz w:val="24"/>
          <w:szCs w:val="24"/>
        </w:rPr>
        <w:t xml:space="preserve"> </w:t>
      </w:r>
      <w:r w:rsidR="00363AB7" w:rsidRPr="00363AB7">
        <w:rPr>
          <w:color w:val="000000"/>
          <w:sz w:val="24"/>
          <w:szCs w:val="24"/>
          <w:u w:val="single"/>
        </w:rPr>
        <w:t>29569</w:t>
      </w:r>
      <w:r w:rsidRPr="008F5A34">
        <w:rPr>
          <w:color w:val="000000"/>
          <w:sz w:val="24"/>
          <w:szCs w:val="24"/>
        </w:rPr>
        <w:t xml:space="preserve"> da licita</w:t>
      </w:r>
      <w:r w:rsidR="00532578">
        <w:rPr>
          <w:color w:val="000000"/>
          <w:sz w:val="24"/>
          <w:szCs w:val="24"/>
        </w:rPr>
        <w:t xml:space="preserve">ção no portal, </w:t>
      </w:r>
      <w:r w:rsidRPr="008F5A34">
        <w:rPr>
          <w:color w:val="000000"/>
          <w:sz w:val="24"/>
          <w:szCs w:val="24"/>
        </w:rPr>
        <w:t>na parte relacionada a futuras licitações, assim como na pági</w:t>
      </w:r>
      <w:r w:rsidR="00CF626E">
        <w:rPr>
          <w:color w:val="000000"/>
          <w:sz w:val="24"/>
          <w:szCs w:val="24"/>
        </w:rPr>
        <w:t xml:space="preserve">na eletrônica </w:t>
      </w:r>
      <w:hyperlink r:id="rId13" w:history="1">
        <w:r w:rsidR="00532578" w:rsidRPr="00C41357">
          <w:rPr>
            <w:rStyle w:val="Hyperlink"/>
            <w:sz w:val="24"/>
            <w:szCs w:val="24"/>
          </w:rPr>
          <w:t>www.coderte.rj.gov.br</w:t>
        </w:r>
      </w:hyperlink>
      <w:r w:rsidR="00532578">
        <w:rPr>
          <w:color w:val="000000"/>
          <w:sz w:val="24"/>
          <w:szCs w:val="24"/>
        </w:rPr>
        <w:t xml:space="preserve"> </w:t>
      </w:r>
      <w:r w:rsidR="00CF626E">
        <w:rPr>
          <w:color w:val="000000"/>
          <w:sz w:val="24"/>
          <w:szCs w:val="24"/>
        </w:rPr>
        <w:t>da CODERTE</w:t>
      </w:r>
      <w:r w:rsidRPr="008F5A34">
        <w:rPr>
          <w:color w:val="000000"/>
          <w:sz w:val="24"/>
          <w:szCs w:val="24"/>
        </w:rPr>
        <w:t>,</w:t>
      </w:r>
      <w:r w:rsidR="00256D4A">
        <w:rPr>
          <w:color w:val="000000"/>
          <w:sz w:val="24"/>
          <w:szCs w:val="24"/>
        </w:rPr>
        <w:t xml:space="preserve"> no ícone “licitações”</w:t>
      </w:r>
      <w:r w:rsidRPr="008F5A34">
        <w:rPr>
          <w:color w:val="000000"/>
          <w:sz w:val="24"/>
          <w:szCs w:val="24"/>
        </w:rPr>
        <w:t xml:space="preserve"> ficando as empresas interessadas obrigadas a acessá-lo</w:t>
      </w:r>
      <w:r w:rsidR="00505415">
        <w:rPr>
          <w:color w:val="000000"/>
          <w:sz w:val="24"/>
          <w:szCs w:val="24"/>
        </w:rPr>
        <w:t>s</w:t>
      </w:r>
      <w:r w:rsidRPr="008F5A34">
        <w:rPr>
          <w:color w:val="000000"/>
          <w:sz w:val="24"/>
          <w:szCs w:val="24"/>
        </w:rPr>
        <w:t xml:space="preserve"> para a obtenção das informações prestadas. </w:t>
      </w:r>
    </w:p>
    <w:p w14:paraId="01B3871C" w14:textId="77777777" w:rsidR="008F5A34" w:rsidRPr="008F5A34" w:rsidRDefault="008F5A34" w:rsidP="008F5A34">
      <w:pPr>
        <w:spacing w:line="288" w:lineRule="auto"/>
        <w:jc w:val="both"/>
        <w:rPr>
          <w:sz w:val="24"/>
          <w:szCs w:val="24"/>
        </w:rPr>
      </w:pPr>
    </w:p>
    <w:p w14:paraId="5F52EAF4" w14:textId="5B98FF2A" w:rsidR="008F5A34" w:rsidRPr="008F5A34" w:rsidRDefault="008F5A34" w:rsidP="008F5A34">
      <w:pPr>
        <w:spacing w:line="288" w:lineRule="auto"/>
        <w:jc w:val="both"/>
        <w:rPr>
          <w:sz w:val="24"/>
          <w:szCs w:val="24"/>
        </w:rPr>
      </w:pPr>
      <w:r w:rsidRPr="008F5A34">
        <w:rPr>
          <w:sz w:val="24"/>
          <w:szCs w:val="24"/>
        </w:rPr>
        <w:t>2 – DO OBJETO, DO PRAZO DE ENTREGA E DA FOR</w:t>
      </w:r>
      <w:r w:rsidR="00CF626E">
        <w:rPr>
          <w:sz w:val="24"/>
          <w:szCs w:val="24"/>
        </w:rPr>
        <w:t xml:space="preserve">MA DE </w:t>
      </w:r>
      <w:proofErr w:type="gramStart"/>
      <w:r w:rsidR="00CF626E">
        <w:rPr>
          <w:sz w:val="24"/>
          <w:szCs w:val="24"/>
        </w:rPr>
        <w:t>FORNECIMENTO</w:t>
      </w:r>
      <w:proofErr w:type="gramEnd"/>
    </w:p>
    <w:p w14:paraId="0B0C6BD0" w14:textId="77777777" w:rsidR="008F5A34" w:rsidRPr="008F5A34" w:rsidRDefault="008F5A34" w:rsidP="008F5A34">
      <w:pPr>
        <w:spacing w:line="288" w:lineRule="auto"/>
        <w:jc w:val="both"/>
        <w:rPr>
          <w:sz w:val="24"/>
          <w:szCs w:val="24"/>
        </w:rPr>
      </w:pPr>
    </w:p>
    <w:p w14:paraId="7690B485" w14:textId="4138F354" w:rsidR="008F5A34" w:rsidRPr="00DA02E2" w:rsidRDefault="008F5A34" w:rsidP="005B56EF">
      <w:pPr>
        <w:widowControl/>
        <w:autoSpaceDE/>
        <w:autoSpaceDN/>
        <w:spacing w:before="100" w:beforeAutospacing="1" w:after="100" w:afterAutospacing="1"/>
        <w:jc w:val="both"/>
      </w:pPr>
      <w:r w:rsidRPr="00DB5DEB">
        <w:rPr>
          <w:sz w:val="24"/>
          <w:szCs w:val="24"/>
        </w:rPr>
        <w:t>2.1</w:t>
      </w:r>
      <w:r w:rsidRPr="00DB5DEB">
        <w:rPr>
          <w:sz w:val="24"/>
          <w:szCs w:val="24"/>
        </w:rPr>
        <w:tab/>
        <w:t>O objeto do</w:t>
      </w:r>
      <w:r w:rsidR="00DA02E2" w:rsidRPr="00DB5DEB">
        <w:rPr>
          <w:sz w:val="24"/>
          <w:szCs w:val="24"/>
        </w:rPr>
        <w:t xml:space="preserve"> presente pregão eletrônico é: </w:t>
      </w:r>
      <w:bookmarkStart w:id="0" w:name="_Hlk30311174"/>
      <w:r w:rsidR="00DA02E2" w:rsidRPr="00DB5DEB">
        <w:rPr>
          <w:b/>
        </w:rPr>
        <w:t>Aquisição de material  para uso do Departamento de Apoio Técnico e Conservação, para manutenção dos Terminais administrados pela CODERTE</w:t>
      </w:r>
      <w:bookmarkEnd w:id="0"/>
      <w:r w:rsidRPr="00DB5DEB">
        <w:rPr>
          <w:color w:val="000000"/>
          <w:sz w:val="24"/>
          <w:szCs w:val="24"/>
        </w:rPr>
        <w:t xml:space="preserve">, </w:t>
      </w:r>
      <w:r w:rsidRPr="00DB5DEB">
        <w:rPr>
          <w:bCs/>
          <w:sz w:val="24"/>
          <w:szCs w:val="24"/>
        </w:rPr>
        <w:t xml:space="preserve">conforme especificação detalhada no </w:t>
      </w:r>
      <w:r w:rsidRPr="00DB5DEB">
        <w:rPr>
          <w:color w:val="000000"/>
          <w:sz w:val="24"/>
          <w:szCs w:val="24"/>
        </w:rPr>
        <w:t>Termo de Referência</w:t>
      </w:r>
      <w:r w:rsidRPr="00DB5DEB">
        <w:rPr>
          <w:bCs/>
          <w:sz w:val="24"/>
          <w:szCs w:val="24"/>
        </w:rPr>
        <w:t xml:space="preserve"> – </w:t>
      </w:r>
      <w:r w:rsidR="00532578" w:rsidRPr="00A92476">
        <w:rPr>
          <w:bCs/>
          <w:sz w:val="24"/>
          <w:szCs w:val="24"/>
        </w:rPr>
        <w:t>(Anexo 01)</w:t>
      </w:r>
      <w:r w:rsidRPr="00A92476">
        <w:rPr>
          <w:bCs/>
          <w:sz w:val="24"/>
          <w:szCs w:val="24"/>
        </w:rPr>
        <w:t>.</w:t>
      </w:r>
    </w:p>
    <w:p w14:paraId="32DDD7EA" w14:textId="77777777" w:rsidR="008F5A34" w:rsidRPr="008F5A34" w:rsidRDefault="008F5A34" w:rsidP="008F5A34">
      <w:pPr>
        <w:spacing w:line="288" w:lineRule="auto"/>
        <w:jc w:val="both"/>
        <w:rPr>
          <w:color w:val="000000"/>
          <w:sz w:val="24"/>
          <w:szCs w:val="24"/>
        </w:rPr>
      </w:pPr>
    </w:p>
    <w:p w14:paraId="03B10CE5" w14:textId="15B3DB3B" w:rsidR="008F5A34" w:rsidRPr="008F5A34" w:rsidRDefault="008F5A34" w:rsidP="008F5A34">
      <w:pPr>
        <w:spacing w:line="288" w:lineRule="auto"/>
        <w:jc w:val="both"/>
        <w:rPr>
          <w:sz w:val="24"/>
          <w:szCs w:val="24"/>
        </w:rPr>
      </w:pPr>
      <w:r w:rsidRPr="008F5A34">
        <w:rPr>
          <w:sz w:val="24"/>
          <w:szCs w:val="24"/>
        </w:rPr>
        <w:t xml:space="preserve">2.2 A entrega </w:t>
      </w:r>
      <w:r w:rsidR="007C0E50">
        <w:rPr>
          <w:sz w:val="24"/>
          <w:szCs w:val="24"/>
        </w:rPr>
        <w:t xml:space="preserve">total dos materiais </w:t>
      </w:r>
      <w:r w:rsidRPr="008F5A34">
        <w:rPr>
          <w:sz w:val="24"/>
          <w:szCs w:val="24"/>
        </w:rPr>
        <w:t xml:space="preserve">deverá </w:t>
      </w:r>
      <w:r w:rsidR="00DA02E2">
        <w:rPr>
          <w:sz w:val="24"/>
          <w:szCs w:val="24"/>
        </w:rPr>
        <w:t>ser realizada no prazo de 07</w:t>
      </w:r>
      <w:r w:rsidR="009656E6">
        <w:rPr>
          <w:sz w:val="24"/>
          <w:szCs w:val="24"/>
        </w:rPr>
        <w:t xml:space="preserve"> (</w:t>
      </w:r>
      <w:r w:rsidR="00DA02E2">
        <w:rPr>
          <w:sz w:val="24"/>
          <w:szCs w:val="24"/>
        </w:rPr>
        <w:t>sete) dias úteis, a contar da assinatura</w:t>
      </w:r>
      <w:r w:rsidRPr="008F5A34">
        <w:rPr>
          <w:sz w:val="24"/>
          <w:szCs w:val="24"/>
        </w:rPr>
        <w:t xml:space="preserve"> da Nota de Empenho, que dever</w:t>
      </w:r>
      <w:r w:rsidR="00DA02E2">
        <w:rPr>
          <w:sz w:val="24"/>
          <w:szCs w:val="24"/>
        </w:rPr>
        <w:t>á ocorrer no prazo máximo de 24 (vinte e quatro) horas</w:t>
      </w:r>
      <w:r w:rsidR="001015A8">
        <w:rPr>
          <w:sz w:val="24"/>
          <w:szCs w:val="24"/>
        </w:rPr>
        <w:t xml:space="preserve"> após aviso a licitante vencedora</w:t>
      </w:r>
      <w:r w:rsidRPr="008F5A34">
        <w:rPr>
          <w:sz w:val="24"/>
          <w:szCs w:val="24"/>
        </w:rPr>
        <w:t>.</w:t>
      </w:r>
    </w:p>
    <w:p w14:paraId="691453E5" w14:textId="77777777" w:rsidR="008F5A34" w:rsidRPr="008F5A34" w:rsidRDefault="008F5A34" w:rsidP="008F5A34">
      <w:pPr>
        <w:tabs>
          <w:tab w:val="left" w:pos="1134"/>
        </w:tabs>
        <w:spacing w:line="288" w:lineRule="auto"/>
        <w:jc w:val="both"/>
        <w:rPr>
          <w:bCs/>
          <w:sz w:val="24"/>
          <w:szCs w:val="24"/>
        </w:rPr>
      </w:pPr>
    </w:p>
    <w:p w14:paraId="4BE3788B" w14:textId="3E1CC811" w:rsidR="008F5A34" w:rsidRPr="008F5A34" w:rsidRDefault="008F5A34" w:rsidP="008F5A34">
      <w:pPr>
        <w:tabs>
          <w:tab w:val="left" w:pos="1134"/>
        </w:tabs>
        <w:spacing w:line="288" w:lineRule="auto"/>
        <w:jc w:val="both"/>
        <w:rPr>
          <w:sz w:val="24"/>
          <w:szCs w:val="24"/>
        </w:rPr>
      </w:pPr>
      <w:r w:rsidRPr="008F5A34">
        <w:rPr>
          <w:bCs/>
          <w:sz w:val="24"/>
          <w:szCs w:val="24"/>
        </w:rPr>
        <w:lastRenderedPageBreak/>
        <w:t>2.2.1</w:t>
      </w:r>
      <w:r w:rsidRPr="008F5A34">
        <w:rPr>
          <w:sz w:val="24"/>
          <w:szCs w:val="24"/>
        </w:rPr>
        <w:t xml:space="preserve"> Cabe ao licitante consultar com antecedência os seus fornecedores quanto aos prazos de entrega do</w:t>
      </w:r>
      <w:r w:rsidR="00CD0B97">
        <w:rPr>
          <w:sz w:val="24"/>
          <w:szCs w:val="24"/>
        </w:rPr>
        <w:t>s materiais referente ao objeto da licitação</w:t>
      </w:r>
      <w:r w:rsidRPr="008F5A34">
        <w:rPr>
          <w:sz w:val="24"/>
          <w:szCs w:val="24"/>
        </w:rPr>
        <w:t>,</w:t>
      </w:r>
      <w:r w:rsidR="00DA02E2">
        <w:rPr>
          <w:sz w:val="24"/>
          <w:szCs w:val="24"/>
        </w:rPr>
        <w:t xml:space="preserve"> visando a sua adequada entrega</w:t>
      </w:r>
      <w:r w:rsidRPr="008F5A34">
        <w:rPr>
          <w:sz w:val="24"/>
          <w:szCs w:val="24"/>
        </w:rPr>
        <w:t xml:space="preserve">. </w:t>
      </w:r>
    </w:p>
    <w:p w14:paraId="70944C1A" w14:textId="77777777" w:rsidR="008F5A34" w:rsidRPr="008F5A34" w:rsidRDefault="008F5A34" w:rsidP="008F5A34">
      <w:pPr>
        <w:spacing w:line="288" w:lineRule="auto"/>
        <w:ind w:right="49" w:firstLine="1134"/>
        <w:jc w:val="both"/>
        <w:rPr>
          <w:sz w:val="24"/>
          <w:szCs w:val="24"/>
        </w:rPr>
      </w:pPr>
    </w:p>
    <w:p w14:paraId="043878F6" w14:textId="77777777" w:rsidR="008F5A34" w:rsidRPr="008F5A34" w:rsidRDefault="008F5A34" w:rsidP="008F5A34">
      <w:pPr>
        <w:spacing w:line="288" w:lineRule="auto"/>
        <w:ind w:right="49"/>
        <w:jc w:val="both"/>
        <w:rPr>
          <w:sz w:val="24"/>
          <w:szCs w:val="24"/>
        </w:rPr>
      </w:pPr>
      <w:r w:rsidRPr="008F5A34">
        <w:rPr>
          <w:sz w:val="24"/>
          <w:szCs w:val="24"/>
        </w:rPr>
        <w:t>2.2.2</w:t>
      </w:r>
      <w:r w:rsidRPr="008F5A34">
        <w:rPr>
          <w:sz w:val="24"/>
          <w:szCs w:val="24"/>
        </w:rPr>
        <w:tab/>
        <w:t>Não será admitida justificativa de atraso no fornecimento dos produtos adquiridos que tenha como fundamento o não cumprimento da sua entrega pelos fornecedores do licitante.</w:t>
      </w:r>
    </w:p>
    <w:p w14:paraId="05851E0F" w14:textId="77777777" w:rsidR="008F5A34" w:rsidRPr="008F5A34" w:rsidRDefault="008F5A34" w:rsidP="008F5A34">
      <w:pPr>
        <w:spacing w:line="288" w:lineRule="auto"/>
        <w:ind w:right="49"/>
        <w:jc w:val="both"/>
        <w:rPr>
          <w:sz w:val="24"/>
          <w:szCs w:val="24"/>
        </w:rPr>
      </w:pPr>
    </w:p>
    <w:p w14:paraId="5EDECAC3" w14:textId="77777777" w:rsidR="008F5A34" w:rsidRPr="008F5A34" w:rsidRDefault="008F5A34" w:rsidP="008F5A34">
      <w:pPr>
        <w:spacing w:line="288" w:lineRule="auto"/>
        <w:jc w:val="both"/>
        <w:rPr>
          <w:sz w:val="24"/>
          <w:szCs w:val="24"/>
        </w:rPr>
      </w:pPr>
      <w:r w:rsidRPr="008F5A34">
        <w:rPr>
          <w:sz w:val="24"/>
          <w:szCs w:val="24"/>
        </w:rPr>
        <w:t>2.3 O material deverá estar coberto por garantia total sobre quaisquer defeitos de fabricação.</w:t>
      </w:r>
    </w:p>
    <w:p w14:paraId="24158637" w14:textId="77777777" w:rsidR="008F5A34" w:rsidRPr="008F5A34" w:rsidRDefault="008F5A34" w:rsidP="008F5A34">
      <w:pPr>
        <w:spacing w:line="288" w:lineRule="auto"/>
        <w:jc w:val="both"/>
        <w:rPr>
          <w:sz w:val="24"/>
          <w:szCs w:val="24"/>
        </w:rPr>
      </w:pPr>
    </w:p>
    <w:p w14:paraId="68CAAA9E" w14:textId="2D24B545" w:rsidR="008F5A34" w:rsidRPr="008F5A34" w:rsidRDefault="008F5A34" w:rsidP="008F5A34">
      <w:pPr>
        <w:spacing w:line="288" w:lineRule="auto"/>
        <w:ind w:right="64"/>
        <w:jc w:val="both"/>
        <w:rPr>
          <w:sz w:val="24"/>
          <w:szCs w:val="24"/>
        </w:rPr>
      </w:pPr>
      <w:r w:rsidRPr="008F5A34">
        <w:rPr>
          <w:sz w:val="24"/>
          <w:szCs w:val="24"/>
        </w:rPr>
        <w:t>2.4</w:t>
      </w:r>
      <w:r w:rsidRPr="008F5A34">
        <w:rPr>
          <w:i/>
          <w:sz w:val="24"/>
          <w:szCs w:val="24"/>
        </w:rPr>
        <w:t xml:space="preserve"> </w:t>
      </w:r>
      <w:r w:rsidRPr="008F5A34">
        <w:rPr>
          <w:sz w:val="24"/>
          <w:szCs w:val="24"/>
        </w:rPr>
        <w:t>O forne</w:t>
      </w:r>
      <w:r w:rsidR="00193E70">
        <w:rPr>
          <w:sz w:val="24"/>
          <w:szCs w:val="24"/>
        </w:rPr>
        <w:t>cimento do objeto será integral</w:t>
      </w:r>
      <w:r w:rsidRPr="008F5A34">
        <w:rPr>
          <w:sz w:val="24"/>
          <w:szCs w:val="24"/>
        </w:rPr>
        <w:t xml:space="preserve">, de acordo com a forma </w:t>
      </w:r>
      <w:r w:rsidR="009656E6">
        <w:rPr>
          <w:sz w:val="24"/>
          <w:szCs w:val="24"/>
        </w:rPr>
        <w:t>i</w:t>
      </w:r>
      <w:r w:rsidR="00A92476">
        <w:rPr>
          <w:sz w:val="24"/>
          <w:szCs w:val="24"/>
        </w:rPr>
        <w:t>ndicada no Termo de Referência i</w:t>
      </w:r>
      <w:r w:rsidR="009656E6">
        <w:rPr>
          <w:sz w:val="24"/>
          <w:szCs w:val="24"/>
        </w:rPr>
        <w:t xml:space="preserve">tem </w:t>
      </w:r>
      <w:proofErr w:type="gramStart"/>
      <w:r w:rsidR="009656E6">
        <w:rPr>
          <w:sz w:val="24"/>
          <w:szCs w:val="24"/>
        </w:rPr>
        <w:t>3</w:t>
      </w:r>
      <w:proofErr w:type="gramEnd"/>
      <w:r w:rsidR="009656E6">
        <w:rPr>
          <w:sz w:val="24"/>
          <w:szCs w:val="24"/>
        </w:rPr>
        <w:t>.</w:t>
      </w:r>
    </w:p>
    <w:p w14:paraId="038F6F1A" w14:textId="77777777" w:rsidR="008F5A34" w:rsidRPr="008F5A34" w:rsidRDefault="008F5A34" w:rsidP="008F5A34">
      <w:pPr>
        <w:tabs>
          <w:tab w:val="left" w:pos="11057"/>
        </w:tabs>
        <w:spacing w:line="288" w:lineRule="auto"/>
        <w:jc w:val="both"/>
        <w:rPr>
          <w:bCs/>
          <w:sz w:val="24"/>
          <w:szCs w:val="24"/>
        </w:rPr>
      </w:pPr>
    </w:p>
    <w:p w14:paraId="30A5EA33" w14:textId="77777777" w:rsidR="008F5A34" w:rsidRPr="008F5A34" w:rsidRDefault="008F5A34" w:rsidP="008F5A34">
      <w:pPr>
        <w:spacing w:line="288" w:lineRule="auto"/>
        <w:jc w:val="both"/>
        <w:rPr>
          <w:sz w:val="24"/>
          <w:szCs w:val="24"/>
        </w:rPr>
      </w:pPr>
      <w:r w:rsidRPr="008F5A34">
        <w:rPr>
          <w:sz w:val="24"/>
          <w:szCs w:val="24"/>
        </w:rPr>
        <w:t>3 – DA ABERTURA</w:t>
      </w:r>
    </w:p>
    <w:p w14:paraId="68167161" w14:textId="77777777" w:rsidR="008F5A34" w:rsidRPr="008F5A34" w:rsidRDefault="008F5A34" w:rsidP="008F5A34">
      <w:pPr>
        <w:spacing w:line="288" w:lineRule="auto"/>
        <w:jc w:val="both"/>
        <w:rPr>
          <w:color w:val="000000"/>
          <w:sz w:val="24"/>
          <w:szCs w:val="24"/>
        </w:rPr>
      </w:pPr>
    </w:p>
    <w:p w14:paraId="400881B0" w14:textId="06A913A4" w:rsidR="008F5A34" w:rsidRDefault="008F5A34" w:rsidP="008F5A34">
      <w:pPr>
        <w:spacing w:line="288" w:lineRule="auto"/>
        <w:jc w:val="both"/>
        <w:rPr>
          <w:color w:val="000000"/>
          <w:sz w:val="24"/>
          <w:szCs w:val="24"/>
        </w:rPr>
      </w:pPr>
      <w:r w:rsidRPr="008F5A34">
        <w:rPr>
          <w:color w:val="000000"/>
          <w:sz w:val="24"/>
          <w:szCs w:val="24"/>
        </w:rPr>
        <w:t>3.1 A abertura da presente licitação dar-se-á em sessão pública, por meio da INTERNET, mediante condições de segurança – criptografia e autenticação – em toda</w:t>
      </w:r>
      <w:r w:rsidR="001015A8">
        <w:rPr>
          <w:color w:val="000000"/>
          <w:sz w:val="24"/>
          <w:szCs w:val="24"/>
        </w:rPr>
        <w:t>s as suas fases, dirigida pelo P</w:t>
      </w:r>
      <w:r w:rsidRPr="008F5A34">
        <w:rPr>
          <w:color w:val="000000"/>
          <w:sz w:val="24"/>
          <w:szCs w:val="24"/>
        </w:rPr>
        <w:t xml:space="preserve">regoeiro designado, a ser realizada de acordo com a legislação mencionada no preâmbulo deste Edital, conforme indicado abaixo: </w:t>
      </w:r>
    </w:p>
    <w:tbl>
      <w:tblPr>
        <w:tblW w:w="104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4"/>
        <w:gridCol w:w="2976"/>
        <w:gridCol w:w="993"/>
        <w:gridCol w:w="1134"/>
        <w:gridCol w:w="1559"/>
      </w:tblGrid>
      <w:tr w:rsidR="00193E70" w:rsidRPr="00E723C7" w14:paraId="15893183" w14:textId="77777777" w:rsidTr="00193E70">
        <w:trPr>
          <w:trHeight w:val="188"/>
        </w:trPr>
        <w:tc>
          <w:tcPr>
            <w:tcW w:w="3784" w:type="dxa"/>
          </w:tcPr>
          <w:p w14:paraId="689B477C" w14:textId="77777777" w:rsidR="00193E70" w:rsidRPr="00E723C7" w:rsidRDefault="00193E70" w:rsidP="00981DE2">
            <w:pPr>
              <w:pStyle w:val="ndice"/>
              <w:spacing w:line="200" w:lineRule="atLeast"/>
              <w:ind w:left="28" w:hanging="28"/>
              <w:jc w:val="center"/>
              <w:rPr>
                <w:rFonts w:cs="Times New Roman"/>
                <w:color w:val="000000"/>
              </w:rPr>
            </w:pPr>
            <w:r w:rsidRPr="00E723C7">
              <w:rPr>
                <w:rFonts w:cs="Times New Roman"/>
                <w:color w:val="000000"/>
              </w:rPr>
              <w:t>Eventos</w:t>
            </w:r>
          </w:p>
        </w:tc>
        <w:tc>
          <w:tcPr>
            <w:tcW w:w="2976" w:type="dxa"/>
          </w:tcPr>
          <w:p w14:paraId="281241E5" w14:textId="77777777" w:rsidR="00193E70" w:rsidRPr="00E723C7" w:rsidRDefault="00193E70" w:rsidP="00981DE2">
            <w:pPr>
              <w:pStyle w:val="ndice"/>
              <w:spacing w:line="200" w:lineRule="atLeast"/>
              <w:ind w:left="28" w:hanging="28"/>
              <w:jc w:val="center"/>
              <w:rPr>
                <w:rFonts w:cs="Times New Roman"/>
                <w:color w:val="000000"/>
              </w:rPr>
            </w:pPr>
            <w:r w:rsidRPr="00E723C7">
              <w:rPr>
                <w:rFonts w:cs="Times New Roman"/>
                <w:color w:val="000000"/>
              </w:rPr>
              <w:t>Dia</w:t>
            </w:r>
          </w:p>
        </w:tc>
        <w:tc>
          <w:tcPr>
            <w:tcW w:w="993" w:type="dxa"/>
          </w:tcPr>
          <w:p w14:paraId="5F76C149" w14:textId="77777777" w:rsidR="00193E70" w:rsidRPr="00E723C7" w:rsidRDefault="00193E70" w:rsidP="00981DE2">
            <w:pPr>
              <w:pStyle w:val="ndice"/>
              <w:spacing w:line="200" w:lineRule="atLeast"/>
              <w:ind w:left="28" w:hanging="28"/>
              <w:jc w:val="center"/>
              <w:rPr>
                <w:rFonts w:cs="Times New Roman"/>
                <w:color w:val="000000"/>
              </w:rPr>
            </w:pPr>
            <w:r w:rsidRPr="00E723C7">
              <w:rPr>
                <w:rFonts w:cs="Times New Roman"/>
                <w:color w:val="000000"/>
              </w:rPr>
              <w:t>Mês</w:t>
            </w:r>
          </w:p>
        </w:tc>
        <w:tc>
          <w:tcPr>
            <w:tcW w:w="1134" w:type="dxa"/>
          </w:tcPr>
          <w:p w14:paraId="69E1F837" w14:textId="77777777" w:rsidR="00193E70" w:rsidRPr="00E723C7" w:rsidRDefault="00193E70" w:rsidP="00981DE2">
            <w:pPr>
              <w:pStyle w:val="ndice"/>
              <w:spacing w:line="200" w:lineRule="atLeast"/>
              <w:ind w:left="28" w:hanging="28"/>
              <w:jc w:val="center"/>
              <w:rPr>
                <w:rFonts w:cs="Times New Roman"/>
                <w:color w:val="000000"/>
              </w:rPr>
            </w:pPr>
            <w:r w:rsidRPr="00E723C7">
              <w:rPr>
                <w:rFonts w:cs="Times New Roman"/>
                <w:color w:val="000000"/>
              </w:rPr>
              <w:t>Ano</w:t>
            </w:r>
          </w:p>
        </w:tc>
        <w:tc>
          <w:tcPr>
            <w:tcW w:w="1559" w:type="dxa"/>
            <w:tcBorders>
              <w:right w:val="single" w:sz="4" w:space="0" w:color="auto"/>
            </w:tcBorders>
          </w:tcPr>
          <w:p w14:paraId="1CFC48FF" w14:textId="77777777" w:rsidR="00193E70" w:rsidRPr="00E723C7" w:rsidRDefault="00193E70" w:rsidP="00981DE2">
            <w:pPr>
              <w:pStyle w:val="ndice"/>
              <w:spacing w:line="200" w:lineRule="atLeast"/>
              <w:ind w:left="28" w:hanging="28"/>
              <w:jc w:val="center"/>
              <w:rPr>
                <w:rFonts w:cs="Times New Roman"/>
                <w:color w:val="000000"/>
              </w:rPr>
            </w:pPr>
            <w:r w:rsidRPr="00E723C7">
              <w:rPr>
                <w:rFonts w:cs="Times New Roman"/>
                <w:color w:val="000000"/>
              </w:rPr>
              <w:t>Horário</w:t>
            </w:r>
          </w:p>
        </w:tc>
      </w:tr>
      <w:tr w:rsidR="00193E70" w:rsidRPr="00E723C7" w14:paraId="2066FA15" w14:textId="77777777" w:rsidTr="00193E70">
        <w:trPr>
          <w:trHeight w:val="180"/>
        </w:trPr>
        <w:tc>
          <w:tcPr>
            <w:tcW w:w="3784" w:type="dxa"/>
          </w:tcPr>
          <w:p w14:paraId="4B3D1E05"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rPr>
              <w:t>Início acolhimento das propostas</w:t>
            </w:r>
          </w:p>
        </w:tc>
        <w:tc>
          <w:tcPr>
            <w:tcW w:w="2976" w:type="dxa"/>
          </w:tcPr>
          <w:p w14:paraId="02B57ED6" w14:textId="70CCF9E4"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01</w:t>
            </w:r>
          </w:p>
        </w:tc>
        <w:tc>
          <w:tcPr>
            <w:tcW w:w="993" w:type="dxa"/>
          </w:tcPr>
          <w:p w14:paraId="07CF8321" w14:textId="029B9522"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08</w:t>
            </w:r>
          </w:p>
        </w:tc>
        <w:tc>
          <w:tcPr>
            <w:tcW w:w="1134" w:type="dxa"/>
          </w:tcPr>
          <w:p w14:paraId="3EE642FC" w14:textId="25B4E76F"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2022</w:t>
            </w:r>
          </w:p>
        </w:tc>
        <w:tc>
          <w:tcPr>
            <w:tcW w:w="1559" w:type="dxa"/>
            <w:tcBorders>
              <w:right w:val="single" w:sz="4" w:space="0" w:color="auto"/>
            </w:tcBorders>
          </w:tcPr>
          <w:p w14:paraId="22A49EA6" w14:textId="24736571" w:rsidR="00193E70" w:rsidRPr="00E723C7" w:rsidRDefault="00363AB7" w:rsidP="00981DE2">
            <w:pPr>
              <w:pStyle w:val="ndice"/>
              <w:spacing w:line="200" w:lineRule="atLeast"/>
              <w:ind w:left="28" w:hanging="28"/>
              <w:jc w:val="center"/>
              <w:rPr>
                <w:rFonts w:cs="Times New Roman"/>
                <w:color w:val="000000"/>
              </w:rPr>
            </w:pPr>
            <w:proofErr w:type="gramStart"/>
            <w:r>
              <w:rPr>
                <w:rFonts w:cs="Times New Roman"/>
                <w:color w:val="000000"/>
              </w:rPr>
              <w:t>09:00</w:t>
            </w:r>
            <w:proofErr w:type="gramEnd"/>
          </w:p>
        </w:tc>
      </w:tr>
      <w:tr w:rsidR="00193E70" w:rsidRPr="00E723C7" w14:paraId="120EED8C" w14:textId="77777777" w:rsidTr="00193E70">
        <w:trPr>
          <w:trHeight w:val="165"/>
        </w:trPr>
        <w:tc>
          <w:tcPr>
            <w:tcW w:w="3784" w:type="dxa"/>
          </w:tcPr>
          <w:p w14:paraId="2994BED0"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rPr>
              <w:t>Limite acolhimento das propostas</w:t>
            </w:r>
          </w:p>
        </w:tc>
        <w:tc>
          <w:tcPr>
            <w:tcW w:w="2976" w:type="dxa"/>
          </w:tcPr>
          <w:p w14:paraId="4A68FA78" w14:textId="7A075DA3"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12</w:t>
            </w:r>
          </w:p>
        </w:tc>
        <w:tc>
          <w:tcPr>
            <w:tcW w:w="993" w:type="dxa"/>
          </w:tcPr>
          <w:p w14:paraId="385D9D51" w14:textId="07A04242"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08</w:t>
            </w:r>
          </w:p>
        </w:tc>
        <w:tc>
          <w:tcPr>
            <w:tcW w:w="1134" w:type="dxa"/>
          </w:tcPr>
          <w:p w14:paraId="7A691074" w14:textId="2A1AA430"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2022</w:t>
            </w:r>
          </w:p>
        </w:tc>
        <w:tc>
          <w:tcPr>
            <w:tcW w:w="1559" w:type="dxa"/>
            <w:tcBorders>
              <w:right w:val="single" w:sz="4" w:space="0" w:color="auto"/>
            </w:tcBorders>
          </w:tcPr>
          <w:p w14:paraId="2BA91ECA" w14:textId="7577058E" w:rsidR="00193E70" w:rsidRPr="00E723C7" w:rsidRDefault="00363AB7" w:rsidP="00981DE2">
            <w:pPr>
              <w:pStyle w:val="ndice"/>
              <w:spacing w:line="200" w:lineRule="atLeast"/>
              <w:ind w:left="28" w:hanging="28"/>
              <w:jc w:val="center"/>
              <w:rPr>
                <w:rFonts w:cs="Times New Roman"/>
                <w:color w:val="000000"/>
              </w:rPr>
            </w:pPr>
            <w:proofErr w:type="gramStart"/>
            <w:r>
              <w:rPr>
                <w:rFonts w:cs="Times New Roman"/>
                <w:color w:val="000000"/>
              </w:rPr>
              <w:t>10:00</w:t>
            </w:r>
            <w:proofErr w:type="gramEnd"/>
          </w:p>
        </w:tc>
      </w:tr>
      <w:tr w:rsidR="00193E70" w:rsidRPr="00E723C7" w14:paraId="5888AA01" w14:textId="77777777" w:rsidTr="00193E70">
        <w:trPr>
          <w:trHeight w:val="195"/>
        </w:trPr>
        <w:tc>
          <w:tcPr>
            <w:tcW w:w="3784" w:type="dxa"/>
          </w:tcPr>
          <w:p w14:paraId="61BBD63E"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rPr>
              <w:t>Data de abertura das propostas</w:t>
            </w:r>
            <w:proofErr w:type="gramStart"/>
            <w:r w:rsidRPr="00E723C7">
              <w:rPr>
                <w:rFonts w:cs="Times New Roman"/>
              </w:rPr>
              <w:t xml:space="preserve">  </w:t>
            </w:r>
          </w:p>
        </w:tc>
        <w:tc>
          <w:tcPr>
            <w:tcW w:w="2976" w:type="dxa"/>
          </w:tcPr>
          <w:p w14:paraId="7E17062D" w14:textId="721D0CCC" w:rsidR="00193E70" w:rsidRPr="00E723C7" w:rsidRDefault="00363AB7" w:rsidP="00981DE2">
            <w:pPr>
              <w:pStyle w:val="ndice"/>
              <w:spacing w:line="200" w:lineRule="atLeast"/>
              <w:ind w:left="28" w:hanging="28"/>
              <w:jc w:val="center"/>
              <w:rPr>
                <w:rFonts w:cs="Times New Roman"/>
                <w:color w:val="000000"/>
              </w:rPr>
            </w:pPr>
            <w:proofErr w:type="gramEnd"/>
            <w:r>
              <w:rPr>
                <w:rFonts w:cs="Times New Roman"/>
                <w:color w:val="000000"/>
              </w:rPr>
              <w:t>12</w:t>
            </w:r>
          </w:p>
        </w:tc>
        <w:tc>
          <w:tcPr>
            <w:tcW w:w="993" w:type="dxa"/>
          </w:tcPr>
          <w:p w14:paraId="5454DDA3" w14:textId="5F80E3D2"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08</w:t>
            </w:r>
          </w:p>
        </w:tc>
        <w:tc>
          <w:tcPr>
            <w:tcW w:w="1134" w:type="dxa"/>
          </w:tcPr>
          <w:p w14:paraId="56C7A8A1" w14:textId="6EB0D6EA"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2022</w:t>
            </w:r>
          </w:p>
        </w:tc>
        <w:tc>
          <w:tcPr>
            <w:tcW w:w="1559" w:type="dxa"/>
            <w:tcBorders>
              <w:right w:val="single" w:sz="4" w:space="0" w:color="auto"/>
            </w:tcBorders>
          </w:tcPr>
          <w:p w14:paraId="449D1057" w14:textId="4DD5564B" w:rsidR="00193E70" w:rsidRPr="00E723C7" w:rsidRDefault="00363AB7" w:rsidP="00981DE2">
            <w:pPr>
              <w:pStyle w:val="ndice"/>
              <w:spacing w:line="200" w:lineRule="atLeast"/>
              <w:ind w:left="28" w:hanging="28"/>
              <w:jc w:val="center"/>
              <w:rPr>
                <w:rFonts w:cs="Times New Roman"/>
                <w:color w:val="000000"/>
              </w:rPr>
            </w:pPr>
            <w:proofErr w:type="gramStart"/>
            <w:r>
              <w:rPr>
                <w:rFonts w:cs="Times New Roman"/>
                <w:color w:val="000000"/>
              </w:rPr>
              <w:t>10:30</w:t>
            </w:r>
            <w:proofErr w:type="gramEnd"/>
          </w:p>
        </w:tc>
      </w:tr>
      <w:tr w:rsidR="00193E70" w:rsidRPr="00E723C7" w14:paraId="60FF7ADC" w14:textId="77777777" w:rsidTr="00193E70">
        <w:trPr>
          <w:trHeight w:val="142"/>
        </w:trPr>
        <w:tc>
          <w:tcPr>
            <w:tcW w:w="3784" w:type="dxa"/>
          </w:tcPr>
          <w:p w14:paraId="0DEEBE62"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rPr>
              <w:t>Data da realização do Pregão</w:t>
            </w:r>
          </w:p>
        </w:tc>
        <w:tc>
          <w:tcPr>
            <w:tcW w:w="2976" w:type="dxa"/>
          </w:tcPr>
          <w:p w14:paraId="1B0A7D29" w14:textId="0C5C6952"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12</w:t>
            </w:r>
          </w:p>
        </w:tc>
        <w:tc>
          <w:tcPr>
            <w:tcW w:w="993" w:type="dxa"/>
          </w:tcPr>
          <w:p w14:paraId="7C705346" w14:textId="50411BBF"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08</w:t>
            </w:r>
          </w:p>
        </w:tc>
        <w:tc>
          <w:tcPr>
            <w:tcW w:w="1134" w:type="dxa"/>
          </w:tcPr>
          <w:p w14:paraId="7C37AC45" w14:textId="6CD247A0" w:rsidR="00193E70" w:rsidRPr="00E723C7" w:rsidRDefault="00363AB7" w:rsidP="00981DE2">
            <w:pPr>
              <w:pStyle w:val="ndice"/>
              <w:spacing w:line="200" w:lineRule="atLeast"/>
              <w:ind w:left="28" w:hanging="28"/>
              <w:jc w:val="center"/>
              <w:rPr>
                <w:rFonts w:cs="Times New Roman"/>
                <w:color w:val="000000"/>
              </w:rPr>
            </w:pPr>
            <w:r>
              <w:rPr>
                <w:rFonts w:cs="Times New Roman"/>
                <w:color w:val="000000"/>
              </w:rPr>
              <w:t>2022</w:t>
            </w:r>
          </w:p>
        </w:tc>
        <w:tc>
          <w:tcPr>
            <w:tcW w:w="1559" w:type="dxa"/>
            <w:tcBorders>
              <w:right w:val="single" w:sz="4" w:space="0" w:color="auto"/>
            </w:tcBorders>
          </w:tcPr>
          <w:p w14:paraId="7ED8DF67" w14:textId="642732DA" w:rsidR="00193E70" w:rsidRPr="00E723C7" w:rsidRDefault="00363AB7" w:rsidP="00981DE2">
            <w:pPr>
              <w:pStyle w:val="ndice"/>
              <w:spacing w:line="200" w:lineRule="atLeast"/>
              <w:ind w:left="28" w:hanging="28"/>
              <w:jc w:val="center"/>
              <w:rPr>
                <w:rFonts w:cs="Times New Roman"/>
                <w:color w:val="000000"/>
              </w:rPr>
            </w:pPr>
            <w:proofErr w:type="gramStart"/>
            <w:r>
              <w:rPr>
                <w:rFonts w:cs="Times New Roman"/>
                <w:color w:val="000000"/>
              </w:rPr>
              <w:t>11:00</w:t>
            </w:r>
            <w:proofErr w:type="gramEnd"/>
          </w:p>
        </w:tc>
      </w:tr>
      <w:tr w:rsidR="00193E70" w:rsidRPr="00E723C7" w14:paraId="12D490E7" w14:textId="77777777" w:rsidTr="00193E70">
        <w:trPr>
          <w:trHeight w:val="285"/>
        </w:trPr>
        <w:tc>
          <w:tcPr>
            <w:tcW w:w="3784" w:type="dxa"/>
          </w:tcPr>
          <w:p w14:paraId="44194148"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rPr>
              <w:t>Processo nº</w:t>
            </w:r>
          </w:p>
        </w:tc>
        <w:tc>
          <w:tcPr>
            <w:tcW w:w="6662" w:type="dxa"/>
            <w:gridSpan w:val="4"/>
            <w:tcBorders>
              <w:right w:val="single" w:sz="4" w:space="0" w:color="auto"/>
            </w:tcBorders>
          </w:tcPr>
          <w:p w14:paraId="17EA4E8F" w14:textId="01FD3BE1" w:rsidR="00193E70" w:rsidRPr="00E723C7" w:rsidRDefault="00CE1BFE" w:rsidP="00981DE2">
            <w:pPr>
              <w:spacing w:line="360" w:lineRule="auto"/>
              <w:jc w:val="center"/>
              <w:rPr>
                <w:sz w:val="24"/>
                <w:szCs w:val="24"/>
              </w:rPr>
            </w:pPr>
            <w:r>
              <w:rPr>
                <w:sz w:val="24"/>
                <w:szCs w:val="24"/>
              </w:rPr>
              <w:t>SEI N. 100004/000879</w:t>
            </w:r>
            <w:r w:rsidR="009656E6">
              <w:rPr>
                <w:sz w:val="24"/>
                <w:szCs w:val="24"/>
              </w:rPr>
              <w:t>/2021</w:t>
            </w:r>
          </w:p>
        </w:tc>
      </w:tr>
      <w:tr w:rsidR="00193E70" w:rsidRPr="00E723C7" w14:paraId="1DD23DBF" w14:textId="77777777" w:rsidTr="00193E70">
        <w:trPr>
          <w:trHeight w:val="285"/>
        </w:trPr>
        <w:tc>
          <w:tcPr>
            <w:tcW w:w="3784" w:type="dxa"/>
          </w:tcPr>
          <w:p w14:paraId="7FC7B64C"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rPr>
              <w:t>Tipo</w:t>
            </w:r>
          </w:p>
        </w:tc>
        <w:tc>
          <w:tcPr>
            <w:tcW w:w="6662" w:type="dxa"/>
            <w:gridSpan w:val="4"/>
            <w:tcBorders>
              <w:right w:val="single" w:sz="4" w:space="0" w:color="auto"/>
            </w:tcBorders>
          </w:tcPr>
          <w:p w14:paraId="2BA96D48" w14:textId="61EA23ED" w:rsidR="00193E70" w:rsidRPr="00E723C7" w:rsidRDefault="00492DF9" w:rsidP="00981DE2">
            <w:pPr>
              <w:pStyle w:val="ndice"/>
              <w:spacing w:line="200" w:lineRule="atLeast"/>
              <w:ind w:left="28" w:hanging="28"/>
              <w:jc w:val="center"/>
              <w:rPr>
                <w:rFonts w:cs="Times New Roman"/>
                <w:color w:val="000000"/>
              </w:rPr>
            </w:pPr>
            <w:r>
              <w:rPr>
                <w:rFonts w:cs="Times New Roman"/>
                <w:color w:val="000000"/>
              </w:rPr>
              <w:t>Menor Preço</w:t>
            </w:r>
            <w:r w:rsidR="00CE1BFE">
              <w:rPr>
                <w:rFonts w:cs="Times New Roman"/>
                <w:color w:val="000000"/>
              </w:rPr>
              <w:t xml:space="preserve"> por Lote</w:t>
            </w:r>
          </w:p>
        </w:tc>
      </w:tr>
      <w:tr w:rsidR="00193E70" w:rsidRPr="00E723C7" w14:paraId="0617C69D" w14:textId="77777777" w:rsidTr="00193E70">
        <w:trPr>
          <w:trHeight w:val="285"/>
        </w:trPr>
        <w:tc>
          <w:tcPr>
            <w:tcW w:w="3784" w:type="dxa"/>
          </w:tcPr>
          <w:p w14:paraId="25979304"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rPr>
              <w:t>Prazo para impugnação</w:t>
            </w:r>
          </w:p>
        </w:tc>
        <w:tc>
          <w:tcPr>
            <w:tcW w:w="6662" w:type="dxa"/>
            <w:gridSpan w:val="4"/>
            <w:tcBorders>
              <w:bottom w:val="nil"/>
              <w:right w:val="single" w:sz="4" w:space="0" w:color="auto"/>
            </w:tcBorders>
          </w:tcPr>
          <w:p w14:paraId="42EFD6FF" w14:textId="77777777" w:rsidR="00193E70" w:rsidRPr="00E723C7" w:rsidRDefault="00193E70" w:rsidP="00981DE2">
            <w:pPr>
              <w:pStyle w:val="ndice"/>
              <w:spacing w:line="200" w:lineRule="atLeast"/>
              <w:ind w:left="28" w:hanging="28"/>
              <w:jc w:val="center"/>
              <w:rPr>
                <w:rFonts w:cs="Times New Roman"/>
                <w:color w:val="000000"/>
              </w:rPr>
            </w:pPr>
            <w:proofErr w:type="gramStart"/>
            <w:r w:rsidRPr="00E723C7">
              <w:rPr>
                <w:rFonts w:cs="Times New Roman"/>
                <w:color w:val="000000"/>
              </w:rPr>
              <w:t>até</w:t>
            </w:r>
            <w:proofErr w:type="gramEnd"/>
            <w:r w:rsidRPr="00E723C7">
              <w:rPr>
                <w:rFonts w:cs="Times New Roman"/>
                <w:color w:val="000000"/>
              </w:rPr>
              <w:t xml:space="preserve"> 2 (dois) dias úteis</w:t>
            </w:r>
            <w:r>
              <w:rPr>
                <w:rFonts w:cs="Times New Roman"/>
                <w:color w:val="000000"/>
              </w:rPr>
              <w:t xml:space="preserve"> antes do Pregão</w:t>
            </w:r>
          </w:p>
        </w:tc>
      </w:tr>
      <w:tr w:rsidR="00193E70" w:rsidRPr="00E723C7" w14:paraId="1A34AEB2" w14:textId="77777777" w:rsidTr="00193E70">
        <w:trPr>
          <w:trHeight w:val="285"/>
        </w:trPr>
        <w:tc>
          <w:tcPr>
            <w:tcW w:w="3784" w:type="dxa"/>
            <w:tcBorders>
              <w:bottom w:val="single" w:sz="4" w:space="0" w:color="auto"/>
            </w:tcBorders>
          </w:tcPr>
          <w:p w14:paraId="592B1D92"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rPr>
              <w:t>Data da publicação</w:t>
            </w:r>
          </w:p>
        </w:tc>
        <w:tc>
          <w:tcPr>
            <w:tcW w:w="6662" w:type="dxa"/>
            <w:gridSpan w:val="4"/>
            <w:tcBorders>
              <w:bottom w:val="single" w:sz="4" w:space="0" w:color="auto"/>
              <w:right w:val="single" w:sz="4" w:space="0" w:color="auto"/>
            </w:tcBorders>
          </w:tcPr>
          <w:p w14:paraId="661A4E24" w14:textId="4ED6B4E1" w:rsidR="00193E70" w:rsidRPr="00E723C7" w:rsidRDefault="00363AB7" w:rsidP="00981DE2">
            <w:pPr>
              <w:pStyle w:val="ndice"/>
              <w:spacing w:line="200" w:lineRule="atLeast"/>
              <w:jc w:val="center"/>
              <w:rPr>
                <w:rFonts w:cs="Times New Roman"/>
                <w:color w:val="000000"/>
              </w:rPr>
            </w:pPr>
            <w:r>
              <w:rPr>
                <w:rFonts w:cs="Times New Roman"/>
                <w:color w:val="000000"/>
              </w:rPr>
              <w:t>27/07/2022</w:t>
            </w:r>
          </w:p>
        </w:tc>
      </w:tr>
      <w:tr w:rsidR="00193E70" w:rsidRPr="00E723C7" w14:paraId="1DC88205" w14:textId="77777777" w:rsidTr="00193E70">
        <w:trPr>
          <w:trHeight w:val="285"/>
        </w:trPr>
        <w:tc>
          <w:tcPr>
            <w:tcW w:w="3784" w:type="dxa"/>
            <w:tcBorders>
              <w:bottom w:val="single" w:sz="4" w:space="0" w:color="auto"/>
            </w:tcBorders>
          </w:tcPr>
          <w:p w14:paraId="721EA08D"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color w:val="000000"/>
              </w:rPr>
              <w:t>Endereço Eletrônico</w:t>
            </w:r>
          </w:p>
        </w:tc>
        <w:tc>
          <w:tcPr>
            <w:tcW w:w="6662" w:type="dxa"/>
            <w:gridSpan w:val="4"/>
            <w:tcBorders>
              <w:bottom w:val="single" w:sz="4" w:space="0" w:color="auto"/>
              <w:right w:val="single" w:sz="4" w:space="0" w:color="auto"/>
            </w:tcBorders>
          </w:tcPr>
          <w:p w14:paraId="1C0242C7" w14:textId="77777777" w:rsidR="00193E70" w:rsidRPr="00E723C7" w:rsidRDefault="00193E70" w:rsidP="00981DE2">
            <w:pPr>
              <w:pStyle w:val="ndice"/>
              <w:spacing w:line="200" w:lineRule="atLeast"/>
              <w:jc w:val="center"/>
              <w:rPr>
                <w:rFonts w:cs="Times New Roman"/>
                <w:color w:val="000000"/>
              </w:rPr>
            </w:pPr>
            <w:r w:rsidRPr="00E723C7">
              <w:rPr>
                <w:rFonts w:cs="Times New Roman"/>
                <w:color w:val="000000"/>
              </w:rPr>
              <w:t>www.compras.rj.gov.br</w:t>
            </w:r>
          </w:p>
        </w:tc>
      </w:tr>
      <w:tr w:rsidR="00193E70" w:rsidRPr="00E723C7" w14:paraId="7D3A0887" w14:textId="77777777" w:rsidTr="00193E70">
        <w:trPr>
          <w:trHeight w:val="356"/>
        </w:trPr>
        <w:tc>
          <w:tcPr>
            <w:tcW w:w="3784" w:type="dxa"/>
            <w:tcBorders>
              <w:bottom w:val="single" w:sz="4" w:space="0" w:color="auto"/>
            </w:tcBorders>
          </w:tcPr>
          <w:p w14:paraId="3030B65C" w14:textId="77777777" w:rsidR="00193E70" w:rsidRPr="00E723C7" w:rsidRDefault="00193E70" w:rsidP="00981DE2">
            <w:pPr>
              <w:pStyle w:val="ndice"/>
              <w:spacing w:line="200" w:lineRule="atLeast"/>
              <w:ind w:left="28" w:hanging="28"/>
              <w:rPr>
                <w:rFonts w:cs="Times New Roman"/>
                <w:color w:val="000000"/>
              </w:rPr>
            </w:pPr>
            <w:r w:rsidRPr="00E723C7">
              <w:rPr>
                <w:rFonts w:cs="Times New Roman"/>
              </w:rPr>
              <w:t>Número da licitação no portal</w:t>
            </w:r>
          </w:p>
        </w:tc>
        <w:tc>
          <w:tcPr>
            <w:tcW w:w="6662" w:type="dxa"/>
            <w:gridSpan w:val="4"/>
            <w:tcBorders>
              <w:bottom w:val="single" w:sz="4" w:space="0" w:color="auto"/>
              <w:right w:val="single" w:sz="4" w:space="0" w:color="auto"/>
            </w:tcBorders>
          </w:tcPr>
          <w:p w14:paraId="57D0B845" w14:textId="1DE5F3DB" w:rsidR="00193E70" w:rsidRPr="00363AB7" w:rsidRDefault="00363AB7" w:rsidP="00981DE2">
            <w:pPr>
              <w:pStyle w:val="ndice"/>
              <w:spacing w:line="200" w:lineRule="atLeast"/>
              <w:jc w:val="center"/>
              <w:rPr>
                <w:rFonts w:cs="Times New Roman"/>
                <w:b/>
                <w:color w:val="000000"/>
              </w:rPr>
            </w:pPr>
            <w:bookmarkStart w:id="1" w:name="_GoBack"/>
            <w:r w:rsidRPr="00363AB7">
              <w:rPr>
                <w:rFonts w:cs="Times New Roman"/>
                <w:b/>
                <w:color w:val="000000"/>
              </w:rPr>
              <w:t>29569</w:t>
            </w:r>
            <w:bookmarkEnd w:id="1"/>
          </w:p>
        </w:tc>
      </w:tr>
    </w:tbl>
    <w:p w14:paraId="3BCE172A" w14:textId="77777777" w:rsidR="008F5A34" w:rsidRPr="008F5A34" w:rsidRDefault="008F5A34" w:rsidP="008F5A34">
      <w:pPr>
        <w:spacing w:line="288" w:lineRule="auto"/>
        <w:jc w:val="both"/>
        <w:rPr>
          <w:color w:val="000000"/>
          <w:sz w:val="24"/>
          <w:szCs w:val="24"/>
        </w:rPr>
      </w:pPr>
    </w:p>
    <w:p w14:paraId="6C5B7EAC" w14:textId="77777777" w:rsidR="008F5A34" w:rsidRPr="008F5A34" w:rsidRDefault="008F5A34" w:rsidP="008F5A34">
      <w:pPr>
        <w:spacing w:line="288" w:lineRule="auto"/>
        <w:jc w:val="both"/>
        <w:rPr>
          <w:sz w:val="24"/>
          <w:szCs w:val="24"/>
        </w:rPr>
      </w:pPr>
      <w:r w:rsidRPr="008F5A34">
        <w:rPr>
          <w:sz w:val="24"/>
          <w:szCs w:val="24"/>
        </w:rPr>
        <w:t>3.2 Ocorrendo Ponto Facultativo, ou outro fato superveniente de caráter público, que impeça a realização deste evento nas datas acima marcadas, a licitação ficará automaticamente adiada para o mesmo horário do primeiro dia útil subsequente, independentemente de nova comunicação.</w:t>
      </w:r>
    </w:p>
    <w:p w14:paraId="0D177337" w14:textId="77777777" w:rsidR="008F5A34" w:rsidRPr="008F5A34" w:rsidRDefault="008F5A34" w:rsidP="008F5A34">
      <w:pPr>
        <w:spacing w:line="288" w:lineRule="auto"/>
        <w:jc w:val="both"/>
        <w:rPr>
          <w:sz w:val="24"/>
          <w:szCs w:val="24"/>
        </w:rPr>
      </w:pPr>
    </w:p>
    <w:p w14:paraId="57ABB9A7" w14:textId="77777777" w:rsidR="008F5A34" w:rsidRPr="008F5A34" w:rsidRDefault="008F5A34" w:rsidP="008F5A34">
      <w:pPr>
        <w:spacing w:line="288" w:lineRule="auto"/>
        <w:jc w:val="both"/>
        <w:rPr>
          <w:sz w:val="24"/>
          <w:szCs w:val="24"/>
        </w:rPr>
      </w:pPr>
      <w:r w:rsidRPr="008F5A34">
        <w:rPr>
          <w:sz w:val="24"/>
          <w:szCs w:val="24"/>
        </w:rPr>
        <w:t>4 – DOS RECURSOS ORÇAMENTÁRIOS</w:t>
      </w:r>
    </w:p>
    <w:p w14:paraId="71FE301B" w14:textId="77777777" w:rsidR="008F5A34" w:rsidRPr="008F5A34" w:rsidRDefault="008F5A34" w:rsidP="008F5A34">
      <w:pPr>
        <w:spacing w:line="288" w:lineRule="auto"/>
        <w:jc w:val="both"/>
        <w:rPr>
          <w:sz w:val="24"/>
          <w:szCs w:val="24"/>
        </w:rPr>
      </w:pPr>
    </w:p>
    <w:p w14:paraId="3F885FFD" w14:textId="77777777" w:rsidR="008F5A34" w:rsidRPr="008F5A34" w:rsidRDefault="008F5A34" w:rsidP="008F5A34">
      <w:pPr>
        <w:spacing w:line="288" w:lineRule="auto"/>
        <w:jc w:val="both"/>
        <w:rPr>
          <w:sz w:val="24"/>
          <w:szCs w:val="24"/>
        </w:rPr>
      </w:pPr>
      <w:r w:rsidRPr="008F5A34">
        <w:rPr>
          <w:sz w:val="24"/>
          <w:szCs w:val="24"/>
        </w:rPr>
        <w:t>4.1 Os recursos necessários à realização das despesas do objeto ora licitado correrão à conta da seguinte dotação orçamentária:</w:t>
      </w:r>
    </w:p>
    <w:p w14:paraId="6DD74134" w14:textId="77777777" w:rsidR="008F5A34" w:rsidRPr="008F5A34" w:rsidRDefault="008F5A34" w:rsidP="008F5A34">
      <w:pPr>
        <w:spacing w:line="288" w:lineRule="auto"/>
        <w:jc w:val="both"/>
        <w:rPr>
          <w:sz w:val="24"/>
          <w:szCs w:val="24"/>
        </w:rPr>
      </w:pPr>
    </w:p>
    <w:p w14:paraId="75ED4EFD" w14:textId="24C52041" w:rsidR="008F5A34" w:rsidRPr="008F5A34" w:rsidRDefault="008F5A34" w:rsidP="008F5A34">
      <w:pPr>
        <w:spacing w:line="288" w:lineRule="auto"/>
        <w:jc w:val="both"/>
        <w:rPr>
          <w:sz w:val="24"/>
          <w:szCs w:val="24"/>
        </w:rPr>
      </w:pPr>
      <w:r w:rsidRPr="008F5A34">
        <w:rPr>
          <w:sz w:val="24"/>
          <w:szCs w:val="24"/>
        </w:rPr>
        <w:t xml:space="preserve">FONTE: </w:t>
      </w:r>
      <w:r w:rsidR="001015A8">
        <w:rPr>
          <w:sz w:val="24"/>
          <w:szCs w:val="24"/>
        </w:rPr>
        <w:t>230</w:t>
      </w:r>
    </w:p>
    <w:p w14:paraId="2BFC3DB7" w14:textId="50A39B91" w:rsidR="008F5A34" w:rsidRPr="008F5A34" w:rsidRDefault="008F5A34" w:rsidP="008F5A34">
      <w:pPr>
        <w:spacing w:line="288" w:lineRule="auto"/>
        <w:jc w:val="both"/>
        <w:rPr>
          <w:sz w:val="24"/>
          <w:szCs w:val="24"/>
        </w:rPr>
      </w:pPr>
      <w:r w:rsidRPr="008F5A34">
        <w:rPr>
          <w:sz w:val="24"/>
          <w:szCs w:val="24"/>
        </w:rPr>
        <w:t xml:space="preserve">PROGRAMA DE TRABALHO: </w:t>
      </w:r>
      <w:r w:rsidR="001015A8">
        <w:rPr>
          <w:sz w:val="24"/>
          <w:szCs w:val="24"/>
        </w:rPr>
        <w:t>26.782.0451.6098</w:t>
      </w:r>
    </w:p>
    <w:p w14:paraId="06D86E6D" w14:textId="4646E03B" w:rsidR="008F5A34" w:rsidRPr="008F5A34" w:rsidRDefault="008F5A34" w:rsidP="008F5A34">
      <w:pPr>
        <w:spacing w:line="288" w:lineRule="auto"/>
        <w:jc w:val="both"/>
        <w:rPr>
          <w:sz w:val="24"/>
          <w:szCs w:val="24"/>
        </w:rPr>
      </w:pPr>
      <w:r w:rsidRPr="008F5A34">
        <w:rPr>
          <w:sz w:val="24"/>
          <w:szCs w:val="24"/>
        </w:rPr>
        <w:lastRenderedPageBreak/>
        <w:t xml:space="preserve">NATUREZA DA DESPESA: </w:t>
      </w:r>
      <w:r w:rsidR="001015A8">
        <w:rPr>
          <w:sz w:val="24"/>
          <w:szCs w:val="24"/>
        </w:rPr>
        <w:t>33.90.30.10</w:t>
      </w:r>
    </w:p>
    <w:p w14:paraId="3810F003" w14:textId="77777777" w:rsidR="008F5A34" w:rsidRPr="008F5A34" w:rsidRDefault="008F5A34" w:rsidP="008F5A34">
      <w:pPr>
        <w:spacing w:line="288" w:lineRule="auto"/>
        <w:jc w:val="both"/>
        <w:rPr>
          <w:sz w:val="24"/>
          <w:szCs w:val="24"/>
        </w:rPr>
      </w:pPr>
    </w:p>
    <w:p w14:paraId="7CD48791" w14:textId="3137F339" w:rsidR="008F5A34" w:rsidRPr="008F5A34" w:rsidRDefault="008F5A34" w:rsidP="008F5A34">
      <w:pPr>
        <w:spacing w:line="288" w:lineRule="auto"/>
        <w:jc w:val="both"/>
        <w:rPr>
          <w:sz w:val="24"/>
          <w:szCs w:val="24"/>
        </w:rPr>
      </w:pPr>
      <w:r w:rsidRPr="008F5A34">
        <w:rPr>
          <w:sz w:val="24"/>
          <w:szCs w:val="24"/>
        </w:rPr>
        <w:t>5 – DO TIPO DE LICITAÇÃO E DO VALOR UNITÁRIO MÁXIMO</w:t>
      </w:r>
      <w:r w:rsidR="00CD0B97">
        <w:rPr>
          <w:sz w:val="24"/>
          <w:szCs w:val="24"/>
        </w:rPr>
        <w:t>.</w:t>
      </w:r>
      <w:r w:rsidRPr="008F5A34">
        <w:rPr>
          <w:sz w:val="24"/>
          <w:szCs w:val="24"/>
        </w:rPr>
        <w:t xml:space="preserve">  </w:t>
      </w:r>
    </w:p>
    <w:p w14:paraId="0061B5C6" w14:textId="77777777" w:rsidR="008F5A34" w:rsidRPr="008F5A34" w:rsidRDefault="008F5A34" w:rsidP="008F5A34">
      <w:pPr>
        <w:spacing w:line="288" w:lineRule="auto"/>
        <w:jc w:val="both"/>
        <w:rPr>
          <w:sz w:val="24"/>
          <w:szCs w:val="24"/>
        </w:rPr>
      </w:pPr>
    </w:p>
    <w:p w14:paraId="3F871637" w14:textId="2B6BAC91" w:rsidR="008F5A34" w:rsidRPr="008F5A34" w:rsidRDefault="008F5A34" w:rsidP="008F5A34">
      <w:pPr>
        <w:spacing w:line="288" w:lineRule="auto"/>
        <w:jc w:val="both"/>
        <w:rPr>
          <w:sz w:val="24"/>
          <w:szCs w:val="24"/>
        </w:rPr>
      </w:pPr>
      <w:r w:rsidRPr="008F5A34">
        <w:rPr>
          <w:sz w:val="24"/>
          <w:szCs w:val="24"/>
        </w:rPr>
        <w:t xml:space="preserve">5.1 O presente pregão eletrônico reger-se-á pelo tipo </w:t>
      </w:r>
      <w:r w:rsidR="00492DF9">
        <w:rPr>
          <w:b/>
          <w:sz w:val="24"/>
          <w:szCs w:val="24"/>
        </w:rPr>
        <w:t xml:space="preserve">Menor Preço </w:t>
      </w:r>
      <w:r w:rsidR="00CE1BFE">
        <w:rPr>
          <w:b/>
          <w:sz w:val="24"/>
          <w:szCs w:val="24"/>
        </w:rPr>
        <w:t>por Lote</w:t>
      </w:r>
      <w:r w:rsidR="009656E6">
        <w:rPr>
          <w:sz w:val="24"/>
          <w:szCs w:val="24"/>
        </w:rPr>
        <w:t>.</w:t>
      </w:r>
    </w:p>
    <w:p w14:paraId="3C6C190B" w14:textId="77777777" w:rsidR="008F5A34" w:rsidRPr="008F5A34" w:rsidRDefault="008F5A34" w:rsidP="008F5A34">
      <w:pPr>
        <w:spacing w:line="288" w:lineRule="auto"/>
        <w:jc w:val="both"/>
        <w:rPr>
          <w:sz w:val="24"/>
          <w:szCs w:val="24"/>
        </w:rPr>
      </w:pPr>
    </w:p>
    <w:p w14:paraId="430C003F" w14:textId="7BCBCD26" w:rsidR="00A92476" w:rsidRDefault="008F5A34" w:rsidP="000C41C6">
      <w:pPr>
        <w:spacing w:line="276" w:lineRule="auto"/>
        <w:jc w:val="both"/>
        <w:rPr>
          <w:szCs w:val="24"/>
        </w:rPr>
      </w:pPr>
      <w:r w:rsidRPr="008F5A34">
        <w:rPr>
          <w:sz w:val="24"/>
          <w:szCs w:val="24"/>
        </w:rPr>
        <w:t xml:space="preserve">5.2 </w:t>
      </w:r>
      <w:r w:rsidR="000C41C6" w:rsidRPr="006906AF">
        <w:rPr>
          <w:szCs w:val="24"/>
        </w:rPr>
        <w:t xml:space="preserve">O </w:t>
      </w:r>
      <w:r w:rsidR="000C41C6">
        <w:rPr>
          <w:szCs w:val="24"/>
        </w:rPr>
        <w:t>valor</w:t>
      </w:r>
      <w:r w:rsidR="000C41C6" w:rsidRPr="006906AF">
        <w:rPr>
          <w:szCs w:val="24"/>
        </w:rPr>
        <w:t xml:space="preserve"> máximo admitido pela CODERTE</w:t>
      </w:r>
      <w:r w:rsidR="00900458">
        <w:rPr>
          <w:szCs w:val="24"/>
        </w:rPr>
        <w:t xml:space="preserve"> para cada lote</w:t>
      </w:r>
      <w:r w:rsidR="00A92476">
        <w:rPr>
          <w:szCs w:val="24"/>
        </w:rPr>
        <w:t xml:space="preserve"> são os seguintes:</w:t>
      </w:r>
    </w:p>
    <w:p w14:paraId="19A70D62" w14:textId="77777777" w:rsidR="0080269A" w:rsidRDefault="0080269A" w:rsidP="000C41C6">
      <w:pPr>
        <w:spacing w:line="276" w:lineRule="auto"/>
        <w:jc w:val="both"/>
        <w:rPr>
          <w:szCs w:val="24"/>
        </w:rPr>
      </w:pPr>
    </w:p>
    <w:p w14:paraId="4EF49FE1" w14:textId="30E717E5" w:rsidR="00A92476" w:rsidRDefault="00A92476" w:rsidP="000C41C6">
      <w:pPr>
        <w:spacing w:line="276" w:lineRule="auto"/>
        <w:jc w:val="both"/>
        <w:rPr>
          <w:color w:val="000000"/>
          <w:sz w:val="24"/>
          <w:szCs w:val="24"/>
        </w:rPr>
      </w:pPr>
      <w:r w:rsidRPr="00A92476">
        <w:rPr>
          <w:sz w:val="24"/>
          <w:szCs w:val="24"/>
        </w:rPr>
        <w:t>Lote 01: R$</w:t>
      </w:r>
      <w:r w:rsidRPr="00A92476">
        <w:rPr>
          <w:color w:val="000000"/>
          <w:sz w:val="24"/>
          <w:szCs w:val="24"/>
        </w:rPr>
        <w:t>75.610,55</w:t>
      </w:r>
      <w:r>
        <w:rPr>
          <w:color w:val="000000"/>
          <w:sz w:val="24"/>
          <w:szCs w:val="24"/>
        </w:rPr>
        <w:t xml:space="preserve"> (setenta e cinco mil e seiscentos e dez reais e cinquenta e cinco centavos)</w:t>
      </w:r>
      <w:r w:rsidR="0080269A">
        <w:rPr>
          <w:color w:val="000000"/>
          <w:sz w:val="24"/>
          <w:szCs w:val="24"/>
        </w:rPr>
        <w:t>.</w:t>
      </w:r>
    </w:p>
    <w:p w14:paraId="38B91F00" w14:textId="0F4A726C" w:rsidR="0080269A" w:rsidRDefault="0080269A" w:rsidP="000C41C6">
      <w:pPr>
        <w:spacing w:line="276" w:lineRule="auto"/>
        <w:jc w:val="both"/>
        <w:rPr>
          <w:color w:val="000000"/>
          <w:sz w:val="24"/>
          <w:szCs w:val="24"/>
        </w:rPr>
      </w:pPr>
      <w:r w:rsidRPr="0080269A">
        <w:rPr>
          <w:color w:val="000000"/>
          <w:sz w:val="24"/>
          <w:szCs w:val="24"/>
        </w:rPr>
        <w:t>Lote 02: R$49.288,98</w:t>
      </w:r>
      <w:r>
        <w:rPr>
          <w:color w:val="000000"/>
          <w:sz w:val="24"/>
          <w:szCs w:val="24"/>
        </w:rPr>
        <w:t xml:space="preserve"> (quarenta e nove mil e duzentos e oitenta e oito reais e noventa e oito centavos).</w:t>
      </w:r>
    </w:p>
    <w:p w14:paraId="7AB1BA71" w14:textId="23C28EE4" w:rsidR="0080269A" w:rsidRDefault="0080269A" w:rsidP="000C41C6">
      <w:pPr>
        <w:spacing w:line="276" w:lineRule="auto"/>
        <w:jc w:val="both"/>
        <w:rPr>
          <w:color w:val="000000"/>
          <w:sz w:val="24"/>
          <w:szCs w:val="24"/>
        </w:rPr>
      </w:pPr>
      <w:r>
        <w:rPr>
          <w:color w:val="000000"/>
          <w:sz w:val="24"/>
          <w:szCs w:val="24"/>
        </w:rPr>
        <w:t>Lote 03: R$</w:t>
      </w:r>
      <w:r w:rsidRPr="0080269A">
        <w:rPr>
          <w:color w:val="000000"/>
          <w:sz w:val="24"/>
          <w:szCs w:val="24"/>
        </w:rPr>
        <w:t>41.086,63</w:t>
      </w:r>
      <w:r>
        <w:rPr>
          <w:color w:val="000000"/>
          <w:sz w:val="24"/>
          <w:szCs w:val="24"/>
        </w:rPr>
        <w:t xml:space="preserve"> (quarenta e um mil e oitenta e seis reais e sessenta e três centavos).</w:t>
      </w:r>
    </w:p>
    <w:p w14:paraId="1E3CF653" w14:textId="1EAE7968" w:rsidR="0080269A" w:rsidRPr="0080269A" w:rsidRDefault="0080269A" w:rsidP="000C41C6">
      <w:pPr>
        <w:spacing w:line="276" w:lineRule="auto"/>
        <w:jc w:val="both"/>
        <w:rPr>
          <w:sz w:val="24"/>
          <w:szCs w:val="24"/>
        </w:rPr>
      </w:pPr>
      <w:r>
        <w:rPr>
          <w:color w:val="000000"/>
          <w:sz w:val="24"/>
          <w:szCs w:val="24"/>
        </w:rPr>
        <w:t>Lote 04: R$</w:t>
      </w:r>
      <w:r w:rsidRPr="0080269A">
        <w:rPr>
          <w:color w:val="000000"/>
          <w:sz w:val="24"/>
          <w:szCs w:val="24"/>
        </w:rPr>
        <w:t>16.146,00</w:t>
      </w:r>
      <w:r>
        <w:rPr>
          <w:color w:val="000000"/>
          <w:sz w:val="24"/>
          <w:szCs w:val="24"/>
        </w:rPr>
        <w:t xml:space="preserve"> (dezesseis mil e cento e quarenta e seis reais).</w:t>
      </w:r>
    </w:p>
    <w:p w14:paraId="40BDDDD9" w14:textId="77777777" w:rsidR="00A92476" w:rsidRDefault="00A92476" w:rsidP="000C41C6">
      <w:pPr>
        <w:spacing w:line="276" w:lineRule="auto"/>
        <w:jc w:val="both"/>
        <w:rPr>
          <w:szCs w:val="24"/>
        </w:rPr>
      </w:pPr>
    </w:p>
    <w:p w14:paraId="22AF5121" w14:textId="70A65A82" w:rsidR="000C41C6" w:rsidRPr="00E94B17" w:rsidRDefault="0080269A" w:rsidP="000C41C6">
      <w:pPr>
        <w:spacing w:line="276" w:lineRule="auto"/>
        <w:jc w:val="both"/>
        <w:rPr>
          <w:szCs w:val="24"/>
        </w:rPr>
      </w:pPr>
      <w:r>
        <w:rPr>
          <w:szCs w:val="24"/>
        </w:rPr>
        <w:t>5.3 P</w:t>
      </w:r>
      <w:r w:rsidR="007D767A">
        <w:rPr>
          <w:szCs w:val="24"/>
        </w:rPr>
        <w:t>ara cada ite</w:t>
      </w:r>
      <w:r w:rsidR="005301A7">
        <w:rPr>
          <w:szCs w:val="24"/>
        </w:rPr>
        <w:t>m que compõem o lote</w:t>
      </w:r>
      <w:r>
        <w:rPr>
          <w:szCs w:val="24"/>
        </w:rPr>
        <w:t>,</w:t>
      </w:r>
      <w:r w:rsidR="005301A7">
        <w:rPr>
          <w:szCs w:val="24"/>
        </w:rPr>
        <w:t xml:space="preserve"> </w:t>
      </w:r>
      <w:r>
        <w:rPr>
          <w:szCs w:val="24"/>
        </w:rPr>
        <w:t>ao realinhar e enviar a proposta</w:t>
      </w:r>
      <w:r w:rsidR="00900458">
        <w:rPr>
          <w:szCs w:val="24"/>
        </w:rPr>
        <w:t xml:space="preserve"> para a </w:t>
      </w:r>
      <w:proofErr w:type="spellStart"/>
      <w:r w:rsidR="00900458">
        <w:rPr>
          <w:szCs w:val="24"/>
        </w:rPr>
        <w:t>Coderte</w:t>
      </w:r>
      <w:proofErr w:type="spellEnd"/>
      <w:r>
        <w:rPr>
          <w:szCs w:val="24"/>
        </w:rPr>
        <w:t>, não poderão</w:t>
      </w:r>
      <w:r w:rsidR="007D767A">
        <w:rPr>
          <w:szCs w:val="24"/>
        </w:rPr>
        <w:t xml:space="preserve"> ser superior</w:t>
      </w:r>
      <w:r>
        <w:rPr>
          <w:szCs w:val="24"/>
        </w:rPr>
        <w:t>es</w:t>
      </w:r>
      <w:r w:rsidR="007D767A">
        <w:rPr>
          <w:szCs w:val="24"/>
        </w:rPr>
        <w:t xml:space="preserve"> ao demonstrado na planilha de apuraçã</w:t>
      </w:r>
      <w:r w:rsidR="00492DF9">
        <w:rPr>
          <w:szCs w:val="24"/>
        </w:rPr>
        <w:t>o de preços de mercado (ANEXO 08</w:t>
      </w:r>
      <w:r w:rsidR="007D767A">
        <w:rPr>
          <w:szCs w:val="24"/>
        </w:rPr>
        <w:t>).</w:t>
      </w:r>
    </w:p>
    <w:p w14:paraId="5AD9F104" w14:textId="77777777" w:rsidR="008F5A34" w:rsidRPr="008F5A34" w:rsidRDefault="008F5A34" w:rsidP="008F5A34">
      <w:pPr>
        <w:spacing w:line="288" w:lineRule="auto"/>
        <w:jc w:val="both"/>
        <w:rPr>
          <w:i/>
          <w:sz w:val="24"/>
          <w:szCs w:val="24"/>
        </w:rPr>
      </w:pPr>
    </w:p>
    <w:p w14:paraId="7600041C" w14:textId="77777777" w:rsidR="008F5A34" w:rsidRPr="007D767A" w:rsidRDefault="008F5A34" w:rsidP="008F5A34">
      <w:pPr>
        <w:spacing w:line="288" w:lineRule="auto"/>
        <w:jc w:val="both"/>
        <w:rPr>
          <w:sz w:val="24"/>
          <w:szCs w:val="24"/>
        </w:rPr>
      </w:pPr>
      <w:r w:rsidRPr="00AC00D7">
        <w:rPr>
          <w:sz w:val="24"/>
          <w:szCs w:val="24"/>
        </w:rPr>
        <w:t>6 – DAS CONDIÇÕES DE PARTICIPAÇÃO</w:t>
      </w:r>
    </w:p>
    <w:p w14:paraId="23083F43" w14:textId="77777777" w:rsidR="008F5A34" w:rsidRPr="007D767A" w:rsidRDefault="008F5A34" w:rsidP="008F5A34">
      <w:pPr>
        <w:spacing w:line="288" w:lineRule="auto"/>
        <w:jc w:val="both"/>
        <w:rPr>
          <w:sz w:val="24"/>
          <w:szCs w:val="24"/>
        </w:rPr>
      </w:pPr>
    </w:p>
    <w:p w14:paraId="2BE373DB" w14:textId="0C8C7FC3" w:rsidR="000C41C6" w:rsidRPr="009A2317" w:rsidRDefault="008F5A34" w:rsidP="000C41C6">
      <w:pPr>
        <w:spacing w:line="276" w:lineRule="auto"/>
        <w:jc w:val="both"/>
        <w:rPr>
          <w:b/>
          <w:u w:val="single"/>
        </w:rPr>
      </w:pPr>
      <w:r w:rsidRPr="007D767A">
        <w:rPr>
          <w:sz w:val="24"/>
          <w:szCs w:val="24"/>
        </w:rPr>
        <w:t>6.1 P</w:t>
      </w:r>
      <w:r w:rsidRPr="007D767A">
        <w:rPr>
          <w:color w:val="000000"/>
          <w:sz w:val="24"/>
          <w:szCs w:val="24"/>
        </w:rPr>
        <w:t xml:space="preserve">oderão participar deste pregão </w:t>
      </w:r>
      <w:r w:rsidR="001015A8">
        <w:rPr>
          <w:color w:val="000000"/>
          <w:sz w:val="24"/>
          <w:szCs w:val="24"/>
        </w:rPr>
        <w:t>eletrônico as pessoas</w:t>
      </w:r>
      <w:r w:rsidRPr="007D767A">
        <w:rPr>
          <w:color w:val="000000"/>
          <w:sz w:val="24"/>
          <w:szCs w:val="24"/>
        </w:rPr>
        <w:t xml:space="preserve"> jurídicas que atuem em ramo de atividade compatível com o objeto licitado, registradas ou não no </w:t>
      </w:r>
      <w:r w:rsidR="000C41C6" w:rsidRPr="007D767A">
        <w:rPr>
          <w:b/>
          <w:color w:val="000000"/>
        </w:rPr>
        <w:t>Sistema de Cadastramento Unificado de fornecedores - SICAF.</w:t>
      </w:r>
    </w:p>
    <w:p w14:paraId="6DA6EA82" w14:textId="77777777" w:rsidR="008F5A34" w:rsidRPr="008F5A34" w:rsidRDefault="008F5A34" w:rsidP="008F5A34">
      <w:pPr>
        <w:spacing w:line="288" w:lineRule="auto"/>
        <w:jc w:val="both"/>
        <w:rPr>
          <w:sz w:val="24"/>
          <w:szCs w:val="24"/>
        </w:rPr>
      </w:pPr>
    </w:p>
    <w:p w14:paraId="73B0C5C8" w14:textId="0F8D02AF" w:rsidR="008F5A34" w:rsidRDefault="008F5A34" w:rsidP="00CD0B97">
      <w:pPr>
        <w:spacing w:line="288" w:lineRule="auto"/>
        <w:jc w:val="both"/>
        <w:rPr>
          <w:sz w:val="24"/>
          <w:szCs w:val="24"/>
        </w:rPr>
      </w:pPr>
      <w:r w:rsidRPr="008F5A34">
        <w:rPr>
          <w:sz w:val="24"/>
          <w:szCs w:val="24"/>
        </w:rPr>
        <w:t xml:space="preserve">6.1.1 Esta licitação é destinada exclusivamente às </w:t>
      </w:r>
      <w:r w:rsidRPr="000C41C6">
        <w:rPr>
          <w:b/>
          <w:sz w:val="24"/>
          <w:szCs w:val="24"/>
        </w:rPr>
        <w:t>Microempresas e Empresas de Pequeno Porte – ME e EP</w:t>
      </w:r>
      <w:r w:rsidR="007D767A">
        <w:rPr>
          <w:b/>
          <w:sz w:val="24"/>
          <w:szCs w:val="24"/>
        </w:rPr>
        <w:t>P</w:t>
      </w:r>
      <w:r w:rsidRPr="000C41C6">
        <w:rPr>
          <w:b/>
          <w:sz w:val="24"/>
          <w:szCs w:val="24"/>
        </w:rPr>
        <w:t>, assim como ao empresário individual</w:t>
      </w:r>
      <w:r w:rsidRPr="008F5A34">
        <w:rPr>
          <w:sz w:val="24"/>
          <w:szCs w:val="24"/>
        </w:rPr>
        <w:t xml:space="preserve">, em conformidade com o que estabelece a Lei Complementar nº 123, de 14 de dezembro de 2006 e ao </w:t>
      </w:r>
      <w:r w:rsidRPr="008F5A34">
        <w:rPr>
          <w:bCs/>
          <w:sz w:val="24"/>
          <w:szCs w:val="24"/>
        </w:rPr>
        <w:t xml:space="preserve">disposto no artigo 6º, </w:t>
      </w:r>
      <w:r w:rsidRPr="008F5A34">
        <w:rPr>
          <w:bCs/>
          <w:i/>
          <w:iCs/>
          <w:sz w:val="24"/>
          <w:szCs w:val="24"/>
        </w:rPr>
        <w:t xml:space="preserve">caput, </w:t>
      </w:r>
      <w:r w:rsidRPr="008F5A34">
        <w:rPr>
          <w:bCs/>
          <w:sz w:val="24"/>
          <w:szCs w:val="24"/>
        </w:rPr>
        <w:t>do Decreto Estadual n° 42.063/2009</w:t>
      </w:r>
      <w:r w:rsidRPr="008F5A34">
        <w:rPr>
          <w:sz w:val="24"/>
          <w:szCs w:val="24"/>
        </w:rPr>
        <w:t>.</w:t>
      </w:r>
    </w:p>
    <w:p w14:paraId="5F2DCA5E" w14:textId="77777777" w:rsidR="00CD0B97" w:rsidRDefault="00CD0B97" w:rsidP="00CD0B97">
      <w:pPr>
        <w:spacing w:line="288" w:lineRule="auto"/>
        <w:jc w:val="both"/>
        <w:rPr>
          <w:sz w:val="24"/>
          <w:szCs w:val="24"/>
        </w:rPr>
      </w:pPr>
    </w:p>
    <w:p w14:paraId="2A0ED6F3" w14:textId="77777777" w:rsidR="000C41C6" w:rsidRPr="002A4A25" w:rsidRDefault="000C41C6" w:rsidP="000C41C6">
      <w:pPr>
        <w:pStyle w:val="C1Edital"/>
        <w:ind w:firstLine="0"/>
        <w:jc w:val="both"/>
        <w:rPr>
          <w:b w:val="0"/>
        </w:rPr>
      </w:pPr>
      <w:r w:rsidRPr="005711D4">
        <w:t>6.2</w:t>
      </w:r>
      <w:r w:rsidRPr="002A4A25">
        <w:rPr>
          <w:b w:val="0"/>
        </w:rPr>
        <w:t xml:space="preserve"> Não serão admitidas na licitação as empresas impedidas de acordo com o art. 38 da Lei Federal nº 13.303 </w:t>
      </w:r>
      <w:r>
        <w:rPr>
          <w:b w:val="0"/>
        </w:rPr>
        <w:t>de 30 de junho de 2016, bem como empresas com as sanções prescritas no art. 7º da Lei Federal nº 10.520/02.</w:t>
      </w:r>
    </w:p>
    <w:p w14:paraId="1658EF63" w14:textId="77777777" w:rsidR="000C41C6" w:rsidRPr="002A4A25" w:rsidRDefault="000C41C6" w:rsidP="000C41C6">
      <w:pPr>
        <w:pStyle w:val="C1Edital"/>
        <w:jc w:val="both"/>
        <w:rPr>
          <w:b w:val="0"/>
        </w:rPr>
      </w:pPr>
    </w:p>
    <w:p w14:paraId="6CE46AE6" w14:textId="7AB952CF" w:rsidR="000C41C6" w:rsidRPr="002A4A25" w:rsidRDefault="000C41C6" w:rsidP="000C41C6">
      <w:pPr>
        <w:pStyle w:val="C1Edital"/>
        <w:spacing w:line="276" w:lineRule="auto"/>
        <w:jc w:val="both"/>
        <w:rPr>
          <w:b w:val="0"/>
        </w:rPr>
      </w:pPr>
      <w:proofErr w:type="gramStart"/>
      <w:r w:rsidRPr="002A4A25">
        <w:rPr>
          <w:b w:val="0"/>
        </w:rPr>
        <w:t>I)</w:t>
      </w:r>
      <w:proofErr w:type="gramEnd"/>
      <w:r w:rsidRPr="002A4A25">
        <w:rPr>
          <w:b w:val="0"/>
        </w:rPr>
        <w:t>- Cujo administrador ou detentor de mais de 5</w:t>
      </w:r>
      <w:r w:rsidR="00CD0B97">
        <w:rPr>
          <w:b w:val="0"/>
        </w:rPr>
        <w:t>%</w:t>
      </w:r>
      <w:r w:rsidRPr="002A4A25">
        <w:rPr>
          <w:b w:val="0"/>
        </w:rPr>
        <w:t xml:space="preserve"> (cinco por cento) do capital social seja diretor ou empregado da empresa pública ou sociedade de economia mista contratante;</w:t>
      </w:r>
    </w:p>
    <w:p w14:paraId="11E5F3C4" w14:textId="77777777" w:rsidR="000C41C6" w:rsidRPr="002A4A25" w:rsidRDefault="000C41C6" w:rsidP="000C41C6">
      <w:pPr>
        <w:pStyle w:val="C1Edital"/>
        <w:spacing w:line="276" w:lineRule="auto"/>
        <w:jc w:val="both"/>
        <w:rPr>
          <w:b w:val="0"/>
        </w:rPr>
      </w:pPr>
      <w:proofErr w:type="gramStart"/>
      <w:r w:rsidRPr="002A4A25">
        <w:rPr>
          <w:b w:val="0"/>
        </w:rPr>
        <w:t>II)</w:t>
      </w:r>
      <w:proofErr w:type="gramEnd"/>
      <w:r w:rsidRPr="002A4A25">
        <w:rPr>
          <w:b w:val="0"/>
        </w:rPr>
        <w:t>- Suspensa pela empresa pública ou sociedade de economia mista;</w:t>
      </w:r>
    </w:p>
    <w:p w14:paraId="3DC56392" w14:textId="77777777" w:rsidR="000C41C6" w:rsidRPr="002A4A25" w:rsidRDefault="000C41C6" w:rsidP="000C41C6">
      <w:pPr>
        <w:pStyle w:val="C1Edital"/>
        <w:spacing w:line="276" w:lineRule="auto"/>
        <w:jc w:val="both"/>
        <w:rPr>
          <w:b w:val="0"/>
        </w:rPr>
      </w:pPr>
      <w:proofErr w:type="gramStart"/>
      <w:r w:rsidRPr="002A4A25">
        <w:rPr>
          <w:b w:val="0"/>
        </w:rPr>
        <w:t>III)</w:t>
      </w:r>
      <w:proofErr w:type="gramEnd"/>
      <w:r w:rsidRPr="002A4A25">
        <w:rPr>
          <w:b w:val="0"/>
        </w:rPr>
        <w:t>- declarada inidônea pela União, por Estados, pelo Distrito Federal ou pela unidade federativa a que está vinculada a empresa pública ou sociedade de economia mista, enquanto perdurarem os efeitos da sanção;</w:t>
      </w:r>
    </w:p>
    <w:p w14:paraId="5889A8D0" w14:textId="77777777" w:rsidR="000C41C6" w:rsidRPr="002A4A25" w:rsidRDefault="000C41C6" w:rsidP="000C41C6">
      <w:pPr>
        <w:pStyle w:val="C1Edital"/>
        <w:spacing w:line="276" w:lineRule="auto"/>
        <w:jc w:val="both"/>
        <w:rPr>
          <w:b w:val="0"/>
        </w:rPr>
      </w:pPr>
      <w:proofErr w:type="gramStart"/>
      <w:r w:rsidRPr="002A4A25">
        <w:rPr>
          <w:b w:val="0"/>
        </w:rPr>
        <w:t>IV)</w:t>
      </w:r>
      <w:proofErr w:type="gramEnd"/>
      <w:r w:rsidRPr="002A4A25">
        <w:rPr>
          <w:b w:val="0"/>
        </w:rPr>
        <w:t>- Constituída por sócio de empresa que estiver suspensa, impedida ou declarada inidônea;</w:t>
      </w:r>
    </w:p>
    <w:p w14:paraId="341E060F" w14:textId="77777777" w:rsidR="000C41C6" w:rsidRPr="002A4A25" w:rsidRDefault="000C41C6" w:rsidP="000C41C6">
      <w:pPr>
        <w:pStyle w:val="C1Edital"/>
        <w:spacing w:line="276" w:lineRule="auto"/>
        <w:jc w:val="both"/>
        <w:rPr>
          <w:b w:val="0"/>
        </w:rPr>
      </w:pPr>
      <w:proofErr w:type="gramStart"/>
      <w:r w:rsidRPr="002A4A25">
        <w:rPr>
          <w:b w:val="0"/>
        </w:rPr>
        <w:t>V)</w:t>
      </w:r>
      <w:proofErr w:type="gramEnd"/>
      <w:r w:rsidRPr="002A4A25">
        <w:rPr>
          <w:b w:val="0"/>
        </w:rPr>
        <w:t>- Cujo administrador seja sócio de empresa suspensa, impedida ou declarada inidônea;</w:t>
      </w:r>
    </w:p>
    <w:p w14:paraId="7EDB46C3" w14:textId="77777777" w:rsidR="000C41C6" w:rsidRPr="002A4A25" w:rsidRDefault="000C41C6" w:rsidP="000C41C6">
      <w:pPr>
        <w:pStyle w:val="C1Edital"/>
        <w:spacing w:line="276" w:lineRule="auto"/>
        <w:jc w:val="both"/>
        <w:rPr>
          <w:b w:val="0"/>
        </w:rPr>
      </w:pPr>
      <w:proofErr w:type="gramStart"/>
      <w:r w:rsidRPr="002A4A25">
        <w:rPr>
          <w:b w:val="0"/>
        </w:rPr>
        <w:t>VI)</w:t>
      </w:r>
      <w:proofErr w:type="gramEnd"/>
      <w:r w:rsidRPr="002A4A25">
        <w:rPr>
          <w:b w:val="0"/>
        </w:rPr>
        <w:t>- Constituída por sócio que tenha sido sócio ou administrador de empresa suspensa, impedida ou declarada inidônea, no período dos fatos que deram ensejo à sanção,</w:t>
      </w:r>
    </w:p>
    <w:p w14:paraId="3D369476" w14:textId="77777777" w:rsidR="000C41C6" w:rsidRPr="002A4A25" w:rsidRDefault="000C41C6" w:rsidP="000C41C6">
      <w:pPr>
        <w:pStyle w:val="C1Edital"/>
        <w:spacing w:line="276" w:lineRule="auto"/>
        <w:jc w:val="both"/>
        <w:rPr>
          <w:b w:val="0"/>
        </w:rPr>
      </w:pPr>
      <w:proofErr w:type="gramStart"/>
      <w:r w:rsidRPr="002A4A25">
        <w:rPr>
          <w:b w:val="0"/>
        </w:rPr>
        <w:lastRenderedPageBreak/>
        <w:t>VII)</w:t>
      </w:r>
      <w:proofErr w:type="gramEnd"/>
      <w:r w:rsidRPr="002A4A25">
        <w:rPr>
          <w:b w:val="0"/>
        </w:rPr>
        <w:t>- Cujo administrador tenha sido sócio ou administrador de empresa suspensa, impedida ou declarada inidônea, no período dos fatos que deram ensejo à sanção;</w:t>
      </w:r>
    </w:p>
    <w:p w14:paraId="71EA42D0" w14:textId="77777777" w:rsidR="000C41C6" w:rsidRDefault="000C41C6" w:rsidP="000C41C6">
      <w:pPr>
        <w:pStyle w:val="C1Edital"/>
        <w:spacing w:line="276" w:lineRule="auto"/>
        <w:jc w:val="both"/>
        <w:rPr>
          <w:b w:val="0"/>
        </w:rPr>
      </w:pPr>
      <w:proofErr w:type="gramStart"/>
      <w:r w:rsidRPr="002A4A25">
        <w:rPr>
          <w:b w:val="0"/>
        </w:rPr>
        <w:t>VIII)</w:t>
      </w:r>
      <w:proofErr w:type="gramEnd"/>
      <w:r w:rsidRPr="002A4A25">
        <w:rPr>
          <w:b w:val="0"/>
        </w:rPr>
        <w:t>- Que tiver, nos seus quadros de diretoria, pessoa que participou, em razão de vínculo de mesma natureza, de empresa declarada inidônea;</w:t>
      </w:r>
    </w:p>
    <w:p w14:paraId="2C473FBA" w14:textId="77777777" w:rsidR="009549B8" w:rsidRPr="00CB7CAB" w:rsidRDefault="009549B8" w:rsidP="009549B8">
      <w:pPr>
        <w:spacing w:before="100" w:beforeAutospacing="1" w:after="100" w:afterAutospacing="1"/>
        <w:ind w:firstLine="525"/>
        <w:rPr>
          <w:color w:val="000000"/>
        </w:rPr>
      </w:pPr>
      <w:r w:rsidRPr="00CB7CAB">
        <w:rPr>
          <w:b/>
          <w:color w:val="000000"/>
        </w:rPr>
        <w:t>6.2.1</w:t>
      </w:r>
      <w:r>
        <w:rPr>
          <w:color w:val="000000"/>
        </w:rPr>
        <w:t xml:space="preserve"> - </w:t>
      </w:r>
      <w:r w:rsidRPr="00CB7CAB">
        <w:rPr>
          <w:color w:val="000000"/>
        </w:rPr>
        <w:t>Aplic</w:t>
      </w:r>
      <w:r>
        <w:rPr>
          <w:color w:val="000000"/>
        </w:rPr>
        <w:t>a-se a vedação e impedimento de contratar</w:t>
      </w:r>
      <w:r w:rsidRPr="00CB7CAB">
        <w:rPr>
          <w:color w:val="000000"/>
        </w:rPr>
        <w:t>:</w:t>
      </w:r>
    </w:p>
    <w:p w14:paraId="446497D7" w14:textId="77777777" w:rsidR="009549B8" w:rsidRPr="00CB7CAB" w:rsidRDefault="009549B8" w:rsidP="009549B8">
      <w:pPr>
        <w:spacing w:before="100" w:beforeAutospacing="1" w:after="100" w:afterAutospacing="1"/>
        <w:ind w:firstLine="525"/>
        <w:rPr>
          <w:color w:val="000000"/>
        </w:rPr>
      </w:pPr>
      <w:r w:rsidRPr="00CB7CAB">
        <w:rPr>
          <w:b/>
          <w:color w:val="000000"/>
        </w:rPr>
        <w:t>I</w:t>
      </w:r>
      <w:r w:rsidRPr="00CB7CAB">
        <w:rPr>
          <w:color w:val="000000"/>
        </w:rPr>
        <w:t xml:space="preserve"> - à contratação do próprio empregado ou dirigente, como pessoa física, bem como à participação dele em procedimentos licitatórios, na condição de licitante;</w:t>
      </w:r>
    </w:p>
    <w:p w14:paraId="6221E1B4" w14:textId="77777777" w:rsidR="009549B8" w:rsidRPr="00CB7CAB" w:rsidRDefault="009549B8" w:rsidP="009549B8">
      <w:pPr>
        <w:spacing w:before="100" w:beforeAutospacing="1" w:after="100" w:afterAutospacing="1"/>
        <w:ind w:firstLine="525"/>
        <w:rPr>
          <w:color w:val="000000"/>
        </w:rPr>
      </w:pPr>
      <w:r w:rsidRPr="00CB7CAB">
        <w:rPr>
          <w:b/>
          <w:color w:val="000000"/>
        </w:rPr>
        <w:t>II</w:t>
      </w:r>
      <w:r w:rsidRPr="00CB7CAB">
        <w:rPr>
          <w:color w:val="000000"/>
        </w:rPr>
        <w:t xml:space="preserve"> - a quem tenha relação de parentesco, até o terceiro grau civil, com:</w:t>
      </w:r>
    </w:p>
    <w:p w14:paraId="48DCA4FC" w14:textId="77777777" w:rsidR="009549B8" w:rsidRPr="00CB7CAB" w:rsidRDefault="009549B8" w:rsidP="009549B8">
      <w:pPr>
        <w:spacing w:before="100" w:beforeAutospacing="1" w:after="100" w:afterAutospacing="1"/>
        <w:ind w:firstLine="525"/>
        <w:rPr>
          <w:color w:val="000000"/>
        </w:rPr>
      </w:pPr>
      <w:r w:rsidRPr="00CB7CAB">
        <w:rPr>
          <w:b/>
          <w:color w:val="000000"/>
        </w:rPr>
        <w:t>a)</w:t>
      </w:r>
      <w:r w:rsidRPr="00CB7CAB">
        <w:rPr>
          <w:color w:val="000000"/>
        </w:rPr>
        <w:t xml:space="preserve"> dirigente de empresa pública ou sociedade de economia mista;</w:t>
      </w:r>
    </w:p>
    <w:p w14:paraId="53B23548" w14:textId="77777777" w:rsidR="009549B8" w:rsidRPr="00CB7CAB" w:rsidRDefault="009549B8" w:rsidP="009549B8">
      <w:pPr>
        <w:spacing w:before="100" w:beforeAutospacing="1" w:after="100" w:afterAutospacing="1"/>
        <w:ind w:firstLine="525"/>
        <w:rPr>
          <w:color w:val="000000"/>
        </w:rPr>
      </w:pPr>
      <w:r w:rsidRPr="00CB7CAB">
        <w:rPr>
          <w:b/>
          <w:color w:val="000000"/>
        </w:rPr>
        <w:t>b)</w:t>
      </w:r>
      <w:r w:rsidRPr="00CB7CAB">
        <w:rPr>
          <w:color w:val="000000"/>
        </w:rPr>
        <w:t xml:space="preserve"> empregado de empresa pública ou sociedade de economia mista cujas atribuições envolvam a atuação na área responsável pela licitação ou contratação;</w:t>
      </w:r>
    </w:p>
    <w:p w14:paraId="76B2EDE9" w14:textId="77777777" w:rsidR="009549B8" w:rsidRPr="00CB7CAB" w:rsidRDefault="009549B8" w:rsidP="009549B8">
      <w:pPr>
        <w:spacing w:before="100" w:beforeAutospacing="1" w:after="100" w:afterAutospacing="1"/>
        <w:ind w:firstLine="525"/>
        <w:rPr>
          <w:color w:val="000000"/>
        </w:rPr>
      </w:pPr>
      <w:r w:rsidRPr="00CB7CAB">
        <w:rPr>
          <w:b/>
          <w:color w:val="000000"/>
        </w:rPr>
        <w:t>c)</w:t>
      </w:r>
      <w:r w:rsidRPr="00CB7CAB">
        <w:rPr>
          <w:color w:val="000000"/>
        </w:rPr>
        <w:t xml:space="preserve"> autoridade do ente público a que a empresa pública ou sociedade de economia mista esteja vinculada.</w:t>
      </w:r>
    </w:p>
    <w:p w14:paraId="5C3A8E72" w14:textId="3356D527" w:rsidR="008F5A34" w:rsidRPr="009549B8" w:rsidRDefault="009549B8" w:rsidP="009549B8">
      <w:pPr>
        <w:spacing w:before="100" w:beforeAutospacing="1" w:after="100" w:afterAutospacing="1"/>
        <w:ind w:firstLine="525"/>
        <w:rPr>
          <w:color w:val="000000"/>
        </w:rPr>
      </w:pPr>
      <w:r w:rsidRPr="00CB7CAB">
        <w:rPr>
          <w:b/>
          <w:color w:val="000000"/>
        </w:rPr>
        <w:t xml:space="preserve">III </w:t>
      </w:r>
      <w:r w:rsidRPr="00CB7CAB">
        <w:rPr>
          <w:color w:val="000000"/>
        </w:rPr>
        <w:t>- cujo proprietário, mesmo na condição de sócio, tenha terminado seu prazo de gestão ou rompido seu vínculo com a respectiva empresa pública ou sociedade de economia mista promotora da licitação ou contrata</w:t>
      </w:r>
      <w:r>
        <w:rPr>
          <w:color w:val="000000"/>
        </w:rPr>
        <w:t xml:space="preserve">nte há menos de </w:t>
      </w:r>
      <w:proofErr w:type="gramStart"/>
      <w:r>
        <w:rPr>
          <w:color w:val="000000"/>
        </w:rPr>
        <w:t>6</w:t>
      </w:r>
      <w:proofErr w:type="gramEnd"/>
      <w:r>
        <w:rPr>
          <w:color w:val="000000"/>
        </w:rPr>
        <w:t xml:space="preserve"> (seis) meses.</w:t>
      </w:r>
    </w:p>
    <w:p w14:paraId="4D778AA6" w14:textId="77777777" w:rsidR="008F5A34" w:rsidRPr="008F5A34" w:rsidRDefault="008F5A34" w:rsidP="008F5A34">
      <w:pPr>
        <w:spacing w:line="288" w:lineRule="auto"/>
        <w:jc w:val="both"/>
        <w:rPr>
          <w:sz w:val="24"/>
          <w:szCs w:val="24"/>
        </w:rPr>
      </w:pPr>
      <w:r w:rsidRPr="008F5A34">
        <w:rPr>
          <w:sz w:val="24"/>
          <w:szCs w:val="24"/>
        </w:rPr>
        <w:t>6.3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14:paraId="7E0ED6F8" w14:textId="77777777" w:rsidR="008F5A34" w:rsidRPr="008F5A34" w:rsidRDefault="008F5A34" w:rsidP="008F5A34">
      <w:pPr>
        <w:spacing w:line="288" w:lineRule="auto"/>
        <w:jc w:val="both"/>
        <w:rPr>
          <w:sz w:val="24"/>
          <w:szCs w:val="24"/>
        </w:rPr>
      </w:pPr>
    </w:p>
    <w:p w14:paraId="1A59F20A" w14:textId="77777777" w:rsidR="008F5A34" w:rsidRPr="008F5A34" w:rsidRDefault="008F5A34" w:rsidP="008F5A34">
      <w:pPr>
        <w:spacing w:line="288" w:lineRule="auto"/>
        <w:jc w:val="both"/>
        <w:rPr>
          <w:sz w:val="24"/>
          <w:szCs w:val="24"/>
        </w:rPr>
      </w:pPr>
      <w:r w:rsidRPr="00102F56">
        <w:rPr>
          <w:sz w:val="24"/>
          <w:szCs w:val="24"/>
        </w:rPr>
        <w:t>6.3.1</w:t>
      </w:r>
      <w:r w:rsidRPr="008F5A34">
        <w:rPr>
          <w:sz w:val="24"/>
          <w:szCs w:val="24"/>
        </w:rPr>
        <w:tab/>
        <w:t xml:space="preserve">Para tais efeitos </w:t>
      </w:r>
      <w:proofErr w:type="gramStart"/>
      <w:r w:rsidRPr="008F5A34">
        <w:rPr>
          <w:sz w:val="24"/>
          <w:szCs w:val="24"/>
        </w:rPr>
        <w:t>entende-se</w:t>
      </w:r>
      <w:proofErr w:type="gramEnd"/>
      <w:r w:rsidRPr="008F5A34">
        <w:rPr>
          <w:sz w:val="24"/>
          <w:szCs w:val="24"/>
        </w:rPr>
        <w:t xml:space="preserve"> que fazem parte de um mesmo grupo econômico ou financeiro, as empresas que tenham diretores, acionistas (com participação em mais de 5%), ou representantes legais comuns, e aqueles que dependam ou subsidiem econômica ou financeiramente a outra empresa.</w:t>
      </w:r>
    </w:p>
    <w:p w14:paraId="4366A492" w14:textId="77777777" w:rsidR="008F5A34" w:rsidRPr="008F5A34" w:rsidRDefault="008F5A34" w:rsidP="008F5A34">
      <w:pPr>
        <w:spacing w:line="288" w:lineRule="auto"/>
        <w:jc w:val="both"/>
        <w:rPr>
          <w:color w:val="000000"/>
          <w:sz w:val="24"/>
          <w:szCs w:val="24"/>
        </w:rPr>
      </w:pPr>
    </w:p>
    <w:p w14:paraId="53C44EA7" w14:textId="77777777" w:rsidR="008F5A34" w:rsidRPr="008F5A34" w:rsidRDefault="008F5A34" w:rsidP="008F5A34">
      <w:pPr>
        <w:spacing w:line="288" w:lineRule="auto"/>
        <w:jc w:val="both"/>
        <w:rPr>
          <w:sz w:val="24"/>
          <w:szCs w:val="24"/>
        </w:rPr>
      </w:pPr>
      <w:r w:rsidRPr="008F5A34">
        <w:rPr>
          <w:sz w:val="24"/>
          <w:szCs w:val="24"/>
        </w:rPr>
        <w:t>7 – CREDENCIAMENTO</w:t>
      </w:r>
    </w:p>
    <w:p w14:paraId="2D0A4B43" w14:textId="77777777" w:rsidR="008F5A34" w:rsidRPr="008F5A34" w:rsidRDefault="008F5A34" w:rsidP="008F5A34">
      <w:pPr>
        <w:pStyle w:val="ndice"/>
        <w:suppressLineNumbers w:val="0"/>
        <w:spacing w:line="288" w:lineRule="auto"/>
        <w:jc w:val="both"/>
        <w:rPr>
          <w:rFonts w:cs="Times New Roman"/>
          <w:color w:val="000000"/>
        </w:rPr>
      </w:pPr>
    </w:p>
    <w:p w14:paraId="7EF62712" w14:textId="77777777" w:rsidR="008F5A34" w:rsidRPr="005301A7" w:rsidRDefault="008F5A34" w:rsidP="008F5A34">
      <w:pPr>
        <w:pStyle w:val="ndice"/>
        <w:suppressLineNumbers w:val="0"/>
        <w:spacing w:line="288" w:lineRule="auto"/>
        <w:jc w:val="both"/>
        <w:rPr>
          <w:rFonts w:cs="Times New Roman"/>
          <w:color w:val="000000"/>
        </w:rPr>
      </w:pPr>
      <w:r w:rsidRPr="005301A7">
        <w:rPr>
          <w:rFonts w:cs="Times New Roman"/>
          <w:color w:val="000000"/>
        </w:rPr>
        <w:t>7.1 Somente poderão participar deste pregão eletrônico os licitantes devidamente credenciados junto ao SIGA, devendo o credenciamento ser realizado no prazo de até três dias úteis da data de abertura da sessão, conforme previsto no art. 5º, parágrafo 2º do Decreto nº 31.864/02.</w:t>
      </w:r>
    </w:p>
    <w:p w14:paraId="4445E6A8" w14:textId="77777777" w:rsidR="008F5A34" w:rsidRPr="005301A7" w:rsidRDefault="008F5A34" w:rsidP="008F5A34">
      <w:pPr>
        <w:pStyle w:val="ndice"/>
        <w:suppressLineNumbers w:val="0"/>
        <w:spacing w:line="288" w:lineRule="auto"/>
        <w:jc w:val="both"/>
        <w:rPr>
          <w:rFonts w:cs="Times New Roman"/>
          <w:color w:val="000000"/>
        </w:rPr>
      </w:pPr>
    </w:p>
    <w:p w14:paraId="48AEA475" w14:textId="77777777" w:rsidR="008F5A34" w:rsidRPr="005301A7" w:rsidRDefault="008F5A34" w:rsidP="008F5A34">
      <w:pPr>
        <w:tabs>
          <w:tab w:val="left" w:pos="690"/>
        </w:tabs>
        <w:spacing w:line="288" w:lineRule="auto"/>
        <w:jc w:val="both"/>
        <w:rPr>
          <w:color w:val="000000"/>
          <w:sz w:val="24"/>
          <w:szCs w:val="24"/>
        </w:rPr>
      </w:pPr>
      <w:r w:rsidRPr="005301A7">
        <w:rPr>
          <w:color w:val="000000"/>
          <w:sz w:val="24"/>
          <w:szCs w:val="24"/>
        </w:rPr>
        <w:t>7.2 O credenciamento dar-se-á pela atribuição de código para acesso ao SIGA.</w:t>
      </w:r>
    </w:p>
    <w:p w14:paraId="6EE7E5C8" w14:textId="77777777" w:rsidR="008F5A34" w:rsidRPr="005301A7" w:rsidRDefault="008F5A34" w:rsidP="008F5A34">
      <w:pPr>
        <w:tabs>
          <w:tab w:val="left" w:pos="690"/>
        </w:tabs>
        <w:spacing w:line="288" w:lineRule="auto"/>
        <w:jc w:val="both"/>
        <w:rPr>
          <w:color w:val="000000"/>
          <w:sz w:val="24"/>
          <w:szCs w:val="24"/>
        </w:rPr>
      </w:pPr>
    </w:p>
    <w:p w14:paraId="51671C39" w14:textId="77777777" w:rsidR="008F5A34" w:rsidRPr="008F5A34" w:rsidRDefault="008F5A34" w:rsidP="008F5A34">
      <w:pPr>
        <w:tabs>
          <w:tab w:val="left" w:pos="690"/>
          <w:tab w:val="left" w:pos="1134"/>
        </w:tabs>
        <w:spacing w:line="288" w:lineRule="auto"/>
        <w:jc w:val="both"/>
        <w:rPr>
          <w:color w:val="000000"/>
          <w:sz w:val="24"/>
          <w:szCs w:val="24"/>
        </w:rPr>
      </w:pPr>
      <w:r w:rsidRPr="005301A7">
        <w:rPr>
          <w:color w:val="000000"/>
          <w:sz w:val="24"/>
          <w:szCs w:val="24"/>
        </w:rPr>
        <w:t xml:space="preserve">7.2.1 O licitante obterá o código de acesso ao SIGA junto ao endereço eletrônico </w:t>
      </w:r>
      <w:hyperlink r:id="rId14" w:history="1">
        <w:r w:rsidRPr="005301A7">
          <w:rPr>
            <w:rStyle w:val="Hyperlink"/>
            <w:sz w:val="24"/>
            <w:szCs w:val="24"/>
          </w:rPr>
          <w:t>www.compras.rj.gov.br</w:t>
        </w:r>
      </w:hyperlink>
      <w:r w:rsidRPr="005301A7">
        <w:rPr>
          <w:color w:val="000000"/>
          <w:sz w:val="24"/>
          <w:szCs w:val="24"/>
        </w:rPr>
        <w:t xml:space="preserve">, clicando na área de Registro de Fornecedor que se encontra na parte do meio do portal e seguindo as orientações de preenchimento. </w:t>
      </w:r>
      <w:r w:rsidRPr="005301A7">
        <w:rPr>
          <w:sz w:val="24"/>
          <w:szCs w:val="24"/>
        </w:rPr>
        <w:t xml:space="preserve">O </w:t>
      </w:r>
      <w:r w:rsidRPr="005301A7">
        <w:rPr>
          <w:color w:val="000000"/>
          <w:sz w:val="24"/>
          <w:szCs w:val="24"/>
        </w:rPr>
        <w:t>Portal contém um manual orientando o preenchimento.</w:t>
      </w:r>
      <w:r w:rsidRPr="008F5A34">
        <w:rPr>
          <w:color w:val="000000"/>
          <w:sz w:val="24"/>
          <w:szCs w:val="24"/>
        </w:rPr>
        <w:t xml:space="preserve"> </w:t>
      </w:r>
    </w:p>
    <w:p w14:paraId="7BB28634" w14:textId="77777777" w:rsidR="008F5A34" w:rsidRPr="008F5A34" w:rsidRDefault="008F5A34" w:rsidP="008F5A34">
      <w:pPr>
        <w:tabs>
          <w:tab w:val="left" w:pos="690"/>
          <w:tab w:val="left" w:pos="1134"/>
        </w:tabs>
        <w:spacing w:line="288" w:lineRule="auto"/>
        <w:jc w:val="both"/>
        <w:rPr>
          <w:color w:val="000000"/>
          <w:sz w:val="24"/>
          <w:szCs w:val="24"/>
        </w:rPr>
      </w:pPr>
    </w:p>
    <w:p w14:paraId="0AD36E62" w14:textId="2EAE23FE" w:rsidR="008F5A34" w:rsidRPr="008F5A34" w:rsidRDefault="008F5A34" w:rsidP="008F5A34">
      <w:pPr>
        <w:tabs>
          <w:tab w:val="left" w:pos="690"/>
          <w:tab w:val="left" w:pos="1134"/>
        </w:tabs>
        <w:spacing w:line="288" w:lineRule="auto"/>
        <w:jc w:val="both"/>
        <w:rPr>
          <w:color w:val="000000"/>
          <w:sz w:val="24"/>
          <w:szCs w:val="24"/>
        </w:rPr>
      </w:pPr>
      <w:r w:rsidRPr="008F5A34">
        <w:rPr>
          <w:color w:val="000000"/>
          <w:sz w:val="24"/>
          <w:szCs w:val="24"/>
        </w:rPr>
        <w:t xml:space="preserve">7.2.1.1 </w:t>
      </w:r>
      <w:r w:rsidRPr="008F5A34">
        <w:rPr>
          <w:color w:val="000000"/>
          <w:sz w:val="24"/>
          <w:szCs w:val="24"/>
        </w:rPr>
        <w:tab/>
        <w:t xml:space="preserve">O licitante deverá preencher algumas telas, digitando informações tais como: pessoas que irão operar o </w:t>
      </w:r>
      <w:proofErr w:type="gramStart"/>
      <w:r w:rsidRPr="008F5A34">
        <w:rPr>
          <w:color w:val="000000"/>
          <w:sz w:val="24"/>
          <w:szCs w:val="24"/>
        </w:rPr>
        <w:t>SIGA</w:t>
      </w:r>
      <w:proofErr w:type="gramEnd"/>
      <w:r w:rsidRPr="008F5A34">
        <w:rPr>
          <w:color w:val="000000"/>
          <w:sz w:val="24"/>
          <w:szCs w:val="24"/>
        </w:rPr>
        <w:t>, Classes dos itens de Materiais e Serviços que comercializa e informação de todos os sócios e repres</w:t>
      </w:r>
      <w:r w:rsidR="00900458">
        <w:rPr>
          <w:color w:val="000000"/>
          <w:sz w:val="24"/>
          <w:szCs w:val="24"/>
        </w:rPr>
        <w:t xml:space="preserve">entantes legais do licitante.  </w:t>
      </w:r>
      <w:r w:rsidRPr="008F5A34">
        <w:rPr>
          <w:color w:val="000000"/>
          <w:sz w:val="24"/>
          <w:szCs w:val="24"/>
        </w:rPr>
        <w:t>Após essa digitação, o licitante deverá baixar, em local indicado no portal, um arquivo contendo o respectivo Termo de Responsabilidade o qual deverá imprimir e assinar. Este Termo de Responsabilidade deverá ser enviado pelo licitante, juntamente com a documentação requerida, para a SEPLAG – Secretaria de Planejamento e Gestão, no endereço informado no portal.</w:t>
      </w:r>
    </w:p>
    <w:p w14:paraId="6C3E51E2" w14:textId="77777777" w:rsidR="008F5A34" w:rsidRPr="008F5A34" w:rsidRDefault="008F5A34" w:rsidP="008F5A34">
      <w:pPr>
        <w:tabs>
          <w:tab w:val="left" w:pos="690"/>
          <w:tab w:val="left" w:pos="1134"/>
        </w:tabs>
        <w:spacing w:line="288" w:lineRule="auto"/>
        <w:jc w:val="both"/>
        <w:rPr>
          <w:color w:val="000000"/>
          <w:sz w:val="24"/>
          <w:szCs w:val="24"/>
        </w:rPr>
      </w:pPr>
    </w:p>
    <w:p w14:paraId="2DD8325B" w14:textId="77777777" w:rsidR="008F5A34" w:rsidRPr="008F5A34" w:rsidRDefault="008F5A34" w:rsidP="008F5A34">
      <w:pPr>
        <w:tabs>
          <w:tab w:val="left" w:pos="690"/>
          <w:tab w:val="left" w:pos="1134"/>
        </w:tabs>
        <w:spacing w:line="288" w:lineRule="auto"/>
        <w:jc w:val="both"/>
        <w:rPr>
          <w:color w:val="000000"/>
          <w:sz w:val="24"/>
          <w:szCs w:val="24"/>
        </w:rPr>
      </w:pPr>
      <w:r w:rsidRPr="008F5A34">
        <w:rPr>
          <w:color w:val="000000"/>
          <w:sz w:val="24"/>
          <w:szCs w:val="24"/>
        </w:rPr>
        <w:t xml:space="preserve">7.2.1.2 </w:t>
      </w:r>
      <w:r w:rsidRPr="008F5A34">
        <w:rPr>
          <w:color w:val="000000"/>
          <w:sz w:val="24"/>
          <w:szCs w:val="24"/>
        </w:rPr>
        <w:tab/>
        <w:t xml:space="preserve">Após o recebimento da documentação, a SEPLAG, através do SIGA, enviará para o e-mail informado pelo próprio licitante, a chave de identificação e a senha pessoal e intransferível para acesso às funcionalidades do SIGA. </w:t>
      </w:r>
    </w:p>
    <w:p w14:paraId="5A108C39" w14:textId="77777777" w:rsidR="008F5A34" w:rsidRPr="008F5A34" w:rsidRDefault="008F5A34" w:rsidP="008F5A34">
      <w:pPr>
        <w:tabs>
          <w:tab w:val="left" w:pos="690"/>
          <w:tab w:val="left" w:pos="1134"/>
        </w:tabs>
        <w:spacing w:line="288" w:lineRule="auto"/>
        <w:jc w:val="both"/>
        <w:rPr>
          <w:color w:val="000000"/>
          <w:sz w:val="24"/>
          <w:szCs w:val="24"/>
        </w:rPr>
      </w:pPr>
    </w:p>
    <w:p w14:paraId="47E04544" w14:textId="77777777" w:rsidR="008F5A34" w:rsidRPr="008F5A34" w:rsidRDefault="008F5A34" w:rsidP="008F5A34">
      <w:pPr>
        <w:tabs>
          <w:tab w:val="left" w:pos="690"/>
        </w:tabs>
        <w:spacing w:line="288" w:lineRule="auto"/>
        <w:jc w:val="both"/>
        <w:rPr>
          <w:color w:val="000000"/>
          <w:sz w:val="24"/>
          <w:szCs w:val="24"/>
        </w:rPr>
      </w:pPr>
      <w:r w:rsidRPr="008F5A34">
        <w:rPr>
          <w:color w:val="000000"/>
          <w:sz w:val="24"/>
          <w:szCs w:val="24"/>
        </w:rPr>
        <w:t>7.3 O uso da senha de acesso pelo licitante é de sua responsabilidade exclusiva, incluindo qualquer transação efetuada diretamente ou por seu representante, não cabendo à SEPLAG ou ao órgão promotor da licitação a responsabilidade por eventuais danos decorrentes de uso indevido de senha, ainda que por terceiros.</w:t>
      </w:r>
    </w:p>
    <w:p w14:paraId="01CE2463" w14:textId="77777777" w:rsidR="008F5A34" w:rsidRPr="008F5A34" w:rsidRDefault="008F5A34" w:rsidP="008F5A34">
      <w:pPr>
        <w:tabs>
          <w:tab w:val="left" w:pos="690"/>
        </w:tabs>
        <w:spacing w:line="288" w:lineRule="auto"/>
        <w:jc w:val="both"/>
        <w:rPr>
          <w:color w:val="000000"/>
          <w:sz w:val="24"/>
          <w:szCs w:val="24"/>
        </w:rPr>
      </w:pPr>
    </w:p>
    <w:p w14:paraId="5C56A5E8" w14:textId="77777777" w:rsidR="008F5A34" w:rsidRPr="008F5A34" w:rsidRDefault="008F5A34" w:rsidP="008F5A34">
      <w:pPr>
        <w:tabs>
          <w:tab w:val="left" w:pos="690"/>
        </w:tabs>
        <w:spacing w:line="288" w:lineRule="auto"/>
        <w:jc w:val="both"/>
        <w:rPr>
          <w:color w:val="000000"/>
          <w:sz w:val="24"/>
          <w:szCs w:val="24"/>
        </w:rPr>
      </w:pPr>
      <w:r w:rsidRPr="008F5A34">
        <w:rPr>
          <w:color w:val="000000"/>
          <w:sz w:val="24"/>
          <w:szCs w:val="24"/>
        </w:rPr>
        <w:t>7.4 A perda da senha ou a quebra do sigilo deverão ser comunicadas imediatamente a SEPLAG, para imediato bloqueio de acesso.</w:t>
      </w:r>
    </w:p>
    <w:p w14:paraId="03279B1D" w14:textId="77777777" w:rsidR="008F5A34" w:rsidRPr="008F5A34" w:rsidRDefault="008F5A34" w:rsidP="008F5A34">
      <w:pPr>
        <w:tabs>
          <w:tab w:val="left" w:pos="690"/>
        </w:tabs>
        <w:spacing w:line="288" w:lineRule="auto"/>
        <w:jc w:val="both"/>
        <w:rPr>
          <w:color w:val="000000"/>
          <w:sz w:val="24"/>
          <w:szCs w:val="24"/>
        </w:rPr>
      </w:pPr>
    </w:p>
    <w:p w14:paraId="21766C3F" w14:textId="77777777" w:rsidR="008F5A34" w:rsidRPr="008F5A34" w:rsidRDefault="008F5A34" w:rsidP="008F5A34">
      <w:pPr>
        <w:spacing w:line="288" w:lineRule="auto"/>
        <w:jc w:val="both"/>
        <w:rPr>
          <w:color w:val="000000"/>
          <w:sz w:val="24"/>
          <w:szCs w:val="24"/>
        </w:rPr>
      </w:pPr>
      <w:r w:rsidRPr="008F5A34">
        <w:rPr>
          <w:color w:val="000000"/>
          <w:sz w:val="24"/>
          <w:szCs w:val="24"/>
        </w:rPr>
        <w:t>7.5 O credenciamento do licitante junto ao SIGA implica na presunção de sua capacidade técnica para realização das operações inerentes ao pregão eletrônico.</w:t>
      </w:r>
    </w:p>
    <w:p w14:paraId="57237605" w14:textId="77777777" w:rsidR="008F5A34" w:rsidRPr="008F5A34" w:rsidRDefault="008F5A34" w:rsidP="008F5A34">
      <w:pPr>
        <w:spacing w:line="288" w:lineRule="auto"/>
        <w:jc w:val="both"/>
        <w:rPr>
          <w:sz w:val="24"/>
          <w:szCs w:val="24"/>
        </w:rPr>
      </w:pPr>
    </w:p>
    <w:p w14:paraId="06737317" w14:textId="77777777" w:rsidR="008F5A34" w:rsidRPr="008F5A34" w:rsidRDefault="008F5A34" w:rsidP="008F5A34">
      <w:pPr>
        <w:spacing w:line="288" w:lineRule="auto"/>
        <w:jc w:val="both"/>
        <w:rPr>
          <w:sz w:val="24"/>
          <w:szCs w:val="24"/>
        </w:rPr>
      </w:pPr>
      <w:r w:rsidRPr="008F5A34">
        <w:rPr>
          <w:sz w:val="24"/>
          <w:szCs w:val="24"/>
        </w:rPr>
        <w:t>8 – DA CONEXÃO COM O SISTEMA E DO ENVIO DAS PROPOSTAS</w:t>
      </w:r>
    </w:p>
    <w:p w14:paraId="1612E198" w14:textId="77777777" w:rsidR="008F5A34" w:rsidRPr="009E569F" w:rsidRDefault="008F5A34" w:rsidP="008F5A34">
      <w:pPr>
        <w:pStyle w:val="Ttulo3"/>
        <w:spacing w:line="288" w:lineRule="auto"/>
        <w:jc w:val="both"/>
        <w:rPr>
          <w:rFonts w:ascii="Times New Roman" w:hAnsi="Times New Roman" w:cs="Times New Roman"/>
          <w:b w:val="0"/>
          <w:color w:val="auto"/>
          <w:sz w:val="24"/>
          <w:szCs w:val="24"/>
        </w:rPr>
      </w:pPr>
      <w:r w:rsidRPr="009E569F">
        <w:rPr>
          <w:rFonts w:ascii="Times New Roman" w:hAnsi="Times New Roman" w:cs="Times New Roman"/>
          <w:b w:val="0"/>
          <w:color w:val="auto"/>
          <w:sz w:val="24"/>
          <w:szCs w:val="24"/>
        </w:rPr>
        <w:t xml:space="preserve">8.1 Observado o disposto nos itens </w:t>
      </w:r>
      <w:proofErr w:type="gramStart"/>
      <w:r w:rsidRPr="009E569F">
        <w:rPr>
          <w:rFonts w:ascii="Times New Roman" w:hAnsi="Times New Roman" w:cs="Times New Roman"/>
          <w:b w:val="0"/>
          <w:color w:val="auto"/>
          <w:sz w:val="24"/>
          <w:szCs w:val="24"/>
        </w:rPr>
        <w:t>6</w:t>
      </w:r>
      <w:proofErr w:type="gramEnd"/>
      <w:r w:rsidRPr="009E569F">
        <w:rPr>
          <w:rFonts w:ascii="Times New Roman" w:hAnsi="Times New Roman" w:cs="Times New Roman"/>
          <w:b w:val="0"/>
          <w:color w:val="auto"/>
          <w:sz w:val="24"/>
          <w:szCs w:val="24"/>
        </w:rPr>
        <w:t xml:space="preserve"> e 7 deste edital, a participação neste pregão eletrônico dar-se-á por meio da conexão do licitante ao SIGA, pela digitação de sua senha privativa e subsequente encaminhamento da proposta de preços, exclusivamente por meio do SIGA, no período compreendido entre a data de início e de término do acolhimento das propostas, conforme subitem 3.1. </w:t>
      </w:r>
      <w:proofErr w:type="gramStart"/>
      <w:r w:rsidRPr="009E569F">
        <w:rPr>
          <w:rFonts w:ascii="Times New Roman" w:hAnsi="Times New Roman" w:cs="Times New Roman"/>
          <w:b w:val="0"/>
          <w:color w:val="auto"/>
          <w:sz w:val="24"/>
          <w:szCs w:val="24"/>
        </w:rPr>
        <w:t>deste</w:t>
      </w:r>
      <w:proofErr w:type="gramEnd"/>
      <w:r w:rsidRPr="009E569F">
        <w:rPr>
          <w:rFonts w:ascii="Times New Roman" w:hAnsi="Times New Roman" w:cs="Times New Roman"/>
          <w:b w:val="0"/>
          <w:color w:val="auto"/>
          <w:sz w:val="24"/>
          <w:szCs w:val="24"/>
        </w:rPr>
        <w:t xml:space="preserve"> edital.</w:t>
      </w:r>
    </w:p>
    <w:p w14:paraId="6D654C72" w14:textId="77777777" w:rsidR="008F5A34" w:rsidRPr="008F5A34" w:rsidRDefault="008F5A34" w:rsidP="008F5A34">
      <w:pPr>
        <w:spacing w:line="288" w:lineRule="auto"/>
        <w:jc w:val="both"/>
        <w:rPr>
          <w:sz w:val="24"/>
          <w:szCs w:val="24"/>
        </w:rPr>
      </w:pPr>
    </w:p>
    <w:p w14:paraId="6232B583" w14:textId="77777777" w:rsidR="008F5A34" w:rsidRPr="008F5A34" w:rsidRDefault="008F5A34" w:rsidP="008F5A34">
      <w:pPr>
        <w:spacing w:line="288" w:lineRule="auto"/>
        <w:jc w:val="both"/>
        <w:rPr>
          <w:sz w:val="24"/>
          <w:szCs w:val="24"/>
        </w:rPr>
      </w:pPr>
      <w:r w:rsidRPr="008F5A34">
        <w:rPr>
          <w:sz w:val="24"/>
          <w:szCs w:val="24"/>
        </w:rPr>
        <w:t xml:space="preserve">8.2 O licitante será responsável por todas as transações que forem efetuadas em seu nome no SIGA, assumindo como firmes e verdadeiras suas propostas e lances. </w:t>
      </w:r>
    </w:p>
    <w:p w14:paraId="4E6A456B" w14:textId="77777777" w:rsidR="008F5A34" w:rsidRPr="008F5A34" w:rsidRDefault="008F5A34" w:rsidP="008F5A34">
      <w:pPr>
        <w:spacing w:line="288" w:lineRule="auto"/>
        <w:jc w:val="both"/>
        <w:rPr>
          <w:sz w:val="24"/>
          <w:szCs w:val="24"/>
        </w:rPr>
      </w:pPr>
    </w:p>
    <w:p w14:paraId="5DF60A1D" w14:textId="77777777" w:rsidR="008F5A34" w:rsidRPr="008F5A34" w:rsidRDefault="008F5A34" w:rsidP="008F5A34">
      <w:pPr>
        <w:spacing w:line="288" w:lineRule="auto"/>
        <w:jc w:val="both"/>
        <w:rPr>
          <w:sz w:val="24"/>
          <w:szCs w:val="24"/>
        </w:rPr>
      </w:pPr>
      <w:r w:rsidRPr="008F5A34">
        <w:rPr>
          <w:sz w:val="24"/>
          <w:szCs w:val="24"/>
        </w:rPr>
        <w:t xml:space="preserve">8.3 </w:t>
      </w:r>
      <w:proofErr w:type="gramStart"/>
      <w:r w:rsidRPr="008F5A34">
        <w:rPr>
          <w:sz w:val="24"/>
          <w:szCs w:val="24"/>
        </w:rPr>
        <w:t>Caberá</w:t>
      </w:r>
      <w:proofErr w:type="gramEnd"/>
      <w:r w:rsidRPr="008F5A34">
        <w:rPr>
          <w:sz w:val="24"/>
          <w:szCs w:val="24"/>
        </w:rPr>
        <w:t xml:space="preserve"> ao licitante acompanhar as operações no SIGA durante a sessão pública do pregão eletrônico, ficando responsável pelo ônus decorrente da perda de negócios diante da inobservância de quaisquer mensagens emitidas pelo sistema ou de sua desconexão.</w:t>
      </w:r>
    </w:p>
    <w:p w14:paraId="42EED81F" w14:textId="77777777" w:rsidR="008F5A34" w:rsidRPr="008F5A34" w:rsidRDefault="008F5A34" w:rsidP="008F5A34">
      <w:pPr>
        <w:spacing w:line="288" w:lineRule="auto"/>
        <w:jc w:val="both"/>
        <w:rPr>
          <w:sz w:val="24"/>
          <w:szCs w:val="24"/>
          <w:u w:val="single"/>
        </w:rPr>
      </w:pPr>
    </w:p>
    <w:p w14:paraId="5FE5F214" w14:textId="77777777" w:rsidR="008F5A34" w:rsidRPr="008F5A34" w:rsidRDefault="008F5A34" w:rsidP="008F5A34">
      <w:pPr>
        <w:spacing w:line="288" w:lineRule="auto"/>
        <w:jc w:val="both"/>
        <w:rPr>
          <w:sz w:val="24"/>
          <w:szCs w:val="24"/>
        </w:rPr>
      </w:pPr>
      <w:r w:rsidRPr="008F5A34">
        <w:rPr>
          <w:sz w:val="24"/>
          <w:szCs w:val="24"/>
        </w:rPr>
        <w:t xml:space="preserve">8.4 O licitante deverá declarar em campo próprio, no momento do envio da sua proposta de preços, junto ao SIGA, que: </w:t>
      </w:r>
    </w:p>
    <w:p w14:paraId="1384DAC9" w14:textId="77777777" w:rsidR="008F5A34" w:rsidRPr="008F5A34" w:rsidRDefault="008F5A34" w:rsidP="008F5A34">
      <w:pPr>
        <w:spacing w:line="288" w:lineRule="auto"/>
        <w:jc w:val="both"/>
        <w:rPr>
          <w:sz w:val="24"/>
          <w:szCs w:val="24"/>
        </w:rPr>
      </w:pPr>
    </w:p>
    <w:p w14:paraId="6ACA0B9C" w14:textId="0E08E044" w:rsidR="008F5A34" w:rsidRPr="008F5A34" w:rsidRDefault="008F5A34" w:rsidP="008F5A34">
      <w:pPr>
        <w:spacing w:line="288" w:lineRule="auto"/>
        <w:jc w:val="both"/>
        <w:rPr>
          <w:sz w:val="24"/>
          <w:szCs w:val="24"/>
        </w:rPr>
      </w:pPr>
      <w:r w:rsidRPr="008F5A34">
        <w:rPr>
          <w:color w:val="000000"/>
          <w:sz w:val="24"/>
          <w:szCs w:val="24"/>
        </w:rPr>
        <w:lastRenderedPageBreak/>
        <w:t>a)</w:t>
      </w:r>
      <w:r w:rsidRPr="008F5A34">
        <w:rPr>
          <w:sz w:val="24"/>
          <w:szCs w:val="24"/>
        </w:rPr>
        <w:t xml:space="preserve"> </w:t>
      </w:r>
      <w:proofErr w:type="gramStart"/>
      <w:r w:rsidRPr="008F5A34">
        <w:rPr>
          <w:sz w:val="24"/>
          <w:szCs w:val="24"/>
        </w:rPr>
        <w:t>cumpre</w:t>
      </w:r>
      <w:proofErr w:type="gramEnd"/>
      <w:r w:rsidRPr="008F5A34">
        <w:rPr>
          <w:sz w:val="24"/>
          <w:szCs w:val="24"/>
        </w:rPr>
        <w:t xml:space="preserve"> os requisitos previstos na Lei Complementar nº 123, de 14 de dezembro de 2006, em especial quanto ao seu art. 3º, na forma do art. 2º do Decreto estadual nº 42.063, de 06 de outubro de 2009; </w:t>
      </w:r>
    </w:p>
    <w:p w14:paraId="642C6185" w14:textId="77777777" w:rsidR="008F5A34" w:rsidRPr="008F5A34" w:rsidRDefault="008F5A34" w:rsidP="008F5A34">
      <w:pPr>
        <w:spacing w:line="288" w:lineRule="auto"/>
        <w:jc w:val="both"/>
        <w:rPr>
          <w:sz w:val="24"/>
          <w:szCs w:val="24"/>
        </w:rPr>
      </w:pPr>
    </w:p>
    <w:p w14:paraId="15A62348" w14:textId="4225FC54" w:rsidR="008F5A34" w:rsidRPr="008F5A34" w:rsidRDefault="008F5A34" w:rsidP="008F5A34">
      <w:pPr>
        <w:spacing w:line="288" w:lineRule="auto"/>
        <w:jc w:val="both"/>
        <w:rPr>
          <w:sz w:val="24"/>
          <w:szCs w:val="24"/>
        </w:rPr>
      </w:pPr>
      <w:r w:rsidRPr="008F5A34">
        <w:rPr>
          <w:sz w:val="24"/>
          <w:szCs w:val="24"/>
        </w:rPr>
        <w:t>b) cumpre os requisitos de habilitação previstos neste edital;</w:t>
      </w:r>
      <w:r w:rsidR="00102F56">
        <w:rPr>
          <w:sz w:val="24"/>
          <w:szCs w:val="24"/>
        </w:rPr>
        <w:t xml:space="preserve"> </w:t>
      </w:r>
      <w:r w:rsidR="00102F56" w:rsidRPr="006F7B56">
        <w:rPr>
          <w:sz w:val="24"/>
          <w:szCs w:val="24"/>
        </w:rPr>
        <w:t xml:space="preserve">(Anexo </w:t>
      </w:r>
      <w:proofErr w:type="gramStart"/>
      <w:r w:rsidR="00102F56" w:rsidRPr="006F7B56">
        <w:rPr>
          <w:sz w:val="24"/>
          <w:szCs w:val="24"/>
        </w:rPr>
        <w:t>02</w:t>
      </w:r>
      <w:r w:rsidR="009E569F" w:rsidRPr="006F7B56">
        <w:rPr>
          <w:sz w:val="24"/>
          <w:szCs w:val="24"/>
        </w:rPr>
        <w:t>)</w:t>
      </w:r>
      <w:proofErr w:type="gramEnd"/>
    </w:p>
    <w:p w14:paraId="21A42D37" w14:textId="77777777" w:rsidR="008F5A34" w:rsidRPr="008F5A34" w:rsidRDefault="008F5A34" w:rsidP="008F5A34">
      <w:pPr>
        <w:spacing w:line="288" w:lineRule="auto"/>
        <w:jc w:val="both"/>
        <w:rPr>
          <w:sz w:val="24"/>
          <w:szCs w:val="24"/>
        </w:rPr>
      </w:pPr>
    </w:p>
    <w:p w14:paraId="32676954" w14:textId="38D255FC" w:rsidR="008F5A34" w:rsidRPr="008F5A34" w:rsidRDefault="008F5A34" w:rsidP="008F5A34">
      <w:pPr>
        <w:spacing w:line="288" w:lineRule="auto"/>
        <w:jc w:val="both"/>
        <w:rPr>
          <w:color w:val="000000"/>
          <w:sz w:val="24"/>
          <w:szCs w:val="24"/>
        </w:rPr>
      </w:pPr>
      <w:r w:rsidRPr="008F5A34">
        <w:rPr>
          <w:sz w:val="24"/>
          <w:szCs w:val="24"/>
        </w:rPr>
        <w:t xml:space="preserve">c) </w:t>
      </w:r>
      <w:r w:rsidRPr="008F5A34">
        <w:rPr>
          <w:color w:val="000000"/>
          <w:sz w:val="24"/>
          <w:szCs w:val="24"/>
        </w:rPr>
        <w:t>a proposta está de acordo com as exigências previstas neste edital e que a mesma foi elaborada de forma independente conforme instituído pelo Decreto Estadual nº 43.150, de 24 de agosto de 2011.</w:t>
      </w:r>
      <w:r w:rsidR="00102F56">
        <w:rPr>
          <w:color w:val="000000"/>
          <w:sz w:val="24"/>
          <w:szCs w:val="24"/>
        </w:rPr>
        <w:t xml:space="preserve"> </w:t>
      </w:r>
      <w:r w:rsidR="00102F56" w:rsidRPr="006F7B56">
        <w:rPr>
          <w:color w:val="000000"/>
          <w:sz w:val="24"/>
          <w:szCs w:val="24"/>
        </w:rPr>
        <w:t xml:space="preserve">(Anexo </w:t>
      </w:r>
      <w:proofErr w:type="gramStart"/>
      <w:r w:rsidR="00102F56" w:rsidRPr="006F7B56">
        <w:rPr>
          <w:color w:val="000000"/>
          <w:sz w:val="24"/>
          <w:szCs w:val="24"/>
        </w:rPr>
        <w:t>3</w:t>
      </w:r>
      <w:proofErr w:type="gramEnd"/>
      <w:r w:rsidR="009E569F" w:rsidRPr="006F7B56">
        <w:rPr>
          <w:color w:val="000000"/>
          <w:sz w:val="24"/>
          <w:szCs w:val="24"/>
        </w:rPr>
        <w:t>)</w:t>
      </w:r>
    </w:p>
    <w:p w14:paraId="444086E5" w14:textId="77777777" w:rsidR="008F5A34" w:rsidRPr="008F5A34" w:rsidRDefault="008F5A34" w:rsidP="008F5A34">
      <w:pPr>
        <w:spacing w:line="360" w:lineRule="auto"/>
        <w:ind w:right="49"/>
        <w:contextualSpacing/>
        <w:jc w:val="both"/>
        <w:rPr>
          <w:sz w:val="24"/>
          <w:szCs w:val="24"/>
        </w:rPr>
      </w:pPr>
    </w:p>
    <w:p w14:paraId="7A83CEB0" w14:textId="77777777" w:rsidR="008F5A34" w:rsidRPr="008F5A34" w:rsidRDefault="008F5A34" w:rsidP="008F5A34">
      <w:pPr>
        <w:spacing w:line="360" w:lineRule="auto"/>
        <w:ind w:right="49"/>
        <w:contextualSpacing/>
        <w:jc w:val="both"/>
        <w:rPr>
          <w:rFonts w:eastAsia="Arial"/>
          <w:sz w:val="24"/>
          <w:szCs w:val="24"/>
        </w:rPr>
      </w:pPr>
      <w:r w:rsidRPr="008F5A34">
        <w:rPr>
          <w:sz w:val="24"/>
          <w:szCs w:val="24"/>
        </w:rPr>
        <w:t xml:space="preserve">d) não lhe foram aplicadas </w:t>
      </w:r>
      <w:r w:rsidRPr="008F5A34">
        <w:rPr>
          <w:rFonts w:eastAsia="Arial"/>
          <w:sz w:val="24"/>
          <w:szCs w:val="24"/>
        </w:rPr>
        <w:t>as seguintes penalidades, cujos efeitos ainda vigorem:</w:t>
      </w:r>
    </w:p>
    <w:p w14:paraId="0197C73F" w14:textId="77777777" w:rsidR="008F5A34" w:rsidRPr="008F5A34" w:rsidRDefault="008F5A34" w:rsidP="008F5A34">
      <w:pPr>
        <w:spacing w:line="360" w:lineRule="auto"/>
        <w:contextualSpacing/>
        <w:jc w:val="both"/>
        <w:rPr>
          <w:rFonts w:eastAsia="Arial"/>
          <w:sz w:val="24"/>
          <w:szCs w:val="24"/>
        </w:rPr>
      </w:pPr>
    </w:p>
    <w:p w14:paraId="04969D50" w14:textId="05904BAD" w:rsidR="008F5A34" w:rsidRDefault="008F5A34" w:rsidP="00312F7A">
      <w:pPr>
        <w:spacing w:line="276" w:lineRule="auto"/>
        <w:ind w:right="49"/>
        <w:contextualSpacing/>
        <w:jc w:val="both"/>
        <w:rPr>
          <w:sz w:val="20"/>
        </w:rPr>
      </w:pPr>
      <w:proofErr w:type="gramStart"/>
      <w:r w:rsidRPr="008F5A34">
        <w:rPr>
          <w:rFonts w:eastAsia="Arial"/>
          <w:sz w:val="24"/>
          <w:szCs w:val="24"/>
        </w:rPr>
        <w:t>d.</w:t>
      </w:r>
      <w:proofErr w:type="gramEnd"/>
      <w:r w:rsidRPr="008F5A34">
        <w:rPr>
          <w:rFonts w:eastAsia="Arial"/>
          <w:sz w:val="24"/>
          <w:szCs w:val="24"/>
        </w:rPr>
        <w:t xml:space="preserve">1) </w:t>
      </w:r>
      <w:r w:rsidR="009E569F" w:rsidRPr="00D25D56">
        <w:rPr>
          <w:szCs w:val="24"/>
        </w:rPr>
        <w:t xml:space="preserve">suspensão temporária da participação em licitação e impedimento de contratar </w:t>
      </w:r>
      <w:r w:rsidR="00102F56">
        <w:rPr>
          <w:szCs w:val="24"/>
        </w:rPr>
        <w:t>com a CODERTE</w:t>
      </w:r>
      <w:r w:rsidR="009E569F">
        <w:rPr>
          <w:szCs w:val="24"/>
        </w:rPr>
        <w:t xml:space="preserve">, por prazo não superior a 2 (dois) anos. </w:t>
      </w:r>
    </w:p>
    <w:p w14:paraId="0BB3DD74" w14:textId="77777777" w:rsidR="00312F7A" w:rsidRPr="00312F7A" w:rsidRDefault="00312F7A" w:rsidP="00312F7A">
      <w:pPr>
        <w:spacing w:line="276" w:lineRule="auto"/>
        <w:ind w:right="49"/>
        <w:contextualSpacing/>
        <w:jc w:val="both"/>
        <w:rPr>
          <w:sz w:val="20"/>
        </w:rPr>
      </w:pPr>
    </w:p>
    <w:p w14:paraId="211DBBCA" w14:textId="77777777" w:rsidR="008F5A34" w:rsidRPr="008F5A34" w:rsidRDefault="008F5A34" w:rsidP="008F5A34">
      <w:pPr>
        <w:spacing w:line="360" w:lineRule="auto"/>
        <w:contextualSpacing/>
        <w:jc w:val="both"/>
        <w:rPr>
          <w:sz w:val="24"/>
          <w:szCs w:val="24"/>
        </w:rPr>
      </w:pPr>
      <w:proofErr w:type="gramStart"/>
      <w:r w:rsidRPr="008F5A34">
        <w:rPr>
          <w:sz w:val="24"/>
          <w:szCs w:val="24"/>
        </w:rPr>
        <w:t>d.</w:t>
      </w:r>
      <w:proofErr w:type="gramEnd"/>
      <w:r w:rsidRPr="008F5A34">
        <w:rPr>
          <w:sz w:val="24"/>
          <w:szCs w:val="24"/>
        </w:rPr>
        <w:t>2) impedimento de licitar e contratar imposta pelo Estado do Rio de Janeiro, suas Autarquias ou Fundações (art. 7° da Lei n° 10.520/02);</w:t>
      </w:r>
    </w:p>
    <w:p w14:paraId="0CB9F0EE" w14:textId="77777777" w:rsidR="008F5A34" w:rsidRPr="008F5A34" w:rsidRDefault="008F5A34" w:rsidP="008F5A34">
      <w:pPr>
        <w:spacing w:line="360" w:lineRule="auto"/>
        <w:contextualSpacing/>
        <w:jc w:val="both"/>
        <w:rPr>
          <w:rFonts w:eastAsia="Arial"/>
          <w:sz w:val="24"/>
          <w:szCs w:val="24"/>
        </w:rPr>
      </w:pPr>
    </w:p>
    <w:p w14:paraId="545C84F2" w14:textId="6B745BC2" w:rsidR="008F5A34" w:rsidRPr="008F5A34" w:rsidRDefault="008F5A34" w:rsidP="008F5A34">
      <w:pPr>
        <w:spacing w:line="360" w:lineRule="auto"/>
        <w:contextualSpacing/>
        <w:jc w:val="both"/>
        <w:rPr>
          <w:sz w:val="24"/>
          <w:szCs w:val="24"/>
        </w:rPr>
      </w:pPr>
      <w:proofErr w:type="gramStart"/>
      <w:r w:rsidRPr="008F5A34">
        <w:rPr>
          <w:rFonts w:eastAsia="Arial"/>
          <w:sz w:val="24"/>
          <w:szCs w:val="24"/>
        </w:rPr>
        <w:t>d.</w:t>
      </w:r>
      <w:proofErr w:type="gramEnd"/>
      <w:r w:rsidRPr="008F5A34">
        <w:rPr>
          <w:rFonts w:eastAsia="Arial"/>
          <w:sz w:val="24"/>
          <w:szCs w:val="24"/>
        </w:rPr>
        <w:t>3)</w:t>
      </w:r>
      <w:r w:rsidRPr="008F5A34">
        <w:rPr>
          <w:sz w:val="24"/>
          <w:szCs w:val="24"/>
        </w:rPr>
        <w:t xml:space="preserve"> declaração de inidoneidade para licitar e contratar imposta por qualquer Ente ou Entidade da Administração Federal, Estadual, Distrital </w:t>
      </w:r>
      <w:r w:rsidR="00EE776E">
        <w:rPr>
          <w:sz w:val="24"/>
          <w:szCs w:val="24"/>
        </w:rPr>
        <w:t>e Municipal.</w:t>
      </w:r>
    </w:p>
    <w:p w14:paraId="7C651160" w14:textId="0E436810" w:rsidR="008F5A34" w:rsidRPr="008F5A34" w:rsidRDefault="008F5A34" w:rsidP="008F5A34">
      <w:pPr>
        <w:spacing w:line="288" w:lineRule="auto"/>
        <w:jc w:val="both"/>
        <w:rPr>
          <w:sz w:val="24"/>
          <w:szCs w:val="24"/>
        </w:rPr>
      </w:pPr>
      <w:r w:rsidRPr="008F5A34">
        <w:rPr>
          <w:color w:val="000000"/>
          <w:sz w:val="24"/>
          <w:szCs w:val="24"/>
        </w:rPr>
        <w:t>8.5</w:t>
      </w:r>
      <w:r w:rsidR="00312F7A">
        <w:rPr>
          <w:color w:val="000000"/>
          <w:sz w:val="24"/>
          <w:szCs w:val="24"/>
        </w:rPr>
        <w:t xml:space="preserve"> -</w:t>
      </w:r>
      <w:proofErr w:type="gramStart"/>
      <w:r w:rsidR="00312F7A">
        <w:rPr>
          <w:color w:val="000000"/>
          <w:sz w:val="24"/>
          <w:szCs w:val="24"/>
        </w:rPr>
        <w:t xml:space="preserve"> </w:t>
      </w:r>
      <w:r w:rsidRPr="008F5A34">
        <w:rPr>
          <w:color w:val="000000"/>
          <w:sz w:val="24"/>
          <w:szCs w:val="24"/>
        </w:rPr>
        <w:t xml:space="preserve"> </w:t>
      </w:r>
      <w:proofErr w:type="gramEnd"/>
      <w:r w:rsidRPr="008F5A34">
        <w:rPr>
          <w:color w:val="000000"/>
          <w:sz w:val="24"/>
          <w:szCs w:val="24"/>
        </w:rPr>
        <w:t>Em caso de não atendimento do contido no subitem 8.4, o licitante será desclassificado do certame.</w:t>
      </w:r>
    </w:p>
    <w:p w14:paraId="4C588B6E" w14:textId="77777777" w:rsidR="008F5A34" w:rsidRPr="008F5A34" w:rsidRDefault="008F5A34" w:rsidP="008F5A34">
      <w:pPr>
        <w:spacing w:line="288" w:lineRule="auto"/>
        <w:ind w:left="3540"/>
        <w:jc w:val="both"/>
        <w:rPr>
          <w:sz w:val="24"/>
          <w:szCs w:val="24"/>
        </w:rPr>
      </w:pPr>
    </w:p>
    <w:p w14:paraId="7BE9E907" w14:textId="77777777" w:rsidR="008F5A34" w:rsidRPr="008F5A34" w:rsidRDefault="008F5A34" w:rsidP="008F5A34">
      <w:pPr>
        <w:spacing w:line="288" w:lineRule="auto"/>
        <w:jc w:val="both"/>
        <w:rPr>
          <w:sz w:val="24"/>
          <w:szCs w:val="24"/>
        </w:rPr>
      </w:pPr>
      <w:r w:rsidRPr="008F5A34">
        <w:rPr>
          <w:sz w:val="24"/>
          <w:szCs w:val="24"/>
        </w:rPr>
        <w:t>9 – DA PROPOSTA DE PREÇOS</w:t>
      </w:r>
    </w:p>
    <w:p w14:paraId="579DAB3A" w14:textId="77777777" w:rsidR="008F5A34" w:rsidRPr="008F5A34" w:rsidRDefault="008F5A34" w:rsidP="008F5A34">
      <w:pPr>
        <w:spacing w:line="288" w:lineRule="auto"/>
        <w:jc w:val="both"/>
        <w:rPr>
          <w:sz w:val="24"/>
          <w:szCs w:val="24"/>
        </w:rPr>
      </w:pPr>
    </w:p>
    <w:p w14:paraId="56BEA94F" w14:textId="44363BF7" w:rsidR="008F5A34" w:rsidRPr="008F5A34" w:rsidRDefault="008F5A34" w:rsidP="008F5A34">
      <w:pPr>
        <w:pStyle w:val="Cabealho"/>
        <w:tabs>
          <w:tab w:val="left" w:pos="708"/>
        </w:tabs>
        <w:spacing w:line="288" w:lineRule="auto"/>
        <w:jc w:val="both"/>
        <w:rPr>
          <w:sz w:val="24"/>
          <w:szCs w:val="24"/>
        </w:rPr>
      </w:pPr>
      <w:r w:rsidRPr="008F5A34">
        <w:rPr>
          <w:sz w:val="24"/>
          <w:szCs w:val="24"/>
        </w:rPr>
        <w:t>9.1 A Proposta de Preços deverá ser elaborada e enviada exclusivamente por meio do SIGA, em campo específico, a</w:t>
      </w:r>
      <w:r w:rsidR="00EE776E">
        <w:rPr>
          <w:sz w:val="24"/>
          <w:szCs w:val="24"/>
        </w:rPr>
        <w:t xml:space="preserve"> ser integralmente preenchido.</w:t>
      </w:r>
    </w:p>
    <w:p w14:paraId="6B722259" w14:textId="77777777" w:rsidR="008F5A34" w:rsidRPr="008F5A34" w:rsidRDefault="008F5A34" w:rsidP="008F5A34">
      <w:pPr>
        <w:pStyle w:val="Cabealho"/>
        <w:tabs>
          <w:tab w:val="left" w:pos="708"/>
        </w:tabs>
        <w:spacing w:line="288" w:lineRule="auto"/>
        <w:jc w:val="both"/>
        <w:rPr>
          <w:sz w:val="24"/>
          <w:szCs w:val="24"/>
        </w:rPr>
      </w:pPr>
    </w:p>
    <w:p w14:paraId="149CAAB1" w14:textId="77777777" w:rsidR="008F5A34" w:rsidRPr="00D13FEE" w:rsidRDefault="008F5A34" w:rsidP="008F5A34">
      <w:pPr>
        <w:pStyle w:val="Cabealho"/>
        <w:tabs>
          <w:tab w:val="left" w:pos="708"/>
        </w:tabs>
        <w:spacing w:line="288" w:lineRule="auto"/>
        <w:jc w:val="both"/>
        <w:rPr>
          <w:sz w:val="24"/>
          <w:szCs w:val="24"/>
        </w:rPr>
      </w:pPr>
      <w:r w:rsidRPr="00D13FEE">
        <w:rPr>
          <w:sz w:val="24"/>
          <w:szCs w:val="24"/>
        </w:rPr>
        <w:t xml:space="preserve">9.1.1 Até a abertura da sessão, os licitantes poderão retirar ou substituir a proposta anteriormente apresentada. </w:t>
      </w:r>
    </w:p>
    <w:p w14:paraId="594D139A" w14:textId="77777777" w:rsidR="008F5A34" w:rsidRPr="005301A7" w:rsidRDefault="008F5A34" w:rsidP="008F5A34">
      <w:pPr>
        <w:pStyle w:val="Cabealho"/>
        <w:tabs>
          <w:tab w:val="left" w:pos="708"/>
        </w:tabs>
        <w:spacing w:line="288" w:lineRule="auto"/>
        <w:jc w:val="both"/>
        <w:rPr>
          <w:sz w:val="24"/>
          <w:szCs w:val="24"/>
          <w:highlight w:val="yellow"/>
        </w:rPr>
      </w:pPr>
    </w:p>
    <w:p w14:paraId="7CF5E9D6" w14:textId="5514A10F" w:rsidR="008F5A34" w:rsidRPr="00D13FEE" w:rsidRDefault="008F5A34" w:rsidP="008F5A34">
      <w:pPr>
        <w:pStyle w:val="Cabealho"/>
        <w:tabs>
          <w:tab w:val="left" w:pos="708"/>
        </w:tabs>
        <w:spacing w:line="288" w:lineRule="auto"/>
        <w:jc w:val="both"/>
        <w:rPr>
          <w:sz w:val="24"/>
          <w:szCs w:val="24"/>
        </w:rPr>
      </w:pPr>
      <w:r w:rsidRPr="00D13FEE">
        <w:rPr>
          <w:sz w:val="24"/>
          <w:szCs w:val="24"/>
        </w:rPr>
        <w:t>9.1.2 O formulário de proposta de preços, em sua forma impressa</w:t>
      </w:r>
      <w:r w:rsidR="00EE776E" w:rsidRPr="00D13FEE">
        <w:rPr>
          <w:sz w:val="24"/>
          <w:szCs w:val="24"/>
        </w:rPr>
        <w:t xml:space="preserve"> – </w:t>
      </w:r>
      <w:r w:rsidR="002D7145" w:rsidRPr="006F7B56">
        <w:rPr>
          <w:sz w:val="24"/>
          <w:szCs w:val="24"/>
        </w:rPr>
        <w:t>(</w:t>
      </w:r>
      <w:r w:rsidR="00EE776E" w:rsidRPr="006F7B56">
        <w:rPr>
          <w:sz w:val="24"/>
          <w:szCs w:val="24"/>
        </w:rPr>
        <w:t>Anexo 4</w:t>
      </w:r>
      <w:r w:rsidR="002D7145" w:rsidRPr="00D13FEE">
        <w:rPr>
          <w:sz w:val="24"/>
          <w:szCs w:val="24"/>
        </w:rPr>
        <w:t>)</w:t>
      </w:r>
      <w:r w:rsidRPr="00D13FEE">
        <w:rPr>
          <w:sz w:val="24"/>
          <w:szCs w:val="24"/>
        </w:rPr>
        <w:t>, somente será utilizado pelo licitante vencedor com vistas à readequação de sua oferta final.</w:t>
      </w:r>
    </w:p>
    <w:p w14:paraId="0118B05B" w14:textId="77777777" w:rsidR="008F5A34" w:rsidRPr="005301A7" w:rsidRDefault="008F5A34" w:rsidP="008F5A34">
      <w:pPr>
        <w:pStyle w:val="Cabealho"/>
        <w:tabs>
          <w:tab w:val="left" w:pos="708"/>
        </w:tabs>
        <w:spacing w:line="288" w:lineRule="auto"/>
        <w:ind w:firstLine="708"/>
        <w:jc w:val="both"/>
        <w:rPr>
          <w:sz w:val="24"/>
          <w:szCs w:val="24"/>
          <w:highlight w:val="yellow"/>
        </w:rPr>
      </w:pPr>
    </w:p>
    <w:p w14:paraId="2B323F0B" w14:textId="77777777" w:rsidR="008F5A34" w:rsidRPr="008F5A34" w:rsidRDefault="008F5A34" w:rsidP="008F5A34">
      <w:pPr>
        <w:pStyle w:val="Cabealho"/>
        <w:tabs>
          <w:tab w:val="left" w:pos="708"/>
        </w:tabs>
        <w:spacing w:line="288" w:lineRule="auto"/>
        <w:jc w:val="both"/>
        <w:rPr>
          <w:sz w:val="24"/>
          <w:szCs w:val="24"/>
        </w:rPr>
      </w:pPr>
      <w:r w:rsidRPr="00F632C6">
        <w:rPr>
          <w:sz w:val="24"/>
          <w:szCs w:val="24"/>
        </w:rPr>
        <w:t>9.1.3 Os documentos anexados durante a inserção da proposta de preços (</w:t>
      </w:r>
      <w:r w:rsidRPr="00F632C6">
        <w:rPr>
          <w:i/>
          <w:sz w:val="24"/>
          <w:szCs w:val="24"/>
        </w:rPr>
        <w:t>folders</w:t>
      </w:r>
      <w:r w:rsidRPr="00F632C6">
        <w:rPr>
          <w:sz w:val="24"/>
          <w:szCs w:val="24"/>
        </w:rPr>
        <w:t>, prospectos, declarações, etc.) não poderão estar identificados, ou seja, não será admitida a veiculação do nome da empresa ou de seus representantes, utilização de material timbrado ou qualquer outro meio que facilite a identificação do licitante.</w:t>
      </w:r>
    </w:p>
    <w:p w14:paraId="41A95460" w14:textId="77777777" w:rsidR="008F5A34" w:rsidRPr="008F5A34" w:rsidRDefault="008F5A34" w:rsidP="008F5A34">
      <w:pPr>
        <w:pStyle w:val="Recuodecorpodetexto3"/>
        <w:tabs>
          <w:tab w:val="left" w:pos="851"/>
        </w:tabs>
        <w:spacing w:line="288" w:lineRule="auto"/>
        <w:ind w:left="0"/>
        <w:jc w:val="both"/>
        <w:rPr>
          <w:sz w:val="24"/>
          <w:szCs w:val="24"/>
        </w:rPr>
      </w:pPr>
    </w:p>
    <w:p w14:paraId="1816C1E1" w14:textId="77777777" w:rsidR="008F5A34" w:rsidRPr="008F5A34" w:rsidRDefault="008F5A34" w:rsidP="008F5A34">
      <w:pPr>
        <w:pStyle w:val="Recuodecorpodetexto3"/>
        <w:tabs>
          <w:tab w:val="left" w:pos="709"/>
        </w:tabs>
        <w:spacing w:line="288" w:lineRule="auto"/>
        <w:ind w:left="0"/>
        <w:jc w:val="both"/>
        <w:rPr>
          <w:sz w:val="24"/>
          <w:szCs w:val="24"/>
        </w:rPr>
      </w:pPr>
      <w:r w:rsidRPr="008F5A34">
        <w:rPr>
          <w:sz w:val="24"/>
          <w:szCs w:val="24"/>
        </w:rPr>
        <w:lastRenderedPageBreak/>
        <w:t xml:space="preserve">9.1.4 As propostas não poderão impor condições ou conter opções, somente sendo admitidas propostas que ofertem apenas uma marca, um modelo e um preço para cada </w:t>
      </w:r>
      <w:proofErr w:type="gramStart"/>
      <w:r w:rsidRPr="008F5A34">
        <w:rPr>
          <w:sz w:val="24"/>
          <w:szCs w:val="24"/>
        </w:rPr>
        <w:t>material(</w:t>
      </w:r>
      <w:proofErr w:type="spellStart"/>
      <w:proofErr w:type="gramEnd"/>
      <w:r w:rsidRPr="008F5A34">
        <w:rPr>
          <w:sz w:val="24"/>
          <w:szCs w:val="24"/>
        </w:rPr>
        <w:t>is</w:t>
      </w:r>
      <w:proofErr w:type="spellEnd"/>
      <w:r w:rsidRPr="008F5A34">
        <w:rPr>
          <w:sz w:val="24"/>
          <w:szCs w:val="24"/>
        </w:rPr>
        <w:t xml:space="preserve">) constante(s) do objeto desta licitação. </w:t>
      </w:r>
    </w:p>
    <w:p w14:paraId="3C188C30" w14:textId="77777777" w:rsidR="008F5A34" w:rsidRPr="008F5A34" w:rsidRDefault="008F5A34" w:rsidP="008F5A34">
      <w:pPr>
        <w:pStyle w:val="Recuodecorpodetexto3"/>
        <w:tabs>
          <w:tab w:val="left" w:pos="851"/>
        </w:tabs>
        <w:spacing w:line="288" w:lineRule="auto"/>
        <w:ind w:left="0"/>
        <w:jc w:val="both"/>
        <w:rPr>
          <w:sz w:val="24"/>
          <w:szCs w:val="24"/>
        </w:rPr>
      </w:pPr>
    </w:p>
    <w:p w14:paraId="14C6D0CD" w14:textId="7B9122DD" w:rsidR="008F5A34" w:rsidRPr="008F5A34" w:rsidRDefault="008F5A34" w:rsidP="008F5A34">
      <w:pPr>
        <w:tabs>
          <w:tab w:val="left" w:pos="709"/>
        </w:tabs>
        <w:adjustRightInd w:val="0"/>
        <w:spacing w:line="288" w:lineRule="auto"/>
        <w:jc w:val="both"/>
        <w:rPr>
          <w:sz w:val="24"/>
          <w:szCs w:val="24"/>
        </w:rPr>
      </w:pPr>
      <w:r w:rsidRPr="00975191">
        <w:rPr>
          <w:sz w:val="24"/>
          <w:szCs w:val="24"/>
        </w:rPr>
        <w:t>9.1.5 O licitante deverá lançar no sis</w:t>
      </w:r>
      <w:r w:rsidR="00D13FEE">
        <w:rPr>
          <w:sz w:val="24"/>
          <w:szCs w:val="24"/>
        </w:rPr>
        <w:t>tema eletrônico o VALOR DO LOTE</w:t>
      </w:r>
      <w:r w:rsidR="00132EB4">
        <w:rPr>
          <w:sz w:val="24"/>
          <w:szCs w:val="24"/>
        </w:rPr>
        <w:t>, ao realinhar a proposta de preços os mesmos deverão ser iguais ou inferiores</w:t>
      </w:r>
      <w:r w:rsidR="006527A3">
        <w:rPr>
          <w:sz w:val="24"/>
          <w:szCs w:val="24"/>
        </w:rPr>
        <w:t xml:space="preserve"> aos descritos por item no </w:t>
      </w:r>
      <w:proofErr w:type="gramStart"/>
      <w:r w:rsidR="006527A3">
        <w:rPr>
          <w:sz w:val="24"/>
          <w:szCs w:val="24"/>
        </w:rPr>
        <w:t>Anexo 08</w:t>
      </w:r>
      <w:proofErr w:type="gramEnd"/>
      <w:r w:rsidR="006527A3">
        <w:rPr>
          <w:sz w:val="24"/>
          <w:szCs w:val="24"/>
        </w:rPr>
        <w:t>.</w:t>
      </w:r>
      <w:r w:rsidRPr="008F5A34">
        <w:rPr>
          <w:sz w:val="24"/>
          <w:szCs w:val="24"/>
        </w:rPr>
        <w:t xml:space="preserve"> </w:t>
      </w:r>
    </w:p>
    <w:p w14:paraId="38D63B28" w14:textId="77777777" w:rsidR="008F5A34" w:rsidRPr="008F5A34" w:rsidRDefault="008F5A34" w:rsidP="00322265">
      <w:pPr>
        <w:tabs>
          <w:tab w:val="left" w:pos="709"/>
        </w:tabs>
        <w:adjustRightInd w:val="0"/>
        <w:spacing w:line="288" w:lineRule="auto"/>
        <w:jc w:val="both"/>
        <w:rPr>
          <w:sz w:val="24"/>
          <w:szCs w:val="24"/>
        </w:rPr>
      </w:pPr>
    </w:p>
    <w:p w14:paraId="0DA84DF8" w14:textId="6AAB1371" w:rsidR="008F5A34" w:rsidRPr="008F5A34" w:rsidRDefault="008F5A34" w:rsidP="008F5A34">
      <w:pPr>
        <w:pStyle w:val="Recuodecorpodetexto3"/>
        <w:spacing w:line="288" w:lineRule="auto"/>
        <w:ind w:left="0" w:right="-1"/>
        <w:jc w:val="both"/>
        <w:rPr>
          <w:sz w:val="24"/>
          <w:szCs w:val="24"/>
        </w:rPr>
      </w:pPr>
      <w:r w:rsidRPr="008F5A34">
        <w:rPr>
          <w:color w:val="000000"/>
          <w:sz w:val="24"/>
          <w:szCs w:val="24"/>
        </w:rPr>
        <w:t xml:space="preserve">9.2 A proposta de preços será feita em moeda nacional e </w:t>
      </w:r>
      <w:proofErr w:type="gramStart"/>
      <w:r w:rsidRPr="008F5A34">
        <w:rPr>
          <w:color w:val="000000"/>
          <w:sz w:val="24"/>
          <w:szCs w:val="24"/>
        </w:rPr>
        <w:t>englobará</w:t>
      </w:r>
      <w:proofErr w:type="gramEnd"/>
      <w:r w:rsidRPr="008F5A34">
        <w:rPr>
          <w:color w:val="000000"/>
          <w:sz w:val="24"/>
          <w:szCs w:val="24"/>
        </w:rPr>
        <w:t xml:space="preserve"> todas as despesas relativas ao</w:t>
      </w:r>
      <w:r w:rsidR="008D5D1D">
        <w:rPr>
          <w:sz w:val="24"/>
          <w:szCs w:val="24"/>
        </w:rPr>
        <w:t xml:space="preserve"> objeto da licitação,</w:t>
      </w:r>
      <w:r w:rsidRPr="008F5A34">
        <w:rPr>
          <w:sz w:val="24"/>
          <w:szCs w:val="24"/>
        </w:rPr>
        <w:t xml:space="preserve"> bem como os respectivos custos diretos e indiretos, tributos, remunerações, despesas fiscais e financeiras e quaisquer outras necessárias ao cumprimento do objeto desta Licitação, salvo expressa previsão legal. Nenhuma reivindicação adicional de pagamento ou reajustamento de preços será considerada. </w:t>
      </w:r>
    </w:p>
    <w:p w14:paraId="52BF1DFC" w14:textId="77777777" w:rsidR="008F5A34" w:rsidRPr="008F5A34" w:rsidRDefault="008F5A34" w:rsidP="008F5A34">
      <w:pPr>
        <w:spacing w:line="288" w:lineRule="auto"/>
        <w:ind w:right="49"/>
        <w:jc w:val="both"/>
        <w:rPr>
          <w:sz w:val="24"/>
          <w:szCs w:val="24"/>
        </w:rPr>
      </w:pPr>
    </w:p>
    <w:p w14:paraId="08EE3454" w14:textId="6FC4C8C3" w:rsidR="008F5A34" w:rsidRPr="008F5A34" w:rsidRDefault="008D5D1D" w:rsidP="008F5A34">
      <w:pPr>
        <w:pStyle w:val="Corpodetexto"/>
        <w:tabs>
          <w:tab w:val="left" w:pos="1276"/>
        </w:tabs>
        <w:suppressAutoHyphens/>
        <w:spacing w:line="288" w:lineRule="auto"/>
        <w:jc w:val="both"/>
        <w:rPr>
          <w:color w:val="000000"/>
        </w:rPr>
      </w:pPr>
      <w:r>
        <w:rPr>
          <w:color w:val="000000"/>
        </w:rPr>
        <w:t>9.3</w:t>
      </w:r>
      <w:r w:rsidR="008F5A34" w:rsidRPr="008F5A34">
        <w:rPr>
          <w:color w:val="000000"/>
        </w:rPr>
        <w:t xml:space="preserve"> Serão desclassificadas as propostas que não atendam às exigências deste Edital, aquelas com preço excessivo e as que tiverem preço manifestamente inexequível. </w:t>
      </w:r>
    </w:p>
    <w:p w14:paraId="355A1D95" w14:textId="77777777" w:rsidR="008F5A34" w:rsidRPr="008F5A34" w:rsidRDefault="008F5A34" w:rsidP="008F5A34">
      <w:pPr>
        <w:spacing w:line="288" w:lineRule="auto"/>
        <w:jc w:val="both"/>
        <w:rPr>
          <w:sz w:val="24"/>
          <w:szCs w:val="24"/>
        </w:rPr>
      </w:pPr>
    </w:p>
    <w:p w14:paraId="5D2DB744" w14:textId="5A3005B1" w:rsidR="008F5A34" w:rsidRPr="008F5A34" w:rsidRDefault="008D5D1D" w:rsidP="008F5A34">
      <w:pPr>
        <w:spacing w:line="288" w:lineRule="auto"/>
        <w:jc w:val="both"/>
        <w:rPr>
          <w:sz w:val="24"/>
          <w:szCs w:val="24"/>
        </w:rPr>
      </w:pPr>
      <w:r>
        <w:rPr>
          <w:sz w:val="24"/>
          <w:szCs w:val="24"/>
        </w:rPr>
        <w:t>9.4</w:t>
      </w:r>
      <w:r w:rsidR="008F5A34" w:rsidRPr="008F5A34">
        <w:rPr>
          <w:sz w:val="24"/>
          <w:szCs w:val="24"/>
        </w:rPr>
        <w:t xml:space="preserve"> A proposta de preços deverá limitar-se ao objeto desta licitação, sendo desconsideradas quaisquer alternativas de preço ou qualquer outra condição não prevista neste Edital. </w:t>
      </w:r>
    </w:p>
    <w:p w14:paraId="3DDC9940" w14:textId="77777777" w:rsidR="008F5A34" w:rsidRPr="008F5A34" w:rsidRDefault="008F5A34" w:rsidP="008F5A34">
      <w:pPr>
        <w:spacing w:line="288" w:lineRule="auto"/>
        <w:jc w:val="both"/>
        <w:rPr>
          <w:sz w:val="24"/>
          <w:szCs w:val="24"/>
        </w:rPr>
      </w:pPr>
    </w:p>
    <w:p w14:paraId="52EFF528" w14:textId="2FBBC43B" w:rsidR="008F5A34" w:rsidRPr="008F5A34" w:rsidRDefault="008D5D1D" w:rsidP="008F5A34">
      <w:pPr>
        <w:spacing w:line="288" w:lineRule="auto"/>
        <w:jc w:val="both"/>
        <w:rPr>
          <w:sz w:val="24"/>
          <w:szCs w:val="24"/>
        </w:rPr>
      </w:pPr>
      <w:r>
        <w:rPr>
          <w:sz w:val="24"/>
          <w:szCs w:val="24"/>
        </w:rPr>
        <w:t>9.5</w:t>
      </w:r>
      <w:r w:rsidR="008F5A34" w:rsidRPr="008F5A34">
        <w:rPr>
          <w:sz w:val="24"/>
          <w:szCs w:val="24"/>
        </w:rPr>
        <w:t xml:space="preserve"> Os licitantes ficam obrigados a manter a validade da proposta por 60 (sessenta) dias contados da data de abertura da sessão, conforme disposto no item </w:t>
      </w:r>
      <w:proofErr w:type="gramStart"/>
      <w:r w:rsidR="008F5A34" w:rsidRPr="008F5A34">
        <w:rPr>
          <w:sz w:val="24"/>
          <w:szCs w:val="24"/>
        </w:rPr>
        <w:t>3</w:t>
      </w:r>
      <w:proofErr w:type="gramEnd"/>
      <w:r w:rsidR="008F5A34" w:rsidRPr="008F5A34">
        <w:rPr>
          <w:sz w:val="24"/>
          <w:szCs w:val="24"/>
        </w:rPr>
        <w:t>.</w:t>
      </w:r>
    </w:p>
    <w:p w14:paraId="5A9CCF41" w14:textId="77777777" w:rsidR="008F5A34" w:rsidRPr="008F5A34" w:rsidRDefault="008F5A34" w:rsidP="008F5A34">
      <w:pPr>
        <w:spacing w:line="288" w:lineRule="auto"/>
        <w:jc w:val="both"/>
        <w:rPr>
          <w:sz w:val="24"/>
          <w:szCs w:val="24"/>
        </w:rPr>
      </w:pPr>
    </w:p>
    <w:p w14:paraId="4CC7D4A4" w14:textId="50B2CECA" w:rsidR="008F5A34" w:rsidRPr="008F5A34" w:rsidRDefault="008D5D1D" w:rsidP="008F5A34">
      <w:pPr>
        <w:spacing w:line="288" w:lineRule="auto"/>
        <w:jc w:val="both"/>
        <w:rPr>
          <w:sz w:val="24"/>
          <w:szCs w:val="24"/>
        </w:rPr>
      </w:pPr>
      <w:r>
        <w:rPr>
          <w:sz w:val="24"/>
          <w:szCs w:val="24"/>
        </w:rPr>
        <w:t>9.5</w:t>
      </w:r>
      <w:r w:rsidR="008F5A34" w:rsidRPr="008F5A34">
        <w:rPr>
          <w:sz w:val="24"/>
          <w:szCs w:val="24"/>
        </w:rPr>
        <w:t>.1 Se por motivo de força maior, a adjudicação não puder ocorrer dentro do período de validade da proposta, ou seja, 60 (sessenta) dias, e caso persist</w:t>
      </w:r>
      <w:r>
        <w:rPr>
          <w:sz w:val="24"/>
          <w:szCs w:val="24"/>
        </w:rPr>
        <w:t>a o interesse da CODERTE</w:t>
      </w:r>
      <w:r w:rsidR="008F5A34" w:rsidRPr="008F5A34">
        <w:rPr>
          <w:sz w:val="24"/>
          <w:szCs w:val="24"/>
        </w:rPr>
        <w:t>, poderá ser solicitada a prorrogação da validade da proposta por igual prazo.</w:t>
      </w:r>
    </w:p>
    <w:p w14:paraId="2935843A" w14:textId="77777777" w:rsidR="008F5A34" w:rsidRPr="008F5A34" w:rsidRDefault="008F5A34" w:rsidP="008F5A34">
      <w:pPr>
        <w:pStyle w:val="Corpodetexto"/>
        <w:spacing w:line="288" w:lineRule="auto"/>
        <w:jc w:val="both"/>
      </w:pPr>
    </w:p>
    <w:p w14:paraId="051E6716" w14:textId="77777777" w:rsidR="008F5A34" w:rsidRPr="008F5A34" w:rsidRDefault="008F5A34" w:rsidP="008F5A34">
      <w:pPr>
        <w:pStyle w:val="Corpodetexto"/>
        <w:spacing w:line="288" w:lineRule="auto"/>
        <w:jc w:val="both"/>
      </w:pPr>
      <w:r w:rsidRPr="008F5A34">
        <w:t>10 – DA ABERTURA DAS PROPOSTAS E DA FORMULAÇÃO DE LANCES</w:t>
      </w:r>
    </w:p>
    <w:p w14:paraId="7A656B70" w14:textId="77777777" w:rsidR="008F5A34" w:rsidRPr="008F5A34" w:rsidRDefault="008F5A34" w:rsidP="008F5A34">
      <w:pPr>
        <w:pStyle w:val="Corpodetexto"/>
        <w:spacing w:line="288" w:lineRule="auto"/>
        <w:jc w:val="both"/>
      </w:pPr>
    </w:p>
    <w:p w14:paraId="1FD7AD96" w14:textId="41CA9720" w:rsidR="008F5A34" w:rsidRPr="008F5A34" w:rsidRDefault="008F5A34" w:rsidP="008F5A34">
      <w:pPr>
        <w:pStyle w:val="Corpodetexto"/>
        <w:spacing w:line="288" w:lineRule="auto"/>
        <w:jc w:val="both"/>
      </w:pPr>
      <w:r w:rsidRPr="008F5A34">
        <w:t>10.1 A partir do horário previsto no subite</w:t>
      </w:r>
      <w:r w:rsidR="00391058">
        <w:t>m 3.1 deste Edital terá início à</w:t>
      </w:r>
      <w:r w:rsidRPr="008F5A34">
        <w:t xml:space="preserve"> sessão de abertura do Pregão Eletrônico, ficando os licitantes no aguardo do término da análise da conformidade das propostas e início da disputa de preços, quando poderão encaminhar lances, exclusivamente por meio do SIGA, sendo o licitante imediatamente informado do seu recebimento e respectivo horário de registro e valor.</w:t>
      </w:r>
    </w:p>
    <w:p w14:paraId="302B1DBF" w14:textId="77777777" w:rsidR="008F5A34" w:rsidRPr="008F5A34" w:rsidRDefault="008F5A34" w:rsidP="008F5A34">
      <w:pPr>
        <w:pStyle w:val="Corpodetexto"/>
        <w:spacing w:line="288" w:lineRule="auto"/>
        <w:jc w:val="both"/>
      </w:pPr>
    </w:p>
    <w:p w14:paraId="01210274" w14:textId="77777777" w:rsidR="008F5A34" w:rsidRPr="008F5A34" w:rsidRDefault="008F5A34" w:rsidP="008F5A34">
      <w:pPr>
        <w:pStyle w:val="Corpodetexto"/>
        <w:spacing w:line="288" w:lineRule="auto"/>
        <w:jc w:val="both"/>
        <w:rPr>
          <w:color w:val="000000"/>
        </w:rPr>
      </w:pPr>
      <w:r w:rsidRPr="008F5A34">
        <w:rPr>
          <w:color w:val="000000"/>
        </w:rPr>
        <w:t>10.1.1 O sistema ficará disponível para a disputa de lances de segunda a sexta-feira, no horário de 09h00min as 18h00min; após esse período será bloqueado para tal finalidade.</w:t>
      </w:r>
    </w:p>
    <w:p w14:paraId="6A67DC5A" w14:textId="77777777" w:rsidR="008F5A34" w:rsidRPr="008F5A34" w:rsidRDefault="008F5A34" w:rsidP="008F5A34">
      <w:pPr>
        <w:pStyle w:val="Corpodetexto"/>
        <w:spacing w:line="288" w:lineRule="auto"/>
        <w:jc w:val="both"/>
      </w:pPr>
    </w:p>
    <w:p w14:paraId="2D7D5C16" w14:textId="77777777" w:rsidR="008F5A34" w:rsidRPr="008F5A34" w:rsidRDefault="008F5A34" w:rsidP="008F5A34">
      <w:pPr>
        <w:pStyle w:val="Corpodetexto"/>
        <w:spacing w:line="288" w:lineRule="auto"/>
        <w:jc w:val="both"/>
      </w:pPr>
      <w:r w:rsidRPr="005D33ED">
        <w:t>10.2 Os licitantes poderão oferecer lances sucessivos, observados o horário fixado, as suas regras de aceitação e o limite de horário de funcionamento do sistema.</w:t>
      </w:r>
      <w:r w:rsidRPr="008F5A34">
        <w:t xml:space="preserve"> </w:t>
      </w:r>
    </w:p>
    <w:p w14:paraId="3D4292CE" w14:textId="77777777" w:rsidR="008F5A34" w:rsidRPr="008F5A34" w:rsidRDefault="008F5A34" w:rsidP="008F5A34">
      <w:pPr>
        <w:pStyle w:val="Corpodetexto"/>
        <w:spacing w:line="288" w:lineRule="auto"/>
        <w:jc w:val="both"/>
      </w:pPr>
    </w:p>
    <w:p w14:paraId="3E06C85F" w14:textId="77777777" w:rsidR="008F5A34" w:rsidRPr="008F5A34" w:rsidRDefault="008F5A34" w:rsidP="008F5A34">
      <w:pPr>
        <w:pStyle w:val="Corpodetexto"/>
        <w:spacing w:line="288" w:lineRule="auto"/>
        <w:jc w:val="both"/>
      </w:pPr>
      <w:proofErr w:type="gramStart"/>
      <w:r w:rsidRPr="008F5A34">
        <w:t>10.3 Só</w:t>
      </w:r>
      <w:proofErr w:type="gramEnd"/>
      <w:r w:rsidRPr="008F5A34">
        <w:t xml:space="preserve"> serão aceitos os lances cujos valores forem inferiores ao último ofertado pelo próprio licitante e registrado no sistema. Não serão aceitos dois ou mais lances de mesmo valor, prevalecendo aquele que for recebido e registrado em primeiro lugar. </w:t>
      </w:r>
    </w:p>
    <w:p w14:paraId="2541AEB1" w14:textId="77777777" w:rsidR="008F5A34" w:rsidRPr="008F5A34" w:rsidRDefault="008F5A34" w:rsidP="008F5A34">
      <w:pPr>
        <w:pStyle w:val="Corpodetexto"/>
        <w:spacing w:line="288" w:lineRule="auto"/>
        <w:jc w:val="both"/>
      </w:pPr>
    </w:p>
    <w:p w14:paraId="63D78F65" w14:textId="77777777" w:rsidR="008F5A34" w:rsidRPr="008F5A34" w:rsidRDefault="008F5A34" w:rsidP="008F5A34">
      <w:pPr>
        <w:pStyle w:val="Corpodetexto"/>
        <w:spacing w:line="288" w:lineRule="auto"/>
        <w:jc w:val="both"/>
      </w:pPr>
      <w:r w:rsidRPr="008F5A34">
        <w:t xml:space="preserve">10.4 Durante o transcurso da sessão pública os licitantes serão informados, em tempo real, do valor do menor lance registrado, vedada a identificação do licitante detentor do lance. </w:t>
      </w:r>
    </w:p>
    <w:p w14:paraId="5FA50063" w14:textId="77777777" w:rsidR="008F5A34" w:rsidRPr="008F5A34" w:rsidRDefault="008F5A34" w:rsidP="008F5A34">
      <w:pPr>
        <w:pStyle w:val="Corpodetexto"/>
        <w:tabs>
          <w:tab w:val="num" w:pos="709"/>
        </w:tabs>
        <w:spacing w:line="288" w:lineRule="auto"/>
        <w:jc w:val="both"/>
      </w:pPr>
    </w:p>
    <w:p w14:paraId="580CC8FB" w14:textId="77777777" w:rsidR="008F5A34" w:rsidRPr="008F5A34" w:rsidRDefault="008F5A34" w:rsidP="008F5A34">
      <w:pPr>
        <w:pStyle w:val="Corpodetexto"/>
        <w:tabs>
          <w:tab w:val="num" w:pos="709"/>
        </w:tabs>
        <w:spacing w:line="288" w:lineRule="auto"/>
        <w:jc w:val="both"/>
      </w:pPr>
      <w:r w:rsidRPr="008F5A34">
        <w:t>10.5 No caso de desconexão do Pregoeiro, no decorrer da etapa competitiva do Pregão Eletrônico, o SIGA permanecerá acessível aos licitantes para a recepção dos lances, retornando o Pregoeiro, quando possível, sua atuação no certame, sem prejuízo dos atos realizados.</w:t>
      </w:r>
    </w:p>
    <w:p w14:paraId="7D87180D" w14:textId="77777777" w:rsidR="008F5A34" w:rsidRPr="008F5A34" w:rsidRDefault="008F5A34" w:rsidP="008F5A34">
      <w:pPr>
        <w:pStyle w:val="Corpodetexto"/>
        <w:spacing w:line="288" w:lineRule="auto"/>
        <w:jc w:val="both"/>
      </w:pPr>
    </w:p>
    <w:p w14:paraId="42B2A6E1" w14:textId="47CF6B35" w:rsidR="008F5A34" w:rsidRPr="008F5A34" w:rsidRDefault="008F5A34" w:rsidP="008F5A34">
      <w:pPr>
        <w:pStyle w:val="Recuodecorpodetexto3"/>
        <w:spacing w:line="288" w:lineRule="auto"/>
        <w:ind w:left="0"/>
        <w:jc w:val="both"/>
        <w:rPr>
          <w:sz w:val="24"/>
          <w:szCs w:val="24"/>
        </w:rPr>
      </w:pPr>
      <w:r w:rsidRPr="008F5A34">
        <w:rPr>
          <w:sz w:val="24"/>
          <w:szCs w:val="24"/>
        </w:rPr>
        <w:t xml:space="preserve">10.6 Quando a desconexão do Pregoeiro persistir por tempo superior a </w:t>
      </w:r>
      <w:r w:rsidR="00F632C6">
        <w:rPr>
          <w:sz w:val="24"/>
          <w:szCs w:val="24"/>
        </w:rPr>
        <w:t>10 (</w:t>
      </w:r>
      <w:r w:rsidRPr="008F5A34">
        <w:rPr>
          <w:sz w:val="24"/>
          <w:szCs w:val="24"/>
        </w:rPr>
        <w:t>dez</w:t>
      </w:r>
      <w:r w:rsidR="00F632C6">
        <w:rPr>
          <w:sz w:val="24"/>
          <w:szCs w:val="24"/>
        </w:rPr>
        <w:t>)</w:t>
      </w:r>
      <w:r w:rsidRPr="008F5A34">
        <w:rPr>
          <w:sz w:val="24"/>
          <w:szCs w:val="24"/>
        </w:rPr>
        <w:t xml:space="preserve"> minutos, a sessão do Pregão </w:t>
      </w:r>
      <w:r w:rsidRPr="008F5A34">
        <w:rPr>
          <w:color w:val="000000"/>
          <w:sz w:val="24"/>
          <w:szCs w:val="24"/>
        </w:rPr>
        <w:t xml:space="preserve">Eletrônico será suspensa e terá reinício somente após comunicação expressa aos participantes, através de aviso inserido em campo próprio do SIGA (chat mensagem), divulgando, com antecedência mínima de </w:t>
      </w:r>
      <w:proofErr w:type="gramStart"/>
      <w:r w:rsidRPr="008F5A34">
        <w:rPr>
          <w:color w:val="000000"/>
          <w:sz w:val="24"/>
          <w:szCs w:val="24"/>
        </w:rPr>
        <w:t>01</w:t>
      </w:r>
      <w:r w:rsidR="00F632C6">
        <w:rPr>
          <w:color w:val="000000"/>
          <w:sz w:val="24"/>
          <w:szCs w:val="24"/>
        </w:rPr>
        <w:t>:00</w:t>
      </w:r>
      <w:proofErr w:type="gramEnd"/>
      <w:r w:rsidRPr="008F5A34">
        <w:rPr>
          <w:color w:val="000000"/>
          <w:sz w:val="24"/>
          <w:szCs w:val="24"/>
        </w:rPr>
        <w:t xml:space="preserve"> (uma) hora, a data</w:t>
      </w:r>
      <w:r w:rsidRPr="008F5A34">
        <w:rPr>
          <w:sz w:val="24"/>
          <w:szCs w:val="24"/>
        </w:rPr>
        <w:t xml:space="preserve"> e a hora para a reabertura da sessão. </w:t>
      </w:r>
    </w:p>
    <w:p w14:paraId="5AB8DED4" w14:textId="77777777" w:rsidR="008F5A34" w:rsidRPr="008F5A34" w:rsidRDefault="008F5A34" w:rsidP="008F5A34">
      <w:pPr>
        <w:pStyle w:val="Recuodecorpodetexto3"/>
        <w:spacing w:line="288" w:lineRule="auto"/>
        <w:jc w:val="both"/>
        <w:rPr>
          <w:sz w:val="24"/>
          <w:szCs w:val="24"/>
        </w:rPr>
      </w:pPr>
    </w:p>
    <w:p w14:paraId="014943BC" w14:textId="3712FCD7" w:rsidR="008F5A34" w:rsidRPr="008F5A34" w:rsidRDefault="008F5A34" w:rsidP="008F5A34">
      <w:pPr>
        <w:pStyle w:val="Corpodetexto"/>
        <w:spacing w:line="288" w:lineRule="auto"/>
        <w:jc w:val="both"/>
      </w:pPr>
      <w:r w:rsidRPr="00322265">
        <w:t>10.7</w:t>
      </w:r>
      <w:r w:rsidRPr="008F5A34">
        <w:t xml:space="preserve"> A etapa de lances da sessão pública será encerrada mediante aviso de fechamento iminente dos lances, após o que transcorrerá período de até </w:t>
      </w:r>
      <w:r w:rsidR="00F632C6">
        <w:t>30 (</w:t>
      </w:r>
      <w:r w:rsidRPr="008F5A34">
        <w:t>trinta</w:t>
      </w:r>
      <w:r w:rsidR="00F632C6">
        <w:t>)</w:t>
      </w:r>
      <w:r w:rsidRPr="008F5A34">
        <w:t xml:space="preserve"> minutos, aleatoriamente determinado pelo SIGA, findo o qual será automaticamente encerrada a recepção de lances. </w:t>
      </w:r>
    </w:p>
    <w:p w14:paraId="72B8392B" w14:textId="77777777" w:rsidR="008F5A34" w:rsidRPr="008F5A34" w:rsidRDefault="008F5A34" w:rsidP="008F5A34">
      <w:pPr>
        <w:pStyle w:val="Corpodetexto"/>
        <w:spacing w:line="288" w:lineRule="auto"/>
        <w:jc w:val="both"/>
      </w:pPr>
    </w:p>
    <w:p w14:paraId="20761777" w14:textId="77777777" w:rsidR="008F5A34" w:rsidRPr="008F5A34" w:rsidRDefault="008F5A34" w:rsidP="008F5A34">
      <w:pPr>
        <w:pStyle w:val="Corpodetexto"/>
        <w:spacing w:line="288" w:lineRule="auto"/>
        <w:jc w:val="both"/>
      </w:pPr>
      <w:r w:rsidRPr="008F5A34">
        <w:rPr>
          <w:color w:val="000000"/>
        </w:rPr>
        <w:t>10.7.1 Em caso de erro material, ao licitante será concedida a possibilidade de enviar solicitação</w:t>
      </w:r>
      <w:r w:rsidRPr="008F5A34">
        <w:t xml:space="preserve"> de cancelamento do seu lance durante a realização da etapa de lances da sessão pública, que poderá ser aceita ou não pelo Pregoeiro. Todavia, durante o transcurso do período randômico de disputa não será possível o encaminhamento de solicitação de cancelamento de lances. </w:t>
      </w:r>
    </w:p>
    <w:p w14:paraId="6D6F045F" w14:textId="77777777" w:rsidR="008F5A34" w:rsidRPr="008F5A34" w:rsidRDefault="008F5A34" w:rsidP="008F5A34">
      <w:pPr>
        <w:pStyle w:val="Corpodetexto"/>
        <w:spacing w:line="288" w:lineRule="auto"/>
        <w:jc w:val="both"/>
      </w:pPr>
    </w:p>
    <w:p w14:paraId="5707B00A" w14:textId="1E586BFA" w:rsidR="008F5A34" w:rsidRPr="008F5A34" w:rsidRDefault="008F5A34" w:rsidP="008F5A34">
      <w:pPr>
        <w:pStyle w:val="Corpodetexto"/>
        <w:spacing w:line="288" w:lineRule="auto"/>
        <w:jc w:val="both"/>
      </w:pPr>
      <w:r w:rsidRPr="008F5A34">
        <w:t>10.7.2 Após a finalização do período randômico será aberta pelo pregoeiro a etapa de classificação. Nesta ocasião o licitante poderá solicitar, mediante prévia justificativa, o cancelamento do seu último lance ofertado durante o período randômico, o q</w:t>
      </w:r>
      <w:r w:rsidR="00F632C6">
        <w:t>ue pode ser aceito ou não pelo P</w:t>
      </w:r>
      <w:r w:rsidRPr="008F5A34">
        <w:t>regoeiro. Caso seja aceito, o licitante permanecerá na disputa com o penúltimo lance.</w:t>
      </w:r>
    </w:p>
    <w:p w14:paraId="5CF94F77" w14:textId="77777777" w:rsidR="008F5A34" w:rsidRPr="008F5A34" w:rsidRDefault="008F5A34" w:rsidP="008F5A34">
      <w:pPr>
        <w:pStyle w:val="Corpodetexto"/>
        <w:spacing w:line="288" w:lineRule="auto"/>
        <w:jc w:val="both"/>
      </w:pPr>
    </w:p>
    <w:p w14:paraId="636A6E48" w14:textId="77777777" w:rsidR="008F5A34" w:rsidRPr="008F5A34" w:rsidRDefault="008F5A34" w:rsidP="008F5A34">
      <w:pPr>
        <w:pStyle w:val="Corpodetexto"/>
        <w:spacing w:line="288" w:lineRule="auto"/>
        <w:jc w:val="both"/>
      </w:pPr>
      <w:r w:rsidRPr="008F5A34">
        <w:t xml:space="preserve">10.7.3 O período randômico de disputa somente poderá ser iniciado até </w:t>
      </w:r>
      <w:proofErr w:type="gramStart"/>
      <w:r w:rsidRPr="008F5A34">
        <w:t>as</w:t>
      </w:r>
      <w:proofErr w:type="gramEnd"/>
      <w:r w:rsidRPr="008F5A34">
        <w:t xml:space="preserve"> 17h20min, tendo em vista que às 18h00min o sistema será bloqueado automaticamente para envio de lances e continuidade da disputa.</w:t>
      </w:r>
    </w:p>
    <w:p w14:paraId="0515A922" w14:textId="77777777" w:rsidR="008F5A34" w:rsidRPr="008F5A34" w:rsidRDefault="008F5A34" w:rsidP="008F5A34">
      <w:pPr>
        <w:pStyle w:val="Corpodetexto"/>
        <w:spacing w:line="288" w:lineRule="auto"/>
        <w:jc w:val="both"/>
      </w:pPr>
    </w:p>
    <w:p w14:paraId="2B064330" w14:textId="77777777" w:rsidR="008F5A34" w:rsidRPr="008F5A34" w:rsidRDefault="008F5A34" w:rsidP="008F5A34">
      <w:pPr>
        <w:pStyle w:val="Corpodetexto"/>
        <w:spacing w:line="288" w:lineRule="auto"/>
        <w:jc w:val="both"/>
        <w:rPr>
          <w:rFonts w:eastAsia="Batang"/>
        </w:rPr>
      </w:pPr>
      <w:r w:rsidRPr="008F5A34">
        <w:t xml:space="preserve">10.8 </w:t>
      </w:r>
      <w:r w:rsidRPr="008F5A34">
        <w:rPr>
          <w:rFonts w:eastAsia="Batang"/>
        </w:rPr>
        <w:t>Caso não sejam apresentados lances, verificar-se-á a aceitabilidade da proposta de preços de menor valor, considerando-se o valor estimado para a contratação e o disposto no item 9.5.</w:t>
      </w:r>
    </w:p>
    <w:p w14:paraId="4B4CBE8A" w14:textId="77777777" w:rsidR="008F5A34" w:rsidRPr="008F5A34" w:rsidRDefault="008F5A34" w:rsidP="008F5A34">
      <w:pPr>
        <w:spacing w:line="288" w:lineRule="auto"/>
        <w:jc w:val="both"/>
        <w:rPr>
          <w:rFonts w:eastAsia="Batang"/>
          <w:sz w:val="24"/>
          <w:szCs w:val="24"/>
        </w:rPr>
      </w:pPr>
    </w:p>
    <w:p w14:paraId="1A1AC385" w14:textId="77777777" w:rsidR="001877F7" w:rsidRDefault="008F5A34" w:rsidP="008F5A34">
      <w:pPr>
        <w:pStyle w:val="Corpodetexto"/>
        <w:spacing w:line="288" w:lineRule="auto"/>
        <w:jc w:val="both"/>
        <w:rPr>
          <w:rFonts w:eastAsia="Batang"/>
        </w:rPr>
      </w:pPr>
      <w:r w:rsidRPr="008F5A34">
        <w:rPr>
          <w:rFonts w:eastAsia="Batang"/>
        </w:rPr>
        <w:t xml:space="preserve">10.8.1 No caso de empate entre as propostas de menor preço e não sendo apresentados lances, sem prejuízo </w:t>
      </w:r>
      <w:r w:rsidRPr="008F5A34">
        <w:rPr>
          <w:rFonts w:eastAsia="Batang"/>
        </w:rPr>
        <w:lastRenderedPageBreak/>
        <w:t xml:space="preserve">do disposto no item 11.3, será assegurada preferência como critério de desempate, sucessivamente, aos bens e serviços: </w:t>
      </w:r>
    </w:p>
    <w:p w14:paraId="0F21B02D" w14:textId="77777777" w:rsidR="001877F7" w:rsidRDefault="008F5A34" w:rsidP="008F5A34">
      <w:pPr>
        <w:pStyle w:val="Corpodetexto"/>
        <w:spacing w:line="288" w:lineRule="auto"/>
        <w:jc w:val="both"/>
        <w:rPr>
          <w:rFonts w:eastAsia="Batang"/>
        </w:rPr>
      </w:pPr>
      <w:r w:rsidRPr="008F5A34">
        <w:rPr>
          <w:rFonts w:eastAsia="Batang"/>
        </w:rPr>
        <w:t xml:space="preserve">(a) produzidos no País; </w:t>
      </w:r>
    </w:p>
    <w:p w14:paraId="64B069F6" w14:textId="77777777" w:rsidR="001877F7" w:rsidRDefault="008F5A34" w:rsidP="008F5A34">
      <w:pPr>
        <w:pStyle w:val="Corpodetexto"/>
        <w:spacing w:line="288" w:lineRule="auto"/>
        <w:jc w:val="both"/>
        <w:rPr>
          <w:rFonts w:eastAsia="Batang"/>
        </w:rPr>
      </w:pPr>
      <w:r w:rsidRPr="008F5A34">
        <w:rPr>
          <w:rFonts w:eastAsia="Batang"/>
        </w:rPr>
        <w:t xml:space="preserve">(b) produzidos ou prestados por empresas brasileiras; </w:t>
      </w:r>
    </w:p>
    <w:p w14:paraId="017521FF" w14:textId="77777777" w:rsidR="001877F7" w:rsidRDefault="008F5A34" w:rsidP="008F5A34">
      <w:pPr>
        <w:pStyle w:val="Corpodetexto"/>
        <w:spacing w:line="288" w:lineRule="auto"/>
        <w:jc w:val="both"/>
        <w:rPr>
          <w:rFonts w:eastAsia="Batang"/>
        </w:rPr>
      </w:pPr>
      <w:r w:rsidRPr="008F5A34">
        <w:rPr>
          <w:rFonts w:eastAsia="Batang"/>
        </w:rPr>
        <w:t xml:space="preserve">(c) produzidos ou prestados por empresas que invistam em pesquisa e no desenvolvimento de tecnologia no País; </w:t>
      </w:r>
      <w:proofErr w:type="gramStart"/>
      <w:r w:rsidRPr="008F5A34">
        <w:rPr>
          <w:rFonts w:eastAsia="Batang"/>
        </w:rPr>
        <w:t>e</w:t>
      </w:r>
      <w:proofErr w:type="gramEnd"/>
      <w:r w:rsidRPr="008F5A34">
        <w:rPr>
          <w:rFonts w:eastAsia="Batang"/>
        </w:rPr>
        <w:t xml:space="preserve"> </w:t>
      </w:r>
    </w:p>
    <w:p w14:paraId="5A36916B" w14:textId="05A5F08F" w:rsidR="008F5A34" w:rsidRPr="008F5A34" w:rsidRDefault="008F5A34" w:rsidP="008F5A34">
      <w:pPr>
        <w:pStyle w:val="Corpodetexto"/>
        <w:spacing w:line="288" w:lineRule="auto"/>
        <w:jc w:val="both"/>
        <w:rPr>
          <w:rFonts w:eastAsia="Batang"/>
        </w:rPr>
      </w:pPr>
      <w:r w:rsidRPr="008F5A34">
        <w:rPr>
          <w:rFonts w:eastAsia="Batang"/>
        </w:rPr>
        <w:t>(d) produzidos ou prestados por empresas que comprovem cumprimento de reserva de cargos prevista em lei para pessoa com deficiência ou para reabilitado da Previdência Social e que atendam às regras de acessibilidade previstas na legislação. Persistindo o empate, o sorteio público será utilizado como critério de desempate.</w:t>
      </w:r>
    </w:p>
    <w:p w14:paraId="0BE8E15A" w14:textId="77777777" w:rsidR="008F5A34" w:rsidRPr="008F5A34" w:rsidRDefault="008F5A34" w:rsidP="008F5A34">
      <w:pPr>
        <w:spacing w:line="288" w:lineRule="auto"/>
        <w:jc w:val="both"/>
        <w:rPr>
          <w:rFonts w:eastAsia="Batang"/>
          <w:sz w:val="24"/>
          <w:szCs w:val="24"/>
        </w:rPr>
      </w:pPr>
    </w:p>
    <w:p w14:paraId="0019F2DF" w14:textId="77777777" w:rsidR="008F5A34" w:rsidRPr="008F5A34" w:rsidRDefault="008F5A34" w:rsidP="008F5A34">
      <w:pPr>
        <w:pStyle w:val="Corpodetexto"/>
        <w:spacing w:line="288" w:lineRule="auto"/>
        <w:jc w:val="both"/>
      </w:pPr>
      <w:r w:rsidRPr="008F5A34">
        <w:t>11 – DO JULGAMENTO DAS PROPOSTAS</w:t>
      </w:r>
    </w:p>
    <w:p w14:paraId="7E86F8D3" w14:textId="77777777" w:rsidR="008F5A34" w:rsidRPr="008F5A34" w:rsidRDefault="008F5A34" w:rsidP="008F5A34">
      <w:pPr>
        <w:pStyle w:val="Corpodetexto"/>
        <w:spacing w:line="288" w:lineRule="auto"/>
        <w:jc w:val="both"/>
      </w:pPr>
    </w:p>
    <w:p w14:paraId="1B04B01D" w14:textId="279A3105" w:rsidR="008F5A34" w:rsidRPr="008F5A34" w:rsidRDefault="008F5A34" w:rsidP="008F5A34">
      <w:pPr>
        <w:pStyle w:val="Corpodetexto"/>
        <w:spacing w:line="288" w:lineRule="auto"/>
        <w:jc w:val="both"/>
      </w:pPr>
      <w:r w:rsidRPr="008F127D">
        <w:t>11.</w:t>
      </w:r>
      <w:r w:rsidRPr="008F5A34">
        <w:t>1 O julgamento obedecerá ao critério especificado no item 5</w:t>
      </w:r>
      <w:r w:rsidR="000E01C6">
        <w:t>.1</w:t>
      </w:r>
      <w:r w:rsidRPr="008F5A34">
        <w:t xml:space="preserve">, </w:t>
      </w:r>
      <w:r w:rsidR="001877F7">
        <w:t>Menor Preço por Lote</w:t>
      </w:r>
      <w:r w:rsidR="008F127D">
        <w:t>.</w:t>
      </w:r>
    </w:p>
    <w:p w14:paraId="1DE51A96" w14:textId="77777777" w:rsidR="008F5A34" w:rsidRPr="008F5A34" w:rsidRDefault="008F5A34" w:rsidP="008F5A34">
      <w:pPr>
        <w:pStyle w:val="Corpodetexto"/>
        <w:spacing w:line="288" w:lineRule="auto"/>
        <w:ind w:firstLine="709"/>
        <w:jc w:val="both"/>
      </w:pPr>
    </w:p>
    <w:p w14:paraId="79399BFE" w14:textId="77777777" w:rsidR="008F5A34" w:rsidRPr="008F5A34" w:rsidRDefault="008F5A34" w:rsidP="008F5A34">
      <w:pPr>
        <w:adjustRightInd w:val="0"/>
        <w:spacing w:line="288" w:lineRule="auto"/>
        <w:jc w:val="both"/>
        <w:rPr>
          <w:sz w:val="24"/>
          <w:szCs w:val="24"/>
        </w:rPr>
      </w:pPr>
      <w:r w:rsidRPr="008F5A34">
        <w:rPr>
          <w:sz w:val="24"/>
          <w:szCs w:val="24"/>
        </w:rPr>
        <w:t xml:space="preserve">11.1.1 No momento da apresentação da proposta vencedora, considerando o valor do preço total de cada item, a mesma deverá ser apresentada com, no máximo, </w:t>
      </w:r>
      <w:proofErr w:type="gramStart"/>
      <w:r w:rsidRPr="008F5A34">
        <w:rPr>
          <w:sz w:val="24"/>
          <w:szCs w:val="24"/>
        </w:rPr>
        <w:t>2</w:t>
      </w:r>
      <w:proofErr w:type="gramEnd"/>
      <w:r w:rsidRPr="008F5A34">
        <w:rPr>
          <w:sz w:val="24"/>
          <w:szCs w:val="24"/>
        </w:rPr>
        <w:t xml:space="preserve"> (duas) casas após a vírgula.</w:t>
      </w:r>
    </w:p>
    <w:p w14:paraId="3222659F" w14:textId="77777777" w:rsidR="008F5A34" w:rsidRPr="008F5A34" w:rsidRDefault="008F5A34" w:rsidP="008F5A34">
      <w:pPr>
        <w:adjustRightInd w:val="0"/>
        <w:spacing w:line="288" w:lineRule="auto"/>
        <w:jc w:val="both"/>
        <w:rPr>
          <w:sz w:val="24"/>
          <w:szCs w:val="24"/>
        </w:rPr>
      </w:pPr>
    </w:p>
    <w:p w14:paraId="52966268" w14:textId="20ACC6AF" w:rsidR="00C54690" w:rsidRPr="00E94B17" w:rsidRDefault="008F5A34" w:rsidP="00C54690">
      <w:pPr>
        <w:spacing w:line="276" w:lineRule="auto"/>
        <w:jc w:val="both"/>
        <w:rPr>
          <w:szCs w:val="24"/>
        </w:rPr>
      </w:pPr>
      <w:r w:rsidRPr="00A04EED">
        <w:rPr>
          <w:sz w:val="24"/>
          <w:szCs w:val="24"/>
        </w:rPr>
        <w:t>11.1.2 As ofertas dos licitantes</w:t>
      </w:r>
      <w:r w:rsidR="00A04EED">
        <w:rPr>
          <w:sz w:val="24"/>
          <w:szCs w:val="24"/>
        </w:rPr>
        <w:t xml:space="preserve"> vencedores, ao realinhar a proposta,</w:t>
      </w:r>
      <w:r w:rsidRPr="00A04EED">
        <w:rPr>
          <w:sz w:val="24"/>
          <w:szCs w:val="24"/>
        </w:rPr>
        <w:t xml:space="preserve"> não poderão ultrapassar o limite dos preços unitários de cada item </w:t>
      </w:r>
      <w:r w:rsidR="008D14D4" w:rsidRPr="00A04EED">
        <w:rPr>
          <w:sz w:val="24"/>
          <w:szCs w:val="24"/>
        </w:rPr>
        <w:t>apurado pela CODERTE conforme (Anexo 08).</w:t>
      </w:r>
    </w:p>
    <w:p w14:paraId="03E56092" w14:textId="77777777" w:rsidR="008F5A34" w:rsidRPr="008F5A34" w:rsidRDefault="008F5A34" w:rsidP="008F5A34">
      <w:pPr>
        <w:pStyle w:val="Corpodetexto"/>
        <w:spacing w:line="288" w:lineRule="auto"/>
        <w:jc w:val="both"/>
      </w:pPr>
    </w:p>
    <w:p w14:paraId="11B68381" w14:textId="77777777" w:rsidR="008F5A34" w:rsidRPr="008F5A34" w:rsidRDefault="008F5A34" w:rsidP="008F5A34">
      <w:pPr>
        <w:pStyle w:val="Corpodetexto"/>
        <w:spacing w:line="288" w:lineRule="auto"/>
        <w:jc w:val="both"/>
      </w:pPr>
      <w:r w:rsidRPr="008F5A34">
        <w:t xml:space="preserve">11.2 O </w:t>
      </w:r>
      <w:proofErr w:type="gramStart"/>
      <w:r w:rsidRPr="008F5A34">
        <w:t>SIGA</w:t>
      </w:r>
      <w:proofErr w:type="gramEnd"/>
      <w:r w:rsidRPr="008F5A34">
        <w:t xml:space="preserve"> informará o licitante detentor da proposta de preços ou do lance de menor valor, imediatamente após o encerramento da etapa de lances da sessão pública, cabendo decisão, pelo Pregoeiro, acerca da aceitação do menor lance ofertado e, ainda, negociação visando a sua redução.</w:t>
      </w:r>
    </w:p>
    <w:p w14:paraId="21DFA3C3" w14:textId="77777777" w:rsidR="008F5A34" w:rsidRPr="008F5A34" w:rsidRDefault="008F5A34" w:rsidP="008F5A34">
      <w:pPr>
        <w:adjustRightInd w:val="0"/>
        <w:spacing w:line="288" w:lineRule="auto"/>
        <w:jc w:val="both"/>
        <w:rPr>
          <w:strike/>
          <w:sz w:val="24"/>
          <w:szCs w:val="24"/>
        </w:rPr>
      </w:pPr>
    </w:p>
    <w:p w14:paraId="1B9A36A6" w14:textId="372917DA" w:rsidR="008F5A34" w:rsidRPr="008F5A34" w:rsidRDefault="008F5A34" w:rsidP="008F5A34">
      <w:pPr>
        <w:pStyle w:val="Corpodetexto"/>
        <w:spacing w:line="288" w:lineRule="auto"/>
        <w:jc w:val="both"/>
      </w:pPr>
      <w:r w:rsidRPr="008F5A34">
        <w:t xml:space="preserve">11.3 O empate entre dois ou mais Licitantes somente ocorrerá quando houver igualdade de preços entre as propostas de preços e quando não houver lances para definir o desempate. Neste caso o desempate ocorrerá </w:t>
      </w:r>
      <w:r w:rsidR="008F127D">
        <w:t xml:space="preserve">de acordo com art.55, inciso III da Lei Federal n 13.303 de 30 de junho de 2016, </w:t>
      </w:r>
      <w:r w:rsidRPr="008F5A34">
        <w:t xml:space="preserve">consoante o critério estabelecido pelo § 2º, do art. 3º, da Lei nº 8.666/93 e </w:t>
      </w:r>
      <w:r w:rsidR="00143C1D">
        <w:t xml:space="preserve">no art. 3º da Lei n. 8.248 de 23 de outubro de 1991, </w:t>
      </w:r>
      <w:r w:rsidRPr="008F5A34">
        <w:t xml:space="preserve">se este prevalecer, deverá ser realizado, em seguida, um sorteio, em sessão pública a ser designada, para a qual todos os Licitantes serão convocados.  </w:t>
      </w:r>
    </w:p>
    <w:p w14:paraId="062F4ABC" w14:textId="77777777" w:rsidR="008F5A34" w:rsidRPr="008F5A34" w:rsidRDefault="008F5A34" w:rsidP="008F5A34">
      <w:pPr>
        <w:pStyle w:val="Corpodetexto"/>
        <w:spacing w:line="288" w:lineRule="auto"/>
        <w:jc w:val="both"/>
      </w:pPr>
    </w:p>
    <w:p w14:paraId="5F52CC43" w14:textId="77777777" w:rsidR="008F5A34" w:rsidRPr="008F5A34" w:rsidRDefault="008F5A34" w:rsidP="008F5A34">
      <w:pPr>
        <w:pStyle w:val="Corpodetexto"/>
        <w:spacing w:line="288" w:lineRule="auto"/>
        <w:jc w:val="both"/>
      </w:pPr>
      <w:r w:rsidRPr="008F5A34">
        <w:t>11.4</w:t>
      </w:r>
      <w:proofErr w:type="gramStart"/>
      <w:r w:rsidRPr="008F5A34">
        <w:t xml:space="preserve">  </w:t>
      </w:r>
      <w:proofErr w:type="gramEnd"/>
      <w:r w:rsidRPr="008F5A34">
        <w:t>Se a proposta de preços ou o lance de menor valor não for aceitável, o Pregoeiro examinará a proposta ou o lance subsequente, na ordem de classificação, verificando a sua aceitabilidade. Se for necessário, repetirá esse procedimento, sucessivamente, até a apuração de uma proposta ou lance que atenda ao Edital.</w:t>
      </w:r>
    </w:p>
    <w:p w14:paraId="06730880" w14:textId="77777777" w:rsidR="008F5A34" w:rsidRPr="008F5A34" w:rsidRDefault="008F5A34" w:rsidP="008F5A34">
      <w:pPr>
        <w:pStyle w:val="Corpodetexto"/>
        <w:spacing w:line="288" w:lineRule="auto"/>
        <w:jc w:val="both"/>
      </w:pPr>
    </w:p>
    <w:p w14:paraId="0619C808" w14:textId="77777777" w:rsidR="008F5A34" w:rsidRPr="008F5A34" w:rsidRDefault="008F5A34" w:rsidP="008F5A34">
      <w:pPr>
        <w:pStyle w:val="Corpodetexto"/>
        <w:spacing w:line="288" w:lineRule="auto"/>
        <w:jc w:val="both"/>
      </w:pPr>
      <w:r w:rsidRPr="008F5A34">
        <w:t>11.4.1 Ocorrendo a situação a que se refere o subitem 10.8 e/ou subitem 11.3 deste Edital, o Pregoeiro poderá negociar com o licitante melhor classificado para que seja obtido melhor preço.</w:t>
      </w:r>
    </w:p>
    <w:p w14:paraId="261B90DB" w14:textId="77777777" w:rsidR="008F5A34" w:rsidRPr="008F5A34" w:rsidRDefault="008F5A34" w:rsidP="008F5A34">
      <w:pPr>
        <w:pStyle w:val="Corpodetexto"/>
        <w:spacing w:line="288" w:lineRule="auto"/>
        <w:jc w:val="both"/>
      </w:pPr>
      <w:r w:rsidRPr="008F5A34">
        <w:lastRenderedPageBreak/>
        <w:t xml:space="preserve"> </w:t>
      </w:r>
    </w:p>
    <w:p w14:paraId="0A90F302" w14:textId="77777777" w:rsidR="008F5A34" w:rsidRPr="008F5A34" w:rsidRDefault="008F5A34" w:rsidP="008F5A34">
      <w:pPr>
        <w:pStyle w:val="Corpodetexto"/>
        <w:spacing w:line="288" w:lineRule="auto"/>
        <w:jc w:val="both"/>
      </w:pPr>
      <w:r w:rsidRPr="008F5A34">
        <w:t xml:space="preserve">11.5 O sistema gerará ata circunstanciada da sessão, na qual estarão registrados todos os atos do procedimento e as ocorrências relevantes, que estará disponível para consulta no endereço eletrônico </w:t>
      </w:r>
      <w:r w:rsidRPr="008F5A34">
        <w:rPr>
          <w:u w:val="single"/>
        </w:rPr>
        <w:t>www.compras.rj.gov.br</w:t>
      </w:r>
      <w:r w:rsidRPr="008F5A34">
        <w:t>.</w:t>
      </w:r>
    </w:p>
    <w:p w14:paraId="75C75835" w14:textId="77777777" w:rsidR="008F5A34" w:rsidRPr="008F5A34" w:rsidRDefault="008F5A34" w:rsidP="008F5A34">
      <w:pPr>
        <w:pStyle w:val="Corpodetexto"/>
        <w:spacing w:line="288" w:lineRule="auto"/>
        <w:jc w:val="both"/>
      </w:pPr>
    </w:p>
    <w:p w14:paraId="7B8FEA34" w14:textId="77777777" w:rsidR="008F5A34" w:rsidRPr="008F5A34" w:rsidRDefault="008F5A34" w:rsidP="008F5A34">
      <w:pPr>
        <w:pStyle w:val="Corpodetexto"/>
        <w:spacing w:line="288" w:lineRule="auto"/>
        <w:jc w:val="both"/>
      </w:pPr>
      <w:r w:rsidRPr="008F5A34">
        <w:t>11.6 A critério do pregoeiro</w:t>
      </w:r>
      <w:proofErr w:type="gramStart"/>
      <w:r w:rsidRPr="008F5A34">
        <w:t>, poderão</w:t>
      </w:r>
      <w:proofErr w:type="gramEnd"/>
      <w:r w:rsidRPr="008F5A34">
        <w:t xml:space="preserve"> ser relevados erros ou omissões formais de que não resultem prejuízo para o entendimento das propostas de preços.</w:t>
      </w:r>
    </w:p>
    <w:p w14:paraId="5B18BDF5" w14:textId="77777777" w:rsidR="008F5A34" w:rsidRPr="008F5A34" w:rsidRDefault="008F5A34" w:rsidP="008F5A34">
      <w:pPr>
        <w:pStyle w:val="Corpodetexto"/>
        <w:spacing w:line="288" w:lineRule="auto"/>
        <w:jc w:val="both"/>
      </w:pPr>
    </w:p>
    <w:p w14:paraId="5F3C3D96" w14:textId="77777777" w:rsidR="008F5A34" w:rsidRPr="008F5A34" w:rsidRDefault="008F5A34" w:rsidP="008F5A34">
      <w:pPr>
        <w:pStyle w:val="Corpodetexto"/>
        <w:spacing w:line="288" w:lineRule="auto"/>
        <w:jc w:val="both"/>
      </w:pPr>
      <w:r w:rsidRPr="008F5A34">
        <w:t>12 – DA HABILITAÇÃO</w:t>
      </w:r>
    </w:p>
    <w:p w14:paraId="25139EAD" w14:textId="77777777" w:rsidR="008F5A34" w:rsidRPr="008F5A34" w:rsidRDefault="008F5A34" w:rsidP="008F5A34">
      <w:pPr>
        <w:pStyle w:val="Corpodetexto"/>
        <w:spacing w:line="288" w:lineRule="auto"/>
        <w:jc w:val="both"/>
      </w:pPr>
    </w:p>
    <w:p w14:paraId="7CBB1DFF" w14:textId="77777777" w:rsidR="008F5A34" w:rsidRPr="008F5A34" w:rsidRDefault="008F5A34" w:rsidP="008F5A34">
      <w:pPr>
        <w:pStyle w:val="Corpodetexto"/>
        <w:spacing w:line="288" w:lineRule="auto"/>
        <w:jc w:val="both"/>
      </w:pPr>
      <w:r w:rsidRPr="008F5A34">
        <w:t>12.1 – Regras Gerais</w:t>
      </w:r>
    </w:p>
    <w:p w14:paraId="317AC6F5" w14:textId="77777777" w:rsidR="008F5A34" w:rsidRPr="008F5A34" w:rsidRDefault="008F5A34" w:rsidP="008F5A34">
      <w:pPr>
        <w:pStyle w:val="Corpodetexto"/>
        <w:spacing w:line="288" w:lineRule="auto"/>
        <w:jc w:val="both"/>
      </w:pPr>
    </w:p>
    <w:p w14:paraId="4E2F80A4" w14:textId="406A4CBE" w:rsidR="008F5A34" w:rsidRPr="008F5A34" w:rsidRDefault="008F5A34" w:rsidP="008F5A34">
      <w:pPr>
        <w:pStyle w:val="Corpodetexto"/>
        <w:spacing w:line="288" w:lineRule="auto"/>
        <w:jc w:val="both"/>
      </w:pPr>
      <w:r w:rsidRPr="00B31AAE">
        <w:t>12.1.1 Efetuados os procedimentos previstos no item 11 deste Edital, o licitante detentor da proposta ou do lance de menor valor deverá encaminhar para o seguinte endereço</w:t>
      </w:r>
      <w:r w:rsidR="00C311DF" w:rsidRPr="00B31AAE">
        <w:t>,</w:t>
      </w:r>
      <w:r w:rsidRPr="00B31AAE">
        <w:t xml:space="preserve"> </w:t>
      </w:r>
      <w:r w:rsidR="00143C1D" w:rsidRPr="00B31AAE">
        <w:t>Av. Treze Maio, 23 – 10º - Centro – Rio de Janeiro / RJ</w:t>
      </w:r>
      <w:r w:rsidR="00C311DF" w:rsidRPr="00B31AAE">
        <w:t xml:space="preserve">, de </w:t>
      </w:r>
      <w:proofErr w:type="gramStart"/>
      <w:r w:rsidR="00C311DF" w:rsidRPr="00B31AAE">
        <w:t>09:00</w:t>
      </w:r>
      <w:proofErr w:type="gramEnd"/>
      <w:r w:rsidR="00C311DF" w:rsidRPr="00B31AAE">
        <w:t xml:space="preserve"> </w:t>
      </w:r>
      <w:r w:rsidR="00143C1D" w:rsidRPr="00B31AAE">
        <w:t>horas às 12:00 horas e de 13:00 as 16:00 horas</w:t>
      </w:r>
      <w:r w:rsidRPr="00B31AAE">
        <w:t>, no prazo máximo de três dias úteis contados do encerramento da etapa de lances da sessão pública:</w:t>
      </w:r>
      <w:r w:rsidRPr="008F5A34">
        <w:t xml:space="preserve"> </w:t>
      </w:r>
    </w:p>
    <w:p w14:paraId="0F66F30A" w14:textId="77777777" w:rsidR="008F5A34" w:rsidRPr="008F5A34" w:rsidRDefault="008F5A34" w:rsidP="008F5A34">
      <w:pPr>
        <w:pStyle w:val="Corpodetexto"/>
        <w:spacing w:line="288" w:lineRule="auto"/>
        <w:jc w:val="both"/>
      </w:pPr>
    </w:p>
    <w:p w14:paraId="7B8689D7" w14:textId="6E5D6C75" w:rsidR="008F5A34" w:rsidRPr="008F5A34" w:rsidRDefault="008F5A34" w:rsidP="008F5A34">
      <w:pPr>
        <w:spacing w:line="360" w:lineRule="auto"/>
        <w:ind w:right="49"/>
        <w:contextualSpacing/>
        <w:jc w:val="both"/>
        <w:rPr>
          <w:rFonts w:eastAsia="Arial"/>
          <w:sz w:val="24"/>
          <w:szCs w:val="24"/>
        </w:rPr>
      </w:pPr>
      <w:r w:rsidRPr="008F5A34">
        <w:rPr>
          <w:rFonts w:eastAsia="Arial"/>
          <w:sz w:val="24"/>
          <w:szCs w:val="24"/>
        </w:rPr>
        <w:t>a) declaração</w:t>
      </w:r>
      <w:r w:rsidR="00C311DF">
        <w:rPr>
          <w:sz w:val="24"/>
          <w:szCs w:val="24"/>
        </w:rPr>
        <w:t>, na forma do Anexo 5 -</w:t>
      </w:r>
      <w:proofErr w:type="gramStart"/>
      <w:r w:rsidR="00C311DF">
        <w:rPr>
          <w:sz w:val="24"/>
          <w:szCs w:val="24"/>
        </w:rPr>
        <w:t xml:space="preserve"> </w:t>
      </w:r>
      <w:r w:rsidRPr="008F5A34">
        <w:rPr>
          <w:sz w:val="24"/>
          <w:szCs w:val="24"/>
        </w:rPr>
        <w:t xml:space="preserve"> </w:t>
      </w:r>
      <w:proofErr w:type="gramEnd"/>
      <w:r w:rsidRPr="008F5A34">
        <w:rPr>
          <w:sz w:val="24"/>
          <w:szCs w:val="24"/>
        </w:rPr>
        <w:t>Declaração de inexistência de penalidade,</w:t>
      </w:r>
      <w:r w:rsidRPr="008F5A34">
        <w:rPr>
          <w:rFonts w:eastAsia="Arial"/>
          <w:sz w:val="24"/>
          <w:szCs w:val="24"/>
        </w:rPr>
        <w:t xml:space="preserve"> de que não foram aplicadas as seguintes penalidades, cujos efeitos ainda vigorem:</w:t>
      </w:r>
    </w:p>
    <w:p w14:paraId="3737F5E6" w14:textId="77777777" w:rsidR="008F5A34" w:rsidRPr="008F5A34" w:rsidRDefault="008F5A34" w:rsidP="008F5A34">
      <w:pPr>
        <w:spacing w:line="360" w:lineRule="auto"/>
        <w:contextualSpacing/>
        <w:jc w:val="both"/>
        <w:rPr>
          <w:rFonts w:eastAsia="Arial"/>
          <w:sz w:val="24"/>
          <w:szCs w:val="24"/>
        </w:rPr>
      </w:pPr>
    </w:p>
    <w:p w14:paraId="78E148CD" w14:textId="21A96B46" w:rsidR="008F5A34" w:rsidRPr="008F5A34" w:rsidRDefault="008F5A34" w:rsidP="008F5A34">
      <w:pPr>
        <w:spacing w:line="360" w:lineRule="auto"/>
        <w:contextualSpacing/>
        <w:jc w:val="both"/>
        <w:rPr>
          <w:sz w:val="24"/>
          <w:szCs w:val="24"/>
        </w:rPr>
      </w:pPr>
      <w:proofErr w:type="gramStart"/>
      <w:r w:rsidRPr="008F5A34">
        <w:rPr>
          <w:rFonts w:eastAsia="Arial"/>
          <w:sz w:val="24"/>
          <w:szCs w:val="24"/>
        </w:rPr>
        <w:t>a.</w:t>
      </w:r>
      <w:proofErr w:type="gramEnd"/>
      <w:r w:rsidRPr="008F5A34">
        <w:rPr>
          <w:rFonts w:eastAsia="Arial"/>
          <w:sz w:val="24"/>
          <w:szCs w:val="24"/>
        </w:rPr>
        <w:t xml:space="preserve">1) </w:t>
      </w:r>
      <w:r w:rsidRPr="008F5A34">
        <w:rPr>
          <w:sz w:val="24"/>
          <w:szCs w:val="24"/>
        </w:rPr>
        <w:t xml:space="preserve">suspensão temporária da participação em licitação e impedimento de contratar </w:t>
      </w:r>
      <w:r w:rsidR="00552DF6">
        <w:rPr>
          <w:sz w:val="24"/>
          <w:szCs w:val="24"/>
        </w:rPr>
        <w:t xml:space="preserve">com a entidade </w:t>
      </w:r>
      <w:proofErr w:type="spellStart"/>
      <w:r w:rsidR="00552DF6">
        <w:rPr>
          <w:sz w:val="24"/>
          <w:szCs w:val="24"/>
        </w:rPr>
        <w:t>Coderte</w:t>
      </w:r>
      <w:proofErr w:type="spellEnd"/>
      <w:r w:rsidR="00C311DF">
        <w:rPr>
          <w:sz w:val="24"/>
          <w:szCs w:val="24"/>
        </w:rPr>
        <w:t xml:space="preserve">, por prazo não superior a 2 (dois) anos. </w:t>
      </w:r>
      <w:proofErr w:type="gramStart"/>
      <w:r w:rsidR="00C311DF">
        <w:rPr>
          <w:sz w:val="24"/>
          <w:szCs w:val="24"/>
        </w:rPr>
        <w:t>(art. 38 da Lei Federal n. 13.303/16.</w:t>
      </w:r>
      <w:proofErr w:type="gramEnd"/>
    </w:p>
    <w:p w14:paraId="75B2CEEA" w14:textId="77777777" w:rsidR="008F5A34" w:rsidRPr="008F5A34" w:rsidRDefault="008F5A34" w:rsidP="008F5A34">
      <w:pPr>
        <w:spacing w:line="360" w:lineRule="auto"/>
        <w:contextualSpacing/>
        <w:jc w:val="both"/>
        <w:rPr>
          <w:sz w:val="24"/>
          <w:szCs w:val="24"/>
        </w:rPr>
      </w:pPr>
    </w:p>
    <w:p w14:paraId="67B8DD51" w14:textId="77777777" w:rsidR="008F5A34" w:rsidRPr="008F5A34" w:rsidRDefault="008F5A34" w:rsidP="008F5A34">
      <w:pPr>
        <w:spacing w:line="360" w:lineRule="auto"/>
        <w:contextualSpacing/>
        <w:jc w:val="both"/>
        <w:rPr>
          <w:sz w:val="24"/>
          <w:szCs w:val="24"/>
        </w:rPr>
      </w:pPr>
      <w:proofErr w:type="gramStart"/>
      <w:r w:rsidRPr="008F5A34">
        <w:rPr>
          <w:sz w:val="24"/>
          <w:szCs w:val="24"/>
        </w:rPr>
        <w:t>a.</w:t>
      </w:r>
      <w:proofErr w:type="gramEnd"/>
      <w:r w:rsidRPr="008F5A34">
        <w:rPr>
          <w:sz w:val="24"/>
          <w:szCs w:val="24"/>
        </w:rPr>
        <w:t>2) impedimento de licitar e contratar imposta pelo Estado do Rio de Janeiro, suas Autarquias ou Fundações (art. 7° da Lei n° 10.520/02);</w:t>
      </w:r>
    </w:p>
    <w:p w14:paraId="3A0F6570" w14:textId="77777777" w:rsidR="008F5A34" w:rsidRPr="008F5A34" w:rsidRDefault="008F5A34" w:rsidP="008F5A34">
      <w:pPr>
        <w:spacing w:line="360" w:lineRule="auto"/>
        <w:contextualSpacing/>
        <w:jc w:val="both"/>
        <w:rPr>
          <w:rFonts w:eastAsia="Arial"/>
          <w:sz w:val="24"/>
          <w:szCs w:val="24"/>
        </w:rPr>
      </w:pPr>
    </w:p>
    <w:p w14:paraId="7BB33A92" w14:textId="188B1520" w:rsidR="008F5A34" w:rsidRPr="008F5A34" w:rsidRDefault="008F5A34" w:rsidP="008F5A34">
      <w:pPr>
        <w:spacing w:line="360" w:lineRule="auto"/>
        <w:contextualSpacing/>
        <w:jc w:val="both"/>
        <w:rPr>
          <w:sz w:val="24"/>
          <w:szCs w:val="24"/>
        </w:rPr>
      </w:pPr>
      <w:proofErr w:type="gramStart"/>
      <w:r w:rsidRPr="008F5A34">
        <w:rPr>
          <w:rFonts w:eastAsia="Arial"/>
          <w:sz w:val="24"/>
          <w:szCs w:val="24"/>
        </w:rPr>
        <w:t>a.</w:t>
      </w:r>
      <w:proofErr w:type="gramEnd"/>
      <w:r w:rsidRPr="008F5A34">
        <w:rPr>
          <w:rFonts w:eastAsia="Arial"/>
          <w:sz w:val="24"/>
          <w:szCs w:val="24"/>
        </w:rPr>
        <w:t>3)</w:t>
      </w:r>
      <w:r w:rsidRPr="008F5A34">
        <w:rPr>
          <w:sz w:val="24"/>
          <w:szCs w:val="24"/>
        </w:rPr>
        <w:t xml:space="preserve"> declaração de inidoneidade para licitar e contratar imposta por qualquer Ente ou Entidade da Administração Federal, E</w:t>
      </w:r>
      <w:r w:rsidR="00C311DF">
        <w:rPr>
          <w:sz w:val="24"/>
          <w:szCs w:val="24"/>
        </w:rPr>
        <w:t>stadual, Distrital e Municipal.</w:t>
      </w:r>
    </w:p>
    <w:p w14:paraId="25DAFEC8" w14:textId="77777777" w:rsidR="008F5A34" w:rsidRPr="008F5A34" w:rsidRDefault="008F5A34" w:rsidP="008F5A34">
      <w:pPr>
        <w:tabs>
          <w:tab w:val="left" w:pos="0"/>
        </w:tabs>
        <w:spacing w:line="288" w:lineRule="auto"/>
        <w:jc w:val="both"/>
        <w:rPr>
          <w:sz w:val="24"/>
          <w:szCs w:val="24"/>
        </w:rPr>
      </w:pPr>
    </w:p>
    <w:p w14:paraId="5D6D0F5A" w14:textId="77777777" w:rsidR="008F5A34" w:rsidRPr="008F5A34" w:rsidRDefault="008F5A34" w:rsidP="008F5A34">
      <w:pPr>
        <w:spacing w:line="288" w:lineRule="auto"/>
        <w:jc w:val="both"/>
        <w:rPr>
          <w:rFonts w:eastAsia="Arial"/>
          <w:sz w:val="24"/>
          <w:szCs w:val="24"/>
        </w:rPr>
      </w:pPr>
      <w:r w:rsidRPr="008F5A34">
        <w:rPr>
          <w:color w:val="000000"/>
          <w:sz w:val="24"/>
          <w:szCs w:val="24"/>
        </w:rPr>
        <w:t xml:space="preserve">b) </w:t>
      </w:r>
      <w:r w:rsidRPr="008F5A34">
        <w:rPr>
          <w:rFonts w:eastAsia="Arial"/>
          <w:sz w:val="24"/>
          <w:szCs w:val="24"/>
        </w:rPr>
        <w:t>os documentos de habilitação previstos no item 12.2 a 12.6;</w:t>
      </w:r>
    </w:p>
    <w:p w14:paraId="6FC514ED" w14:textId="77777777" w:rsidR="008F5A34" w:rsidRPr="008F5A34" w:rsidRDefault="008F5A34" w:rsidP="008F5A34">
      <w:pPr>
        <w:tabs>
          <w:tab w:val="left" w:pos="0"/>
        </w:tabs>
        <w:spacing w:line="288" w:lineRule="auto"/>
        <w:jc w:val="both"/>
        <w:rPr>
          <w:color w:val="000000"/>
          <w:sz w:val="24"/>
          <w:szCs w:val="24"/>
          <w:u w:val="single"/>
        </w:rPr>
      </w:pPr>
    </w:p>
    <w:p w14:paraId="76C0B557" w14:textId="3E208C14" w:rsidR="008F5A34" w:rsidRPr="008F5A34" w:rsidRDefault="008F5A34" w:rsidP="008F5A34">
      <w:pPr>
        <w:pStyle w:val="Corpodetexto"/>
        <w:spacing w:line="288" w:lineRule="auto"/>
        <w:jc w:val="both"/>
      </w:pPr>
      <w:r w:rsidRPr="008F5A34">
        <w:t>c) a proposta de preços</w:t>
      </w:r>
      <w:r w:rsidR="0004125D">
        <w:t xml:space="preserve"> (Anexo 4)</w:t>
      </w:r>
      <w:r w:rsidRPr="008F5A34">
        <w:t xml:space="preserve"> relativa ao valor arre</w:t>
      </w:r>
      <w:r w:rsidR="00B31AAE">
        <w:t>matado, inclusive</w:t>
      </w:r>
      <w:r w:rsidRPr="008F5A34">
        <w:t xml:space="preserve">, detalhando </w:t>
      </w:r>
      <w:r w:rsidR="00B31AAE">
        <w:t>o valor unitário de cada item</w:t>
      </w:r>
      <w:r w:rsidRPr="008F5A34">
        <w:t xml:space="preserve">, observado o disposto no subitem </w:t>
      </w:r>
      <w:r w:rsidRPr="00B31AAE">
        <w:t>11.1.1.</w:t>
      </w:r>
    </w:p>
    <w:p w14:paraId="59F9C483" w14:textId="77777777" w:rsidR="008F5A34" w:rsidRPr="008F5A34" w:rsidRDefault="008F5A34" w:rsidP="008F5A34">
      <w:pPr>
        <w:pStyle w:val="Corpodetexto"/>
        <w:spacing w:line="288" w:lineRule="auto"/>
        <w:jc w:val="both"/>
      </w:pPr>
    </w:p>
    <w:p w14:paraId="5DF4C3CF" w14:textId="339755C4" w:rsidR="008F5A34" w:rsidRPr="008F5A34" w:rsidRDefault="008F5A34" w:rsidP="008F5A34">
      <w:pPr>
        <w:spacing w:line="288" w:lineRule="auto"/>
        <w:jc w:val="both"/>
        <w:rPr>
          <w:sz w:val="24"/>
          <w:szCs w:val="24"/>
        </w:rPr>
      </w:pPr>
      <w:r w:rsidRPr="008F5A34">
        <w:rPr>
          <w:rFonts w:eastAsia="Arial"/>
          <w:sz w:val="24"/>
          <w:szCs w:val="24"/>
        </w:rPr>
        <w:t xml:space="preserve">12.1.1.1 Uma vez recebidos os documentos, o Pregoeiro consultará o Cadastro de Fornecedores do Estado, por meio do SIGA, e o Cadastro Nacional de Empresas Inidôneas e </w:t>
      </w:r>
      <w:r w:rsidRPr="008F5A34">
        <w:rPr>
          <w:sz w:val="24"/>
          <w:szCs w:val="24"/>
        </w:rPr>
        <w:t xml:space="preserve">Suspensas – CEIS, do Portal </w:t>
      </w:r>
      <w:r w:rsidRPr="008F5A34">
        <w:rPr>
          <w:sz w:val="24"/>
          <w:szCs w:val="24"/>
        </w:rPr>
        <w:lastRenderedPageBreak/>
        <w:t xml:space="preserve">Transparência, da Controladoria Geral da União. </w:t>
      </w:r>
    </w:p>
    <w:p w14:paraId="1208BD76" w14:textId="77777777" w:rsidR="008F5A34" w:rsidRPr="008F5A34" w:rsidRDefault="008F5A34" w:rsidP="008F5A34">
      <w:pPr>
        <w:tabs>
          <w:tab w:val="left" w:pos="1031"/>
        </w:tabs>
        <w:spacing w:line="288" w:lineRule="auto"/>
        <w:jc w:val="both"/>
        <w:rPr>
          <w:sz w:val="24"/>
          <w:szCs w:val="24"/>
        </w:rPr>
      </w:pPr>
    </w:p>
    <w:p w14:paraId="15C1CFE7" w14:textId="74380E66" w:rsidR="008F5A34" w:rsidRDefault="008F5A34" w:rsidP="0004125D">
      <w:pPr>
        <w:spacing w:line="288" w:lineRule="auto"/>
        <w:jc w:val="both"/>
        <w:rPr>
          <w:sz w:val="24"/>
          <w:szCs w:val="24"/>
        </w:rPr>
      </w:pPr>
      <w:r w:rsidRPr="008F5A34">
        <w:rPr>
          <w:sz w:val="24"/>
          <w:szCs w:val="24"/>
        </w:rPr>
        <w:t xml:space="preserve">12.1.1.2 Caso o licitante conste em qualquer um dos Cadastros mencionados no item 12.1.1.1, com o registro de penalidade que impeça a sua participação em licitação ainda em vigor, não poderá prosseguir no certame, cabendo ao Pregoeiro declarar tal condição. </w:t>
      </w:r>
    </w:p>
    <w:p w14:paraId="11EC54FC" w14:textId="77777777" w:rsidR="0004125D" w:rsidRPr="008F5A34" w:rsidRDefault="0004125D" w:rsidP="0004125D">
      <w:pPr>
        <w:spacing w:line="288" w:lineRule="auto"/>
        <w:jc w:val="both"/>
        <w:rPr>
          <w:sz w:val="24"/>
          <w:szCs w:val="24"/>
        </w:rPr>
      </w:pPr>
    </w:p>
    <w:p w14:paraId="47519DDF" w14:textId="4884DF50" w:rsidR="008F5A34" w:rsidRPr="008F5A34" w:rsidRDefault="008F5A34" w:rsidP="008F5A34">
      <w:pPr>
        <w:pStyle w:val="Corpodetexto"/>
        <w:spacing w:line="288" w:lineRule="auto"/>
        <w:jc w:val="both"/>
      </w:pPr>
      <w:r w:rsidRPr="008F5A34">
        <w:t>12.1.2 Constatado o atendimento das exigências previstas no Edital, o licitante será declarado vencedor, sendo-lhe adjudicado o objeto da licitação pelo próprio Pregoeiro, na hipótese de inexistência de re</w:t>
      </w:r>
      <w:r w:rsidR="00C64BAC">
        <w:t xml:space="preserve">cursos, ou pelo </w:t>
      </w:r>
      <w:proofErr w:type="gramStart"/>
      <w:r w:rsidR="00C64BAC">
        <w:t>Sr.</w:t>
      </w:r>
      <w:proofErr w:type="gramEnd"/>
      <w:r w:rsidR="00C64BAC">
        <w:t xml:space="preserve"> Diretor Presidente da Coderte</w:t>
      </w:r>
      <w:r w:rsidRPr="008F5A34">
        <w:t xml:space="preserve"> na hipótese de sua interposição. </w:t>
      </w:r>
    </w:p>
    <w:p w14:paraId="21223C65" w14:textId="77777777" w:rsidR="008F5A34" w:rsidRPr="008F5A34" w:rsidRDefault="008F5A34" w:rsidP="008F5A34">
      <w:pPr>
        <w:pStyle w:val="Corpodetexto"/>
        <w:spacing w:line="288" w:lineRule="auto"/>
        <w:jc w:val="both"/>
      </w:pPr>
    </w:p>
    <w:p w14:paraId="3973B400" w14:textId="77777777" w:rsidR="008F5A34" w:rsidRPr="008F5A34" w:rsidRDefault="008F5A34" w:rsidP="008F5A34">
      <w:pPr>
        <w:pStyle w:val="Corpodetexto"/>
        <w:spacing w:line="288" w:lineRule="auto"/>
        <w:jc w:val="both"/>
      </w:pPr>
      <w:r w:rsidRPr="008F5A34">
        <w:t xml:space="preserve">12.1.3 Se o licitante desatender às exigências previstas no item 12, o Pregoeiro examinará a oferta subsequente na ordem de classificação, verificando a sua aceitabilidade e procedendo a sua habilitação, repetindo esse procedimento sucessivamente, se for necessário, até a apuração de uma proposta que atenda ao Edital, sendo o respectivo licitante declarado vencedor. </w:t>
      </w:r>
    </w:p>
    <w:p w14:paraId="26CD3E84" w14:textId="77777777" w:rsidR="008F5A34" w:rsidRPr="008F5A34" w:rsidRDefault="008F5A34" w:rsidP="008F5A34">
      <w:pPr>
        <w:pStyle w:val="Corpodetexto"/>
        <w:spacing w:line="288" w:lineRule="auto"/>
        <w:jc w:val="both"/>
      </w:pPr>
    </w:p>
    <w:p w14:paraId="2AE4119D" w14:textId="7E1C1C00" w:rsidR="008F5A34" w:rsidRPr="0004125D" w:rsidRDefault="008F5A34" w:rsidP="0004125D">
      <w:pPr>
        <w:spacing w:line="276" w:lineRule="auto"/>
        <w:jc w:val="both"/>
        <w:rPr>
          <w:b/>
          <w:u w:val="single"/>
        </w:rPr>
      </w:pPr>
      <w:r w:rsidRPr="0004125D">
        <w:rPr>
          <w:sz w:val="24"/>
          <w:szCs w:val="24"/>
        </w:rPr>
        <w:t>12.1.4</w:t>
      </w:r>
      <w:r w:rsidRPr="008F5A34">
        <w:rPr>
          <w:sz w:val="24"/>
          <w:szCs w:val="24"/>
        </w:rPr>
        <w:t xml:space="preserve"> </w:t>
      </w:r>
      <w:r w:rsidR="0004125D">
        <w:rPr>
          <w:sz w:val="24"/>
          <w:szCs w:val="24"/>
        </w:rPr>
        <w:t xml:space="preserve">O </w:t>
      </w:r>
      <w:r w:rsidR="0004125D" w:rsidRPr="009A2317">
        <w:rPr>
          <w:b/>
          <w:color w:val="000000"/>
        </w:rPr>
        <w:t>Sistema de Cadastramento Unificado de fornecedores - SICAF.</w:t>
      </w:r>
      <w:r w:rsidRPr="008F5A34">
        <w:rPr>
          <w:sz w:val="24"/>
          <w:szCs w:val="24"/>
        </w:rPr>
        <w:t xml:space="preserve"> poderá ser apresentado em substituição aos documentos elencados nos subitens 12.2.1, 12.3.1, 12.4.1 e 12.6. </w:t>
      </w:r>
    </w:p>
    <w:p w14:paraId="0A848EB4" w14:textId="77777777" w:rsidR="008F5A34" w:rsidRPr="008F5A34" w:rsidRDefault="008F5A34" w:rsidP="008F5A34">
      <w:pPr>
        <w:spacing w:line="288" w:lineRule="auto"/>
        <w:jc w:val="both"/>
        <w:rPr>
          <w:sz w:val="24"/>
          <w:szCs w:val="24"/>
        </w:rPr>
      </w:pPr>
    </w:p>
    <w:p w14:paraId="1A633AA0" w14:textId="3BAB39FD" w:rsidR="008F5A34" w:rsidRPr="008F5A34" w:rsidRDefault="008F5A34" w:rsidP="008F5A34">
      <w:pPr>
        <w:spacing w:line="288" w:lineRule="auto"/>
        <w:jc w:val="both"/>
        <w:rPr>
          <w:color w:val="FF0000"/>
          <w:sz w:val="24"/>
          <w:szCs w:val="24"/>
        </w:rPr>
      </w:pPr>
      <w:r w:rsidRPr="008F5A34">
        <w:rPr>
          <w:sz w:val="24"/>
          <w:szCs w:val="24"/>
        </w:rPr>
        <w:t xml:space="preserve">12.1.4.1 Os licitantes deverão, ainda, apresentar os documentos de qualificação técnica previstos no subitem 12.5 e os de qualificação econômico-financeira previstos no subitem 12.4 que não são </w:t>
      </w:r>
      <w:r w:rsidR="00B31AAE">
        <w:rPr>
          <w:sz w:val="24"/>
          <w:szCs w:val="24"/>
        </w:rPr>
        <w:t>exigidos para a concessão do SICAF</w:t>
      </w:r>
      <w:r w:rsidRPr="008F5A34">
        <w:rPr>
          <w:sz w:val="24"/>
          <w:szCs w:val="24"/>
        </w:rPr>
        <w:t xml:space="preserve">. </w:t>
      </w:r>
    </w:p>
    <w:p w14:paraId="6BCCDE8B" w14:textId="77777777" w:rsidR="008F5A34" w:rsidRPr="008F5A34" w:rsidRDefault="008F5A34" w:rsidP="008F5A34">
      <w:pPr>
        <w:spacing w:line="288" w:lineRule="auto"/>
        <w:jc w:val="both"/>
        <w:rPr>
          <w:sz w:val="24"/>
          <w:szCs w:val="24"/>
        </w:rPr>
      </w:pPr>
    </w:p>
    <w:p w14:paraId="2D827335" w14:textId="77777777" w:rsidR="008F5A34" w:rsidRPr="00E10A03" w:rsidRDefault="008F5A34" w:rsidP="008F5A34">
      <w:pPr>
        <w:adjustRightInd w:val="0"/>
        <w:spacing w:line="288" w:lineRule="auto"/>
        <w:jc w:val="both"/>
        <w:rPr>
          <w:b/>
          <w:sz w:val="24"/>
          <w:szCs w:val="24"/>
        </w:rPr>
      </w:pPr>
      <w:r w:rsidRPr="00E10A03">
        <w:rPr>
          <w:b/>
          <w:sz w:val="24"/>
          <w:szCs w:val="24"/>
        </w:rPr>
        <w:t>12.2. Habilitação Jurídica</w:t>
      </w:r>
    </w:p>
    <w:p w14:paraId="008A83B6" w14:textId="77777777" w:rsidR="008F5A34" w:rsidRPr="008F5A34" w:rsidRDefault="008F5A34" w:rsidP="008F5A34">
      <w:pPr>
        <w:adjustRightInd w:val="0"/>
        <w:spacing w:line="288" w:lineRule="auto"/>
        <w:jc w:val="both"/>
        <w:rPr>
          <w:sz w:val="24"/>
          <w:szCs w:val="24"/>
        </w:rPr>
      </w:pPr>
    </w:p>
    <w:p w14:paraId="5CEB8D38" w14:textId="77777777" w:rsidR="008F5A34" w:rsidRPr="008F5A34" w:rsidRDefault="008F5A34" w:rsidP="008F5A34">
      <w:pPr>
        <w:adjustRightInd w:val="0"/>
        <w:spacing w:line="288" w:lineRule="auto"/>
        <w:jc w:val="both"/>
        <w:rPr>
          <w:sz w:val="24"/>
          <w:szCs w:val="24"/>
        </w:rPr>
      </w:pPr>
      <w:r w:rsidRPr="008F5A34">
        <w:rPr>
          <w:sz w:val="24"/>
          <w:szCs w:val="24"/>
        </w:rPr>
        <w:t xml:space="preserve">12.2.1 Para fins de comprovação da habilitação jurídica, deverão ser apresentados, conforme o caso, os seguintes documentos: </w:t>
      </w:r>
    </w:p>
    <w:p w14:paraId="53958EB6" w14:textId="77777777" w:rsidR="008F5A34" w:rsidRPr="008F5A34" w:rsidRDefault="008F5A34" w:rsidP="008F5A34">
      <w:pPr>
        <w:adjustRightInd w:val="0"/>
        <w:spacing w:line="288" w:lineRule="auto"/>
        <w:jc w:val="both"/>
        <w:rPr>
          <w:sz w:val="24"/>
          <w:szCs w:val="24"/>
        </w:rPr>
      </w:pPr>
    </w:p>
    <w:p w14:paraId="2B90BA9A" w14:textId="77777777" w:rsidR="008F5A34" w:rsidRPr="008F5A34" w:rsidRDefault="008F5A34" w:rsidP="008F5A34">
      <w:pPr>
        <w:adjustRightInd w:val="0"/>
        <w:spacing w:line="288" w:lineRule="auto"/>
        <w:jc w:val="both"/>
        <w:rPr>
          <w:sz w:val="24"/>
          <w:szCs w:val="24"/>
        </w:rPr>
      </w:pPr>
      <w:r w:rsidRPr="008F5A34">
        <w:rPr>
          <w:sz w:val="24"/>
          <w:szCs w:val="24"/>
        </w:rPr>
        <w:t>a) Cédula de identidade e CPF dos sócios ou dos diretores;</w:t>
      </w:r>
    </w:p>
    <w:p w14:paraId="6A5381A8" w14:textId="77777777" w:rsidR="008F5A34" w:rsidRPr="008F5A34" w:rsidRDefault="008F5A34" w:rsidP="008F5A34">
      <w:pPr>
        <w:adjustRightInd w:val="0"/>
        <w:spacing w:line="288" w:lineRule="auto"/>
        <w:jc w:val="both"/>
        <w:rPr>
          <w:sz w:val="24"/>
          <w:szCs w:val="24"/>
        </w:rPr>
      </w:pPr>
    </w:p>
    <w:p w14:paraId="20A1F076" w14:textId="77777777" w:rsidR="008F5A34" w:rsidRPr="008F5A34" w:rsidRDefault="008F5A34" w:rsidP="008F5A34">
      <w:pPr>
        <w:adjustRightInd w:val="0"/>
        <w:spacing w:line="288" w:lineRule="auto"/>
        <w:jc w:val="both"/>
        <w:rPr>
          <w:sz w:val="24"/>
          <w:szCs w:val="24"/>
        </w:rPr>
      </w:pPr>
      <w:r w:rsidRPr="008F5A34">
        <w:rPr>
          <w:sz w:val="24"/>
          <w:szCs w:val="24"/>
        </w:rPr>
        <w:t xml:space="preserve">b) Registro Comercial, no caso de </w:t>
      </w:r>
      <w:proofErr w:type="gramStart"/>
      <w:r w:rsidRPr="008F5A34">
        <w:rPr>
          <w:sz w:val="24"/>
          <w:szCs w:val="24"/>
        </w:rPr>
        <w:t>empresário pessoa</w:t>
      </w:r>
      <w:proofErr w:type="gramEnd"/>
      <w:r w:rsidRPr="008F5A34">
        <w:rPr>
          <w:sz w:val="24"/>
          <w:szCs w:val="24"/>
        </w:rPr>
        <w:t xml:space="preserve"> física;</w:t>
      </w:r>
    </w:p>
    <w:p w14:paraId="7F929DF4" w14:textId="77777777" w:rsidR="008F5A34" w:rsidRPr="008F5A34" w:rsidRDefault="008F5A34" w:rsidP="008F5A34">
      <w:pPr>
        <w:adjustRightInd w:val="0"/>
        <w:spacing w:line="288" w:lineRule="auto"/>
        <w:jc w:val="both"/>
        <w:rPr>
          <w:sz w:val="24"/>
          <w:szCs w:val="24"/>
        </w:rPr>
      </w:pPr>
    </w:p>
    <w:p w14:paraId="36C29799" w14:textId="77777777" w:rsidR="008F5A34" w:rsidRPr="008F5A34" w:rsidRDefault="008F5A34" w:rsidP="008F5A34">
      <w:pPr>
        <w:adjustRightInd w:val="0"/>
        <w:spacing w:line="288" w:lineRule="auto"/>
        <w:jc w:val="both"/>
        <w:rPr>
          <w:sz w:val="24"/>
          <w:szCs w:val="24"/>
        </w:rPr>
      </w:pPr>
      <w:r w:rsidRPr="008F5A34">
        <w:rPr>
          <w:sz w:val="24"/>
          <w:szCs w:val="24"/>
        </w:rPr>
        <w:t>c) Ato constitutivo, estatuto ou contrato social em vigor, devidamente registrado, em se tratando de sociedades empresárias, e, no caso de sociedades por ações, acompanhado de documentos de eleição de seus administradores;</w:t>
      </w:r>
    </w:p>
    <w:p w14:paraId="623E8918" w14:textId="77777777" w:rsidR="008F5A34" w:rsidRPr="008F5A34" w:rsidRDefault="008F5A34" w:rsidP="008F5A34">
      <w:pPr>
        <w:adjustRightInd w:val="0"/>
        <w:spacing w:line="288" w:lineRule="auto"/>
        <w:jc w:val="both"/>
        <w:rPr>
          <w:sz w:val="24"/>
          <w:szCs w:val="24"/>
        </w:rPr>
      </w:pPr>
    </w:p>
    <w:p w14:paraId="141E469F" w14:textId="77777777" w:rsidR="008F5A34" w:rsidRPr="008F5A34" w:rsidRDefault="008F5A34" w:rsidP="008F5A34">
      <w:pPr>
        <w:adjustRightInd w:val="0"/>
        <w:spacing w:line="288" w:lineRule="auto"/>
        <w:jc w:val="both"/>
        <w:rPr>
          <w:sz w:val="24"/>
          <w:szCs w:val="24"/>
        </w:rPr>
      </w:pPr>
      <w:r w:rsidRPr="008F5A34">
        <w:rPr>
          <w:sz w:val="24"/>
          <w:szCs w:val="24"/>
        </w:rPr>
        <w:t>d) Inscrição do ato constitutivo, no caso de sociedades simples, acompanhada de prova de diretoria em exercício;</w:t>
      </w:r>
    </w:p>
    <w:p w14:paraId="688800A0" w14:textId="77777777" w:rsidR="008F5A34" w:rsidRPr="008F5A34" w:rsidRDefault="008F5A34" w:rsidP="008F5A34">
      <w:pPr>
        <w:adjustRightInd w:val="0"/>
        <w:spacing w:line="288" w:lineRule="auto"/>
        <w:jc w:val="both"/>
        <w:rPr>
          <w:sz w:val="24"/>
          <w:szCs w:val="24"/>
        </w:rPr>
      </w:pPr>
    </w:p>
    <w:p w14:paraId="448CE32D" w14:textId="77777777" w:rsidR="008F5A34" w:rsidRPr="008F5A34" w:rsidRDefault="008F5A34" w:rsidP="008F5A34">
      <w:pPr>
        <w:adjustRightInd w:val="0"/>
        <w:spacing w:line="288" w:lineRule="auto"/>
        <w:jc w:val="both"/>
        <w:rPr>
          <w:sz w:val="24"/>
          <w:szCs w:val="24"/>
        </w:rPr>
      </w:pPr>
      <w:r w:rsidRPr="008F5A34">
        <w:rPr>
          <w:sz w:val="24"/>
          <w:szCs w:val="24"/>
        </w:rPr>
        <w:lastRenderedPageBreak/>
        <w:t>e) Decreto de autorização, em se tratando de empresa ou sociedade estrangeira em funcionamento no país, e ato de registro ou autorização para funcionamento expedido pelo órgão competente, quando a atividade assim o exigir;</w:t>
      </w:r>
    </w:p>
    <w:p w14:paraId="6BF40226" w14:textId="77777777" w:rsidR="008F5A34" w:rsidRPr="008F5A34" w:rsidRDefault="008F5A34" w:rsidP="008F5A34">
      <w:pPr>
        <w:adjustRightInd w:val="0"/>
        <w:spacing w:line="288" w:lineRule="auto"/>
        <w:jc w:val="both"/>
        <w:rPr>
          <w:sz w:val="24"/>
          <w:szCs w:val="24"/>
        </w:rPr>
      </w:pPr>
    </w:p>
    <w:p w14:paraId="0B034C9E" w14:textId="77777777" w:rsidR="008F5A34" w:rsidRPr="008F5A34" w:rsidRDefault="008F5A34" w:rsidP="008F5A34">
      <w:pPr>
        <w:adjustRightInd w:val="0"/>
        <w:spacing w:line="288" w:lineRule="auto"/>
        <w:jc w:val="both"/>
        <w:rPr>
          <w:sz w:val="24"/>
          <w:szCs w:val="24"/>
        </w:rPr>
      </w:pPr>
      <w:r w:rsidRPr="008F5A34">
        <w:rPr>
          <w:sz w:val="24"/>
          <w:szCs w:val="24"/>
        </w:rPr>
        <w:t xml:space="preserve">f) A sociedade simples que não adotar um dos tipos regulados nos artigos 1.039 a 1.092, deverá mencionar, no contrato social, por força do art. 997, inciso VI, as pessoas naturais incumbidas da administração; </w:t>
      </w:r>
    </w:p>
    <w:p w14:paraId="189EF097" w14:textId="77777777" w:rsidR="008F5A34" w:rsidRPr="008F5A34" w:rsidRDefault="008F5A34" w:rsidP="008F5A34">
      <w:pPr>
        <w:adjustRightInd w:val="0"/>
        <w:spacing w:line="288" w:lineRule="auto"/>
        <w:jc w:val="both"/>
        <w:rPr>
          <w:sz w:val="24"/>
          <w:szCs w:val="24"/>
        </w:rPr>
      </w:pPr>
    </w:p>
    <w:p w14:paraId="24808442" w14:textId="77777777" w:rsidR="008F5A34" w:rsidRPr="008F5A34" w:rsidRDefault="008F5A34" w:rsidP="008F5A34">
      <w:pPr>
        <w:adjustRightInd w:val="0"/>
        <w:spacing w:line="288" w:lineRule="auto"/>
        <w:jc w:val="both"/>
        <w:rPr>
          <w:sz w:val="24"/>
          <w:szCs w:val="24"/>
        </w:rPr>
      </w:pPr>
      <w:r w:rsidRPr="008F5A34">
        <w:rPr>
          <w:sz w:val="24"/>
          <w:szCs w:val="24"/>
        </w:rPr>
        <w:t>g) Ata da respectiva fundação, e o correspondente registro na Junta Comercial, bem como o estatuto com a ata da assembleia de aprovação, na forma do artigo 18 da Lei nº 5.764/71, em se tratando de sociedade cooperativa.</w:t>
      </w:r>
    </w:p>
    <w:p w14:paraId="715EA2AD" w14:textId="77777777" w:rsidR="008F5A34" w:rsidRPr="008F5A34" w:rsidRDefault="008F5A34" w:rsidP="008F5A34">
      <w:pPr>
        <w:adjustRightInd w:val="0"/>
        <w:spacing w:line="288" w:lineRule="auto"/>
        <w:ind w:left="1440"/>
        <w:jc w:val="both"/>
        <w:rPr>
          <w:sz w:val="24"/>
          <w:szCs w:val="24"/>
        </w:rPr>
      </w:pPr>
    </w:p>
    <w:p w14:paraId="5693CAB8" w14:textId="77777777" w:rsidR="008F5A34" w:rsidRPr="00E10A03" w:rsidRDefault="008F5A34" w:rsidP="008F5A34">
      <w:pPr>
        <w:adjustRightInd w:val="0"/>
        <w:spacing w:line="288" w:lineRule="auto"/>
        <w:jc w:val="both"/>
        <w:rPr>
          <w:b/>
          <w:sz w:val="24"/>
          <w:szCs w:val="24"/>
        </w:rPr>
      </w:pPr>
      <w:proofErr w:type="gramStart"/>
      <w:r w:rsidRPr="00E10A03">
        <w:rPr>
          <w:b/>
          <w:sz w:val="24"/>
          <w:szCs w:val="24"/>
        </w:rPr>
        <w:t>12.3 Regularidade</w:t>
      </w:r>
      <w:proofErr w:type="gramEnd"/>
      <w:r w:rsidRPr="00E10A03">
        <w:rPr>
          <w:b/>
          <w:sz w:val="24"/>
          <w:szCs w:val="24"/>
        </w:rPr>
        <w:t xml:space="preserve"> Fiscal e Trabalhista</w:t>
      </w:r>
    </w:p>
    <w:p w14:paraId="48FDB3B9" w14:textId="77777777" w:rsidR="008F5A34" w:rsidRPr="008F5A34" w:rsidRDefault="008F5A34" w:rsidP="008F5A34">
      <w:pPr>
        <w:adjustRightInd w:val="0"/>
        <w:spacing w:line="288" w:lineRule="auto"/>
        <w:jc w:val="both"/>
        <w:rPr>
          <w:sz w:val="24"/>
          <w:szCs w:val="24"/>
        </w:rPr>
      </w:pPr>
    </w:p>
    <w:p w14:paraId="47E4A0F0" w14:textId="77777777" w:rsidR="008F5A34" w:rsidRPr="008F5A34" w:rsidRDefault="008F5A34" w:rsidP="008F5A34">
      <w:pPr>
        <w:adjustRightInd w:val="0"/>
        <w:spacing w:line="288" w:lineRule="auto"/>
        <w:jc w:val="both"/>
        <w:rPr>
          <w:sz w:val="24"/>
          <w:szCs w:val="24"/>
        </w:rPr>
      </w:pPr>
      <w:r w:rsidRPr="008F5A34">
        <w:rPr>
          <w:sz w:val="24"/>
          <w:szCs w:val="24"/>
        </w:rPr>
        <w:t xml:space="preserve">12.3.1 Para fins de comprovação da regularidade fiscal e trabalhista, deverão ser apresentados os seguintes documentos: </w:t>
      </w:r>
    </w:p>
    <w:p w14:paraId="28FF0423" w14:textId="77777777" w:rsidR="008F5A34" w:rsidRPr="008F5A34" w:rsidRDefault="008F5A34" w:rsidP="008F5A34">
      <w:pPr>
        <w:spacing w:line="288" w:lineRule="auto"/>
        <w:jc w:val="both"/>
        <w:rPr>
          <w:sz w:val="24"/>
          <w:szCs w:val="24"/>
        </w:rPr>
      </w:pPr>
    </w:p>
    <w:p w14:paraId="5A4E6A3C" w14:textId="77777777" w:rsidR="008F5A34" w:rsidRPr="008F5A34" w:rsidRDefault="008F5A34" w:rsidP="008F5A34">
      <w:pPr>
        <w:spacing w:line="288" w:lineRule="auto"/>
        <w:jc w:val="both"/>
        <w:rPr>
          <w:sz w:val="24"/>
          <w:szCs w:val="24"/>
        </w:rPr>
      </w:pPr>
      <w:r w:rsidRPr="008F5A34">
        <w:rPr>
          <w:sz w:val="24"/>
          <w:szCs w:val="24"/>
        </w:rPr>
        <w:t>a) prova de inscrição no Cadastro de Pessoas Físicas (CPF) ou no Cadastro Nacional de Pessoas Jurídicas (CNPJ);</w:t>
      </w:r>
    </w:p>
    <w:p w14:paraId="0D4E707E" w14:textId="77777777" w:rsidR="008F5A34" w:rsidRPr="008F5A34" w:rsidRDefault="008F5A34" w:rsidP="008F5A34">
      <w:pPr>
        <w:spacing w:line="288" w:lineRule="auto"/>
        <w:jc w:val="both"/>
        <w:rPr>
          <w:sz w:val="24"/>
          <w:szCs w:val="24"/>
        </w:rPr>
      </w:pPr>
    </w:p>
    <w:p w14:paraId="153E4C72" w14:textId="77777777" w:rsidR="008F5A34" w:rsidRPr="008F5A34" w:rsidRDefault="008F5A34" w:rsidP="008F5A34">
      <w:pPr>
        <w:spacing w:line="288" w:lineRule="auto"/>
        <w:jc w:val="both"/>
        <w:rPr>
          <w:sz w:val="24"/>
          <w:szCs w:val="24"/>
        </w:rPr>
      </w:pPr>
      <w:r w:rsidRPr="008F5A34">
        <w:rPr>
          <w:sz w:val="24"/>
          <w:szCs w:val="24"/>
        </w:rPr>
        <w:t xml:space="preserve">b) prova de inscrição no cadastro de contribuintes estadual ou municipal, se </w:t>
      </w:r>
      <w:proofErr w:type="gramStart"/>
      <w:r w:rsidRPr="008F5A34">
        <w:rPr>
          <w:sz w:val="24"/>
          <w:szCs w:val="24"/>
        </w:rPr>
        <w:t>houver,</w:t>
      </w:r>
      <w:proofErr w:type="gramEnd"/>
      <w:r w:rsidRPr="008F5A34">
        <w:rPr>
          <w:sz w:val="24"/>
          <w:szCs w:val="24"/>
        </w:rPr>
        <w:t xml:space="preserve"> relativo ao domicílio ou sede do licitante, ou outra equivalente, na forma da lei;</w:t>
      </w:r>
    </w:p>
    <w:p w14:paraId="12076D82" w14:textId="77777777" w:rsidR="008F5A34" w:rsidRPr="008F5A34" w:rsidRDefault="008F5A34" w:rsidP="008F5A34">
      <w:pPr>
        <w:spacing w:line="288" w:lineRule="auto"/>
        <w:jc w:val="both"/>
        <w:rPr>
          <w:sz w:val="24"/>
          <w:szCs w:val="24"/>
        </w:rPr>
      </w:pPr>
    </w:p>
    <w:p w14:paraId="4200E1A1" w14:textId="77777777" w:rsidR="008F5A34" w:rsidRPr="008F5A34" w:rsidRDefault="008F5A34" w:rsidP="008F5A34">
      <w:pPr>
        <w:adjustRightInd w:val="0"/>
        <w:spacing w:line="288" w:lineRule="auto"/>
        <w:jc w:val="both"/>
        <w:rPr>
          <w:rFonts w:eastAsia="Calibri"/>
          <w:color w:val="000000"/>
          <w:sz w:val="24"/>
          <w:szCs w:val="24"/>
        </w:rPr>
      </w:pPr>
      <w:r w:rsidRPr="008F5A34">
        <w:rPr>
          <w:rFonts w:eastAsia="Calibri"/>
          <w:bCs/>
          <w:color w:val="000000"/>
          <w:sz w:val="24"/>
          <w:szCs w:val="24"/>
        </w:rPr>
        <w:t xml:space="preserve">c) </w:t>
      </w:r>
      <w:r w:rsidRPr="008F5A34">
        <w:rPr>
          <w:rFonts w:eastAsia="Calibri"/>
          <w:color w:val="000000"/>
          <w:sz w:val="24"/>
          <w:szCs w:val="24"/>
        </w:rPr>
        <w:t xml:space="preserve">prova de regularidade fiscal </w:t>
      </w:r>
      <w:proofErr w:type="gramStart"/>
      <w:r w:rsidRPr="008F5A34">
        <w:rPr>
          <w:rFonts w:eastAsia="Calibri"/>
          <w:color w:val="000000"/>
          <w:sz w:val="24"/>
          <w:szCs w:val="24"/>
        </w:rPr>
        <w:t>perante à</w:t>
      </w:r>
      <w:proofErr w:type="gramEnd"/>
      <w:r w:rsidRPr="008F5A34">
        <w:rPr>
          <w:rFonts w:eastAsia="Calibri"/>
          <w:color w:val="000000"/>
          <w:sz w:val="24"/>
          <w:szCs w:val="24"/>
        </w:rPr>
        <w:t xml:space="preserve"> Fazenda Federal, Estadual e Municipal do domicílio ou sede do licitante, que será realizada da seguinte forma: </w:t>
      </w:r>
    </w:p>
    <w:p w14:paraId="36DCA951" w14:textId="77777777" w:rsidR="008F5A34" w:rsidRPr="008F5A34" w:rsidRDefault="008F5A34" w:rsidP="008F5A34">
      <w:pPr>
        <w:adjustRightInd w:val="0"/>
        <w:spacing w:line="288" w:lineRule="auto"/>
        <w:ind w:left="1985"/>
        <w:jc w:val="both"/>
        <w:rPr>
          <w:rFonts w:eastAsia="Calibri"/>
          <w:color w:val="000000"/>
          <w:sz w:val="24"/>
          <w:szCs w:val="24"/>
        </w:rPr>
      </w:pPr>
    </w:p>
    <w:p w14:paraId="4A585B5F" w14:textId="77777777" w:rsidR="008F5A34" w:rsidRPr="008F5A34" w:rsidRDefault="008F5A34" w:rsidP="008F5A34">
      <w:pPr>
        <w:adjustRightInd w:val="0"/>
        <w:spacing w:line="288" w:lineRule="auto"/>
        <w:jc w:val="both"/>
        <w:rPr>
          <w:rFonts w:eastAsia="Calibri"/>
          <w:color w:val="000000"/>
          <w:sz w:val="24"/>
          <w:szCs w:val="24"/>
        </w:rPr>
      </w:pPr>
      <w:proofErr w:type="gramStart"/>
      <w:r w:rsidRPr="008F5A34">
        <w:rPr>
          <w:rFonts w:eastAsia="Calibri"/>
          <w:bCs/>
          <w:color w:val="000000"/>
          <w:sz w:val="24"/>
          <w:szCs w:val="24"/>
        </w:rPr>
        <w:t>c.</w:t>
      </w:r>
      <w:proofErr w:type="gramEnd"/>
      <w:r w:rsidRPr="008F5A34">
        <w:rPr>
          <w:rFonts w:eastAsia="Calibri"/>
          <w:bCs/>
          <w:color w:val="000000"/>
          <w:sz w:val="24"/>
          <w:szCs w:val="24"/>
        </w:rPr>
        <w:t xml:space="preserve">1) </w:t>
      </w:r>
      <w:r w:rsidRPr="008F5A34">
        <w:rPr>
          <w:rFonts w:eastAsia="Calibri"/>
          <w:color w:val="000000"/>
          <w:sz w:val="24"/>
          <w:szCs w:val="24"/>
        </w:rPr>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8F5A34">
        <w:rPr>
          <w:rFonts w:eastAsia="Calibri"/>
          <w:color w:val="000000"/>
          <w:sz w:val="24"/>
          <w:szCs w:val="24"/>
          <w:u w:val="single"/>
        </w:rPr>
        <w:t>a</w:t>
      </w:r>
      <w:r w:rsidRPr="008F5A34">
        <w:rPr>
          <w:rFonts w:eastAsia="Calibri"/>
          <w:color w:val="000000"/>
          <w:sz w:val="24"/>
          <w:szCs w:val="24"/>
        </w:rPr>
        <w:t xml:space="preserve"> </w:t>
      </w:r>
      <w:proofErr w:type="spellStart"/>
      <w:r w:rsidRPr="008F5A34">
        <w:rPr>
          <w:rFonts w:eastAsia="Calibri"/>
          <w:color w:val="000000"/>
          <w:sz w:val="24"/>
          <w:szCs w:val="24"/>
        </w:rPr>
        <w:t>a</w:t>
      </w:r>
      <w:proofErr w:type="spellEnd"/>
      <w:r w:rsidRPr="008F5A34">
        <w:rPr>
          <w:rFonts w:eastAsia="Calibri"/>
          <w:color w:val="000000"/>
          <w:sz w:val="24"/>
          <w:szCs w:val="24"/>
        </w:rPr>
        <w:t xml:space="preserve"> </w:t>
      </w:r>
      <w:r w:rsidRPr="008F5A34">
        <w:rPr>
          <w:rFonts w:eastAsia="Calibri"/>
          <w:color w:val="000000"/>
          <w:sz w:val="24"/>
          <w:szCs w:val="24"/>
          <w:u w:val="single"/>
        </w:rPr>
        <w:t>d</w:t>
      </w:r>
      <w:r w:rsidRPr="008F5A34">
        <w:rPr>
          <w:rFonts w:eastAsia="Calibri"/>
          <w:color w:val="000000"/>
          <w:sz w:val="24"/>
          <w:szCs w:val="24"/>
        </w:rPr>
        <w:t xml:space="preserve">, do parágrafo único, do art. 11, da Lei nº 8.212, de 1991; </w:t>
      </w:r>
    </w:p>
    <w:p w14:paraId="3AB62846" w14:textId="77777777" w:rsidR="008F5A34" w:rsidRPr="008F5A34" w:rsidRDefault="008F5A34" w:rsidP="008F5A34">
      <w:pPr>
        <w:adjustRightInd w:val="0"/>
        <w:spacing w:line="288" w:lineRule="auto"/>
        <w:ind w:left="1985"/>
        <w:jc w:val="both"/>
        <w:rPr>
          <w:rFonts w:eastAsia="Calibri"/>
          <w:color w:val="000000"/>
          <w:sz w:val="24"/>
          <w:szCs w:val="24"/>
        </w:rPr>
      </w:pPr>
    </w:p>
    <w:p w14:paraId="7933DA52" w14:textId="77777777" w:rsidR="008F5A34" w:rsidRPr="008F5A34" w:rsidRDefault="008F5A34" w:rsidP="008F5A34">
      <w:pPr>
        <w:spacing w:line="288" w:lineRule="auto"/>
        <w:jc w:val="both"/>
        <w:rPr>
          <w:sz w:val="24"/>
          <w:szCs w:val="24"/>
        </w:rPr>
      </w:pPr>
      <w:proofErr w:type="gramStart"/>
      <w:r w:rsidRPr="008F5A34">
        <w:rPr>
          <w:sz w:val="24"/>
          <w:szCs w:val="24"/>
        </w:rPr>
        <w:t>c.</w:t>
      </w:r>
      <w:proofErr w:type="gramEnd"/>
      <w:r w:rsidRPr="008F5A34">
        <w:rPr>
          <w:sz w:val="24"/>
          <w:szCs w:val="24"/>
        </w:rPr>
        <w:t>2)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esteja sujeito à inscrição estadual;</w:t>
      </w:r>
    </w:p>
    <w:p w14:paraId="554B7446" w14:textId="77777777" w:rsidR="008F5A34" w:rsidRPr="008F5A34" w:rsidRDefault="008F5A34" w:rsidP="008F5A34">
      <w:pPr>
        <w:spacing w:line="288" w:lineRule="auto"/>
        <w:ind w:left="1985"/>
        <w:jc w:val="both"/>
        <w:rPr>
          <w:sz w:val="24"/>
          <w:szCs w:val="24"/>
        </w:rPr>
      </w:pPr>
    </w:p>
    <w:p w14:paraId="4AB87E44" w14:textId="77777777" w:rsidR="008F5A34" w:rsidRPr="008F5A34" w:rsidRDefault="008F5A34" w:rsidP="008F5A34">
      <w:pPr>
        <w:spacing w:line="288" w:lineRule="auto"/>
        <w:jc w:val="both"/>
        <w:rPr>
          <w:sz w:val="24"/>
          <w:szCs w:val="24"/>
        </w:rPr>
      </w:pPr>
      <w:proofErr w:type="gramStart"/>
      <w:r w:rsidRPr="008F5A34">
        <w:rPr>
          <w:sz w:val="24"/>
          <w:szCs w:val="24"/>
        </w:rPr>
        <w:t>c.</w:t>
      </w:r>
      <w:proofErr w:type="gramEnd"/>
      <w:r w:rsidRPr="008F5A34">
        <w:rPr>
          <w:sz w:val="24"/>
          <w:szCs w:val="24"/>
        </w:rPr>
        <w:t xml:space="preserve">2.1) Caso o licitante esteja estabelecido no Estado do Rio de Janeiro, a prova de regularidade com a </w:t>
      </w:r>
      <w:r w:rsidRPr="008F5A34">
        <w:rPr>
          <w:sz w:val="24"/>
          <w:szCs w:val="24"/>
        </w:rPr>
        <w:lastRenderedPageBreak/>
        <w:t>Fazenda Estadual será feita por meio da apresentação da Certidão Negativa de Débitos, ou Certidão Positiva com efeito de Negativa, expedida pela Secretaria de Estado de Fazenda, e de 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14:paraId="22D0D291" w14:textId="77777777" w:rsidR="008F5A34" w:rsidRPr="008F5A34" w:rsidRDefault="008F5A34" w:rsidP="008F5A34">
      <w:pPr>
        <w:spacing w:line="288" w:lineRule="auto"/>
        <w:ind w:left="1985"/>
        <w:jc w:val="both"/>
        <w:rPr>
          <w:sz w:val="24"/>
          <w:szCs w:val="24"/>
        </w:rPr>
      </w:pPr>
    </w:p>
    <w:p w14:paraId="402AD2AD" w14:textId="77777777" w:rsidR="008F5A34" w:rsidRPr="008F5A34" w:rsidRDefault="008F5A34" w:rsidP="008F5A34">
      <w:pPr>
        <w:adjustRightInd w:val="0"/>
        <w:spacing w:line="288" w:lineRule="auto"/>
        <w:jc w:val="both"/>
        <w:rPr>
          <w:rFonts w:eastAsia="Calibri"/>
          <w:sz w:val="24"/>
          <w:szCs w:val="24"/>
        </w:rPr>
      </w:pPr>
      <w:proofErr w:type="gramStart"/>
      <w:r w:rsidRPr="008F5A34">
        <w:rPr>
          <w:rFonts w:eastAsia="Calibri"/>
          <w:bCs/>
          <w:color w:val="000000"/>
          <w:sz w:val="24"/>
          <w:szCs w:val="24"/>
        </w:rPr>
        <w:t>c.</w:t>
      </w:r>
      <w:proofErr w:type="gramEnd"/>
      <w:r w:rsidRPr="008F5A34">
        <w:rPr>
          <w:rFonts w:eastAsia="Calibri"/>
          <w:bCs/>
          <w:color w:val="000000"/>
          <w:sz w:val="24"/>
          <w:szCs w:val="24"/>
        </w:rPr>
        <w:t xml:space="preserve">3) </w:t>
      </w:r>
      <w:r w:rsidRPr="008F5A34">
        <w:rPr>
          <w:rFonts w:eastAsia="Calibri"/>
          <w:color w:val="000000"/>
          <w:sz w:val="24"/>
          <w:szCs w:val="24"/>
        </w:rPr>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14:paraId="45E1140F" w14:textId="77777777" w:rsidR="008F5A34" w:rsidRPr="008F5A34" w:rsidRDefault="008F5A34" w:rsidP="008F5A34">
      <w:pPr>
        <w:spacing w:line="288" w:lineRule="auto"/>
        <w:jc w:val="both"/>
        <w:rPr>
          <w:sz w:val="24"/>
          <w:szCs w:val="24"/>
        </w:rPr>
      </w:pPr>
    </w:p>
    <w:p w14:paraId="66CB5BCA" w14:textId="77777777" w:rsidR="008F5A34" w:rsidRPr="008F5A34" w:rsidRDefault="008F5A34" w:rsidP="008F5A34">
      <w:pPr>
        <w:spacing w:line="288" w:lineRule="auto"/>
        <w:jc w:val="both"/>
        <w:rPr>
          <w:sz w:val="24"/>
          <w:szCs w:val="24"/>
          <w:u w:val="single"/>
        </w:rPr>
      </w:pPr>
      <w:r w:rsidRPr="008F5A34">
        <w:rPr>
          <w:sz w:val="24"/>
          <w:szCs w:val="24"/>
        </w:rPr>
        <w:t xml:space="preserve">d) Certificado de Regularidade do FGTS – CRF; </w:t>
      </w:r>
    </w:p>
    <w:p w14:paraId="228D3425" w14:textId="77777777" w:rsidR="008F5A34" w:rsidRPr="008F5A34" w:rsidRDefault="008F5A34" w:rsidP="008F5A34">
      <w:pPr>
        <w:spacing w:line="288" w:lineRule="auto"/>
        <w:ind w:right="-1"/>
        <w:jc w:val="both"/>
        <w:rPr>
          <w:sz w:val="24"/>
          <w:szCs w:val="24"/>
        </w:rPr>
      </w:pPr>
    </w:p>
    <w:p w14:paraId="1E16282A" w14:textId="77777777" w:rsidR="008F5A34" w:rsidRPr="008F5A34" w:rsidRDefault="008F5A34" w:rsidP="008F5A34">
      <w:pPr>
        <w:adjustRightInd w:val="0"/>
        <w:spacing w:line="288" w:lineRule="auto"/>
        <w:jc w:val="both"/>
        <w:rPr>
          <w:sz w:val="24"/>
          <w:szCs w:val="24"/>
        </w:rPr>
      </w:pPr>
      <w:r w:rsidRPr="008F5A34">
        <w:rPr>
          <w:sz w:val="24"/>
          <w:szCs w:val="24"/>
        </w:rPr>
        <w:t>e) prova de inexistência de débitos inadimplidos perante a Justiça do Trabalho, mediante a apresentação de Certidão Negativa de Débitos Trabalhistas (CNDT) ou da Certidão Positiva de Débitos Trabalhistas com os mesmos efeitos da CNDT.</w:t>
      </w:r>
    </w:p>
    <w:p w14:paraId="530F99FD" w14:textId="77777777" w:rsidR="008F5A34" w:rsidRPr="008F5A34" w:rsidRDefault="008F5A34" w:rsidP="008F5A34">
      <w:pPr>
        <w:adjustRightInd w:val="0"/>
        <w:spacing w:line="288" w:lineRule="auto"/>
        <w:jc w:val="both"/>
        <w:rPr>
          <w:sz w:val="24"/>
          <w:szCs w:val="24"/>
        </w:rPr>
      </w:pPr>
    </w:p>
    <w:p w14:paraId="18936ABC" w14:textId="6313FA71" w:rsidR="008F5A34" w:rsidRPr="008F5A34" w:rsidRDefault="008F5A34" w:rsidP="008F5A34">
      <w:pPr>
        <w:pStyle w:val="Recuodecorpodetexto3"/>
        <w:spacing w:line="288" w:lineRule="auto"/>
        <w:ind w:left="0"/>
        <w:jc w:val="both"/>
        <w:rPr>
          <w:sz w:val="24"/>
          <w:szCs w:val="24"/>
        </w:rPr>
      </w:pPr>
      <w:r w:rsidRPr="008F5A34">
        <w:rPr>
          <w:sz w:val="24"/>
          <w:szCs w:val="24"/>
        </w:rPr>
        <w:t>12.3.2 Não obstante a obrigatoriedade de apresentação de toda a documentação de habilitação, uma vez que se trata de licitação exclusiva para as pessoas indicadas no item 1.1, mesmo com restrição, a comprovação da regularidade fiscal e trabalhista somente será exigida para efeito da assinatura do contrato, caso se sagre vencedora da licitação, na forma do art. 43 da LC nº 123/06.</w:t>
      </w:r>
    </w:p>
    <w:p w14:paraId="6A727062" w14:textId="77777777" w:rsidR="008F5A34" w:rsidRPr="008F5A34" w:rsidRDefault="008F5A34" w:rsidP="008F5A34">
      <w:pPr>
        <w:adjustRightInd w:val="0"/>
        <w:spacing w:line="288" w:lineRule="auto"/>
        <w:jc w:val="both"/>
        <w:rPr>
          <w:sz w:val="24"/>
          <w:szCs w:val="24"/>
        </w:rPr>
      </w:pPr>
    </w:p>
    <w:p w14:paraId="434E4162" w14:textId="056BE63D" w:rsidR="008F5A34" w:rsidRPr="008F5A34" w:rsidRDefault="008F5A34" w:rsidP="008F5A34">
      <w:pPr>
        <w:pStyle w:val="Recuodecorpodetexto3"/>
        <w:spacing w:line="288" w:lineRule="auto"/>
        <w:ind w:left="0"/>
        <w:jc w:val="both"/>
        <w:rPr>
          <w:sz w:val="24"/>
          <w:szCs w:val="24"/>
        </w:rPr>
      </w:pPr>
      <w:r w:rsidRPr="008F5A34">
        <w:rPr>
          <w:sz w:val="24"/>
          <w:szCs w:val="24"/>
        </w:rPr>
        <w:t xml:space="preserve">12.3.2.1 Em sendo declarada vencedora do certame microempresa ou empresa de pequeno porte com débitos fiscais e trabalhistas, ficará assegurado, a partir de então, o prazo de </w:t>
      </w:r>
      <w:proofErr w:type="gramStart"/>
      <w:r w:rsidRPr="008F5A34">
        <w:rPr>
          <w:sz w:val="24"/>
          <w:szCs w:val="24"/>
        </w:rPr>
        <w:t>5</w:t>
      </w:r>
      <w:proofErr w:type="gramEnd"/>
      <w:r w:rsidRPr="008F5A34">
        <w:rPr>
          <w:sz w:val="24"/>
          <w:szCs w:val="24"/>
        </w:rPr>
        <w:t xml:space="preserve"> (cinco) dias úteis para a regularização da documentação, pagamento ou parcelamento do débito, e emissão de eventuais certidões negativas ou positivas com efeito de negativas. </w:t>
      </w:r>
    </w:p>
    <w:p w14:paraId="2C2F2804" w14:textId="77777777" w:rsidR="008F5A34" w:rsidRPr="008F5A34" w:rsidRDefault="008F5A34" w:rsidP="008F5A34">
      <w:pPr>
        <w:adjustRightInd w:val="0"/>
        <w:spacing w:line="288" w:lineRule="auto"/>
        <w:jc w:val="both"/>
        <w:rPr>
          <w:sz w:val="24"/>
          <w:szCs w:val="24"/>
        </w:rPr>
      </w:pPr>
    </w:p>
    <w:p w14:paraId="281EEC02" w14:textId="77777777" w:rsidR="008F5A34" w:rsidRPr="008F5A34" w:rsidRDefault="008F5A34" w:rsidP="008F5A34">
      <w:pPr>
        <w:adjustRightInd w:val="0"/>
        <w:spacing w:line="288" w:lineRule="auto"/>
        <w:jc w:val="both"/>
        <w:rPr>
          <w:sz w:val="24"/>
          <w:szCs w:val="24"/>
        </w:rPr>
      </w:pPr>
      <w:r w:rsidRPr="008F5A34">
        <w:rPr>
          <w:sz w:val="24"/>
          <w:szCs w:val="24"/>
        </w:rPr>
        <w:t xml:space="preserve">12.3.2.2 O prazo acima poderá ser prorrogado por igual período, mediante requerimento do interessado, a critério exclusivo da Administração Pública. </w:t>
      </w:r>
    </w:p>
    <w:p w14:paraId="4550D84D" w14:textId="77777777" w:rsidR="008F5A34" w:rsidRPr="008F5A34" w:rsidRDefault="008F5A34" w:rsidP="008F5A34">
      <w:pPr>
        <w:adjustRightInd w:val="0"/>
        <w:spacing w:line="288" w:lineRule="auto"/>
        <w:jc w:val="both"/>
        <w:rPr>
          <w:sz w:val="24"/>
          <w:szCs w:val="24"/>
        </w:rPr>
      </w:pPr>
    </w:p>
    <w:p w14:paraId="5C2F5164" w14:textId="77777777" w:rsidR="00E10A03" w:rsidRPr="00B25045" w:rsidRDefault="008F5A34" w:rsidP="00E10A03">
      <w:pPr>
        <w:pStyle w:val="Recuodecorpodetexto3"/>
        <w:spacing w:after="0" w:line="276" w:lineRule="auto"/>
        <w:ind w:left="0"/>
        <w:jc w:val="both"/>
        <w:rPr>
          <w:sz w:val="24"/>
          <w:szCs w:val="24"/>
        </w:rPr>
      </w:pPr>
      <w:r w:rsidRPr="008F5A34">
        <w:rPr>
          <w:sz w:val="24"/>
          <w:szCs w:val="24"/>
        </w:rPr>
        <w:t xml:space="preserve">12.3.2.3 </w:t>
      </w:r>
      <w:r w:rsidR="00E10A03">
        <w:rPr>
          <w:sz w:val="24"/>
          <w:szCs w:val="24"/>
        </w:rPr>
        <w:t>A não regularização da documentação no prazo estipulado implicará a decadência do direito à contratação</w:t>
      </w:r>
      <w:r w:rsidR="00E10A03" w:rsidRPr="00B25045">
        <w:rPr>
          <w:sz w:val="24"/>
          <w:szCs w:val="24"/>
        </w:rPr>
        <w:t>, poderá o Pregoeiro, sem prejuízo da aplicação das sanções administrativas ao faltoso, examinar e negociar as ofertas subsequentes, bem como a qualificação dos licitantes, na ordem de classificação, e assim sucessivamente, até a apuração de uma que atenda ao edital, sendo o respectivo licitante declarado vencedor.</w:t>
      </w:r>
    </w:p>
    <w:p w14:paraId="551BD2B3" w14:textId="77777777" w:rsidR="008F5A34" w:rsidRPr="008F5A34" w:rsidRDefault="008F5A34" w:rsidP="008F5A34">
      <w:pPr>
        <w:adjustRightInd w:val="0"/>
        <w:spacing w:line="288" w:lineRule="auto"/>
        <w:jc w:val="both"/>
        <w:rPr>
          <w:sz w:val="24"/>
          <w:szCs w:val="24"/>
        </w:rPr>
      </w:pPr>
    </w:p>
    <w:p w14:paraId="276F04A8" w14:textId="77777777" w:rsidR="008F5A34" w:rsidRDefault="008F5A34" w:rsidP="008F5A34">
      <w:pPr>
        <w:spacing w:line="288" w:lineRule="auto"/>
        <w:jc w:val="both"/>
        <w:rPr>
          <w:b/>
          <w:sz w:val="24"/>
          <w:szCs w:val="24"/>
        </w:rPr>
      </w:pPr>
      <w:proofErr w:type="gramStart"/>
      <w:r w:rsidRPr="00E10A03">
        <w:rPr>
          <w:b/>
          <w:sz w:val="24"/>
          <w:szCs w:val="24"/>
        </w:rPr>
        <w:t>12.4 Qualificação</w:t>
      </w:r>
      <w:proofErr w:type="gramEnd"/>
      <w:r w:rsidRPr="00E10A03">
        <w:rPr>
          <w:b/>
          <w:sz w:val="24"/>
          <w:szCs w:val="24"/>
        </w:rPr>
        <w:t xml:space="preserve"> Econômico-Financeira</w:t>
      </w:r>
    </w:p>
    <w:p w14:paraId="1E52626A" w14:textId="77777777" w:rsidR="00E10A03" w:rsidRPr="00E10A03" w:rsidRDefault="00E10A03" w:rsidP="008F5A34">
      <w:pPr>
        <w:spacing w:line="288" w:lineRule="auto"/>
        <w:jc w:val="both"/>
        <w:rPr>
          <w:b/>
          <w:sz w:val="24"/>
          <w:szCs w:val="24"/>
        </w:rPr>
      </w:pPr>
    </w:p>
    <w:p w14:paraId="5599F7D6" w14:textId="77777777" w:rsidR="008F5A34" w:rsidRPr="008F5A34" w:rsidRDefault="008F5A34" w:rsidP="008F5A34">
      <w:pPr>
        <w:spacing w:line="288" w:lineRule="auto"/>
        <w:jc w:val="both"/>
        <w:rPr>
          <w:rFonts w:eastAsia="Batang"/>
          <w:sz w:val="24"/>
          <w:szCs w:val="24"/>
        </w:rPr>
      </w:pPr>
      <w:r w:rsidRPr="008F5A34">
        <w:rPr>
          <w:sz w:val="24"/>
          <w:szCs w:val="24"/>
        </w:rPr>
        <w:t xml:space="preserve">12.4.1 </w:t>
      </w:r>
      <w:r w:rsidRPr="008F5A34">
        <w:rPr>
          <w:rFonts w:eastAsia="Batang"/>
          <w:sz w:val="24"/>
          <w:szCs w:val="24"/>
        </w:rPr>
        <w:t>O licitante detentor da proposta ou lance de menor preço deverá</w:t>
      </w:r>
      <w:r w:rsidRPr="008F5A34">
        <w:rPr>
          <w:rFonts w:eastAsia="Batang"/>
          <w:i/>
          <w:sz w:val="24"/>
          <w:szCs w:val="24"/>
        </w:rPr>
        <w:t xml:space="preserve"> </w:t>
      </w:r>
      <w:r w:rsidRPr="008F5A34">
        <w:rPr>
          <w:rFonts w:eastAsia="Batang"/>
          <w:sz w:val="24"/>
          <w:szCs w:val="24"/>
        </w:rPr>
        <w:t xml:space="preserve">apresentar certidões negativas de </w:t>
      </w:r>
      <w:r w:rsidRPr="008F5A34">
        <w:rPr>
          <w:rFonts w:eastAsia="Batang"/>
          <w:sz w:val="24"/>
          <w:szCs w:val="24"/>
        </w:rPr>
        <w:lastRenderedPageBreak/>
        <w:t>falências e recuperação judicial e extrajudicial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falências e recuperação judicial, ou de execução patrimonial.</w:t>
      </w:r>
    </w:p>
    <w:p w14:paraId="0EC5AAD1" w14:textId="77777777" w:rsidR="008F5A34" w:rsidRPr="008F5A34" w:rsidRDefault="008F5A34" w:rsidP="008F5A34">
      <w:pPr>
        <w:spacing w:line="288" w:lineRule="auto"/>
        <w:jc w:val="both"/>
        <w:rPr>
          <w:rFonts w:eastAsia="Batang"/>
          <w:sz w:val="24"/>
          <w:szCs w:val="24"/>
        </w:rPr>
      </w:pPr>
    </w:p>
    <w:p w14:paraId="5036DC75" w14:textId="77777777" w:rsidR="008F5A34" w:rsidRPr="008F5A34" w:rsidRDefault="008F5A34" w:rsidP="008F5A34">
      <w:pPr>
        <w:pStyle w:val="Corpodetexto"/>
        <w:spacing w:line="288" w:lineRule="auto"/>
        <w:jc w:val="both"/>
      </w:pPr>
      <w:r w:rsidRPr="008F5A34">
        <w:t>12.4.1.1 As certidões comprobatórias do atendimento ao disposto no item 12.4.1, quando emitidas no Município do Rio de Janeiro, serão as dos 1º, 2º, 3º e 4º Ofícios do Registro de Distribuição.</w:t>
      </w:r>
    </w:p>
    <w:p w14:paraId="63B447BF" w14:textId="77777777" w:rsidR="008F5A34" w:rsidRPr="008F5A34" w:rsidRDefault="008F5A34" w:rsidP="008F5A34">
      <w:pPr>
        <w:spacing w:line="288" w:lineRule="auto"/>
        <w:jc w:val="both"/>
        <w:rPr>
          <w:rFonts w:eastAsia="Batang"/>
          <w:sz w:val="24"/>
          <w:szCs w:val="24"/>
        </w:rPr>
      </w:pPr>
    </w:p>
    <w:p w14:paraId="16316306" w14:textId="77777777" w:rsidR="008F5A34" w:rsidRPr="008F5A34" w:rsidRDefault="008F5A34" w:rsidP="008F5A34">
      <w:pPr>
        <w:spacing w:line="288" w:lineRule="auto"/>
        <w:jc w:val="both"/>
        <w:rPr>
          <w:rFonts w:eastAsia="Batang"/>
          <w:sz w:val="24"/>
          <w:szCs w:val="24"/>
        </w:rPr>
      </w:pPr>
      <w:r w:rsidRPr="008F5A34">
        <w:rPr>
          <w:rFonts w:eastAsia="Batang"/>
          <w:sz w:val="24"/>
          <w:szCs w:val="24"/>
        </w:rPr>
        <w:t>12.4.2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7FB0A196" w14:textId="77777777" w:rsidR="008F5A34" w:rsidRPr="008F5A34" w:rsidRDefault="008F5A34" w:rsidP="008F5A34">
      <w:pPr>
        <w:spacing w:line="288" w:lineRule="auto"/>
        <w:jc w:val="both"/>
        <w:rPr>
          <w:sz w:val="24"/>
          <w:szCs w:val="24"/>
        </w:rPr>
      </w:pPr>
    </w:p>
    <w:p w14:paraId="3633F17A" w14:textId="77777777" w:rsidR="008F5A34" w:rsidRPr="00E10A03" w:rsidRDefault="008F5A34" w:rsidP="008F5A34">
      <w:pPr>
        <w:spacing w:line="288" w:lineRule="auto"/>
        <w:jc w:val="both"/>
        <w:rPr>
          <w:b/>
          <w:sz w:val="24"/>
          <w:szCs w:val="24"/>
        </w:rPr>
      </w:pPr>
      <w:proofErr w:type="gramStart"/>
      <w:r w:rsidRPr="00E10A03">
        <w:rPr>
          <w:b/>
          <w:sz w:val="24"/>
          <w:szCs w:val="24"/>
        </w:rPr>
        <w:t>12.5 Qualificação</w:t>
      </w:r>
      <w:proofErr w:type="gramEnd"/>
      <w:r w:rsidRPr="00E10A03">
        <w:rPr>
          <w:b/>
          <w:sz w:val="24"/>
          <w:szCs w:val="24"/>
        </w:rPr>
        <w:t xml:space="preserve"> Técnica </w:t>
      </w:r>
    </w:p>
    <w:p w14:paraId="6CAC213F" w14:textId="77777777" w:rsidR="008F5A34" w:rsidRPr="008F5A34" w:rsidRDefault="008F5A34" w:rsidP="008F5A34">
      <w:pPr>
        <w:spacing w:line="288" w:lineRule="auto"/>
        <w:jc w:val="both"/>
        <w:rPr>
          <w:sz w:val="24"/>
          <w:szCs w:val="24"/>
        </w:rPr>
      </w:pPr>
    </w:p>
    <w:p w14:paraId="22846866" w14:textId="59A793BE" w:rsidR="008F5A34" w:rsidRPr="008F5A34" w:rsidRDefault="008F5A34" w:rsidP="008F5A34">
      <w:pPr>
        <w:spacing w:line="288" w:lineRule="auto"/>
        <w:jc w:val="both"/>
        <w:rPr>
          <w:sz w:val="24"/>
          <w:szCs w:val="24"/>
        </w:rPr>
      </w:pPr>
      <w:r w:rsidRPr="008F5A34">
        <w:rPr>
          <w:sz w:val="24"/>
          <w:szCs w:val="24"/>
        </w:rPr>
        <w:t>12.5.1 Para fins de comprovação de qualificação técnica, deverá ser apresentado atestado de capacidade técnica, emitido por pessoa jurídica</w:t>
      </w:r>
      <w:r w:rsidR="00E10A03">
        <w:rPr>
          <w:sz w:val="24"/>
          <w:szCs w:val="24"/>
        </w:rPr>
        <w:t xml:space="preserve"> de direito público ou privado</w:t>
      </w:r>
      <w:r w:rsidRPr="008F5A34">
        <w:rPr>
          <w:sz w:val="24"/>
          <w:szCs w:val="24"/>
        </w:rPr>
        <w:t>, que comprove aptidão pertinente e compatível com o objeto da licitação;</w:t>
      </w:r>
    </w:p>
    <w:p w14:paraId="4CA5C3EE" w14:textId="77777777" w:rsidR="008F5A34" w:rsidRPr="008F5A34" w:rsidRDefault="008F5A34" w:rsidP="008F5A34">
      <w:pPr>
        <w:spacing w:line="288" w:lineRule="auto"/>
        <w:jc w:val="both"/>
        <w:rPr>
          <w:sz w:val="24"/>
          <w:szCs w:val="24"/>
        </w:rPr>
      </w:pPr>
    </w:p>
    <w:p w14:paraId="0E5A681E" w14:textId="77777777" w:rsidR="008F5A34" w:rsidRPr="008F5A34" w:rsidRDefault="008F5A34" w:rsidP="008F5A34">
      <w:pPr>
        <w:spacing w:line="288" w:lineRule="auto"/>
        <w:jc w:val="both"/>
        <w:rPr>
          <w:sz w:val="24"/>
          <w:szCs w:val="24"/>
        </w:rPr>
      </w:pPr>
      <w:proofErr w:type="gramStart"/>
      <w:r w:rsidRPr="008F5A34">
        <w:rPr>
          <w:sz w:val="24"/>
          <w:szCs w:val="24"/>
        </w:rPr>
        <w:t>12.6 Declaração</w:t>
      </w:r>
      <w:proofErr w:type="gramEnd"/>
      <w:r w:rsidRPr="008F5A34">
        <w:rPr>
          <w:sz w:val="24"/>
          <w:szCs w:val="24"/>
        </w:rPr>
        <w:t xml:space="preserve"> relativa ao Cumprimento do Art. 7º, inciso XXXIII, da Constituição Federal </w:t>
      </w:r>
    </w:p>
    <w:p w14:paraId="3D58F488" w14:textId="77777777" w:rsidR="008F5A34" w:rsidRPr="008F5A34" w:rsidRDefault="008F5A34" w:rsidP="008F5A34">
      <w:pPr>
        <w:pStyle w:val="Corpodetexto"/>
        <w:spacing w:line="288" w:lineRule="auto"/>
        <w:jc w:val="both"/>
      </w:pPr>
    </w:p>
    <w:p w14:paraId="18A9D0A3" w14:textId="56E0A5FA" w:rsidR="008F5A34" w:rsidRPr="008F5A34" w:rsidRDefault="008F5A34" w:rsidP="008F5A34">
      <w:pPr>
        <w:pStyle w:val="Corpodetexto"/>
        <w:spacing w:line="288" w:lineRule="auto"/>
        <w:jc w:val="both"/>
      </w:pPr>
      <w:r w:rsidRPr="008F5A34">
        <w:rPr>
          <w:color w:val="000000"/>
        </w:rPr>
        <w:t xml:space="preserve">12.6.1 Os licitantes deverão apresentar declaração, na forma do </w:t>
      </w:r>
      <w:r w:rsidR="00436E0A" w:rsidRPr="00900458">
        <w:rPr>
          <w:color w:val="000000"/>
        </w:rPr>
        <w:t>(</w:t>
      </w:r>
      <w:r w:rsidRPr="00900458">
        <w:rPr>
          <w:color w:val="000000"/>
        </w:rPr>
        <w:t xml:space="preserve">Anexo </w:t>
      </w:r>
      <w:r w:rsidR="00436E0A" w:rsidRPr="00900458">
        <w:rPr>
          <w:color w:val="000000"/>
        </w:rPr>
        <w:t>6)</w:t>
      </w:r>
      <w:r w:rsidRPr="00900458">
        <w:rPr>
          <w:color w:val="000000"/>
        </w:rPr>
        <w:t>,</w:t>
      </w:r>
      <w:r w:rsidRPr="008F5A34">
        <w:rPr>
          <w:color w:val="000000"/>
        </w:rPr>
        <w:t xml:space="preserve"> que não</w:t>
      </w:r>
      <w:r w:rsidRPr="008F5A34">
        <w:t xml:space="preserve"> possuem em seus quadros funcionais nenhum menor de dezoito anos desempenhando trabalho noturno, perigoso ou insalubre ou qualquer trabalho por menor de dezesseis anos, na forma do art. 7º, inciso XXXIII, da Constituição Federal.</w:t>
      </w:r>
    </w:p>
    <w:p w14:paraId="79B3B84A" w14:textId="77777777" w:rsidR="008F5A34" w:rsidRPr="008F5A34" w:rsidRDefault="008F5A34" w:rsidP="008F5A34">
      <w:pPr>
        <w:pStyle w:val="Corpodetexto"/>
        <w:spacing w:line="288" w:lineRule="auto"/>
        <w:jc w:val="both"/>
      </w:pPr>
    </w:p>
    <w:p w14:paraId="7EB1DD2C" w14:textId="77777777" w:rsidR="008F5A34" w:rsidRPr="008F5A34" w:rsidRDefault="008F5A34" w:rsidP="008F5A34">
      <w:pPr>
        <w:spacing w:line="288" w:lineRule="auto"/>
        <w:jc w:val="both"/>
        <w:rPr>
          <w:sz w:val="24"/>
          <w:szCs w:val="24"/>
        </w:rPr>
      </w:pPr>
      <w:r w:rsidRPr="008F5A34">
        <w:rPr>
          <w:sz w:val="24"/>
          <w:szCs w:val="24"/>
        </w:rPr>
        <w:t xml:space="preserve">12.7 – Do Prazo de Validade das Certidões </w:t>
      </w:r>
    </w:p>
    <w:p w14:paraId="087EEF94" w14:textId="77777777" w:rsidR="008F5A34" w:rsidRPr="008F5A34" w:rsidRDefault="008F5A34" w:rsidP="008F5A34">
      <w:pPr>
        <w:spacing w:line="288" w:lineRule="auto"/>
        <w:jc w:val="both"/>
        <w:rPr>
          <w:sz w:val="24"/>
          <w:szCs w:val="24"/>
        </w:rPr>
      </w:pPr>
    </w:p>
    <w:p w14:paraId="08B9A75B" w14:textId="77777777" w:rsidR="008F5A34" w:rsidRPr="008F5A34" w:rsidRDefault="008F5A34" w:rsidP="008F5A34">
      <w:pPr>
        <w:spacing w:line="288" w:lineRule="auto"/>
        <w:jc w:val="both"/>
        <w:rPr>
          <w:sz w:val="24"/>
          <w:szCs w:val="24"/>
        </w:rPr>
      </w:pPr>
      <w:r w:rsidRPr="008F5A34">
        <w:rPr>
          <w:sz w:val="24"/>
          <w:szCs w:val="24"/>
        </w:rPr>
        <w:t xml:space="preserve">12.7.1 As certidões valerão nos prazos que lhe são próprios. Inexistindo esse prazo, reputar-se-ão válidas por 90 (noventa) dias, contados de sua expedição. </w:t>
      </w:r>
    </w:p>
    <w:p w14:paraId="55561670" w14:textId="77777777" w:rsidR="008F5A34" w:rsidRPr="008F5A34" w:rsidRDefault="008F5A34" w:rsidP="008F5A34">
      <w:pPr>
        <w:pStyle w:val="Corpodetexto"/>
        <w:spacing w:line="288" w:lineRule="auto"/>
        <w:jc w:val="both"/>
      </w:pPr>
    </w:p>
    <w:p w14:paraId="62A7B25C" w14:textId="77777777" w:rsidR="008F5A34" w:rsidRPr="008F5A34" w:rsidRDefault="008F5A34" w:rsidP="008F5A34">
      <w:pPr>
        <w:pStyle w:val="Corpodetexto"/>
        <w:spacing w:line="288" w:lineRule="auto"/>
        <w:jc w:val="both"/>
      </w:pPr>
      <w:r w:rsidRPr="008F5A34">
        <w:t>13 – DAS AMOSTRAS</w:t>
      </w:r>
    </w:p>
    <w:p w14:paraId="56724DEF" w14:textId="77777777" w:rsidR="008F5A34" w:rsidRPr="008F5A34" w:rsidRDefault="008F5A34" w:rsidP="008F5A34">
      <w:pPr>
        <w:pStyle w:val="Corpodetexto"/>
        <w:spacing w:line="288" w:lineRule="auto"/>
        <w:jc w:val="both"/>
      </w:pPr>
    </w:p>
    <w:p w14:paraId="7A24B3D8" w14:textId="37BC8A79" w:rsidR="008F5A34" w:rsidRPr="008F5A34" w:rsidRDefault="008F5A34" w:rsidP="008F5A34">
      <w:pPr>
        <w:spacing w:line="288" w:lineRule="auto"/>
        <w:jc w:val="both"/>
        <w:rPr>
          <w:sz w:val="24"/>
          <w:szCs w:val="24"/>
          <w:lang w:eastAsia="ar-SA"/>
        </w:rPr>
      </w:pPr>
      <w:r w:rsidRPr="008F5A34">
        <w:rPr>
          <w:bCs/>
          <w:sz w:val="24"/>
          <w:szCs w:val="24"/>
        </w:rPr>
        <w:t>13.</w:t>
      </w:r>
      <w:r w:rsidRPr="00436E0A">
        <w:rPr>
          <w:bCs/>
          <w:sz w:val="24"/>
          <w:szCs w:val="24"/>
        </w:rPr>
        <w:t xml:space="preserve">1 </w:t>
      </w:r>
      <w:proofErr w:type="gramStart"/>
      <w:r w:rsidRPr="00436E0A">
        <w:rPr>
          <w:b/>
          <w:sz w:val="24"/>
          <w:szCs w:val="24"/>
          <w:lang w:eastAsia="ar-SA"/>
        </w:rPr>
        <w:t>P</w:t>
      </w:r>
      <w:r w:rsidRPr="00436E0A">
        <w:rPr>
          <w:b/>
          <w:sz w:val="24"/>
          <w:szCs w:val="24"/>
        </w:rPr>
        <w:t>oderá</w:t>
      </w:r>
      <w:r w:rsidRPr="008F5A34">
        <w:rPr>
          <w:sz w:val="24"/>
          <w:szCs w:val="24"/>
        </w:rPr>
        <w:t xml:space="preserve"> ser</w:t>
      </w:r>
      <w:proofErr w:type="gramEnd"/>
      <w:r w:rsidRPr="008F5A34">
        <w:rPr>
          <w:sz w:val="24"/>
          <w:szCs w:val="24"/>
          <w:lang w:eastAsia="ar-SA"/>
        </w:rPr>
        <w:t xml:space="preserve"> exigida do primeiro colocado a apresentação de AMOSTRAS de cada um dos itens arrematados, a ser encaminhada ao pregoeiro</w:t>
      </w:r>
      <w:r w:rsidRPr="008F5A34">
        <w:rPr>
          <w:sz w:val="24"/>
          <w:szCs w:val="24"/>
        </w:rPr>
        <w:t>, à</w:t>
      </w:r>
      <w:r w:rsidR="00436E0A">
        <w:rPr>
          <w:sz w:val="24"/>
          <w:szCs w:val="24"/>
        </w:rPr>
        <w:t xml:space="preserve"> </w:t>
      </w:r>
      <w:r w:rsidR="00B31AAE">
        <w:rPr>
          <w:sz w:val="24"/>
          <w:szCs w:val="24"/>
        </w:rPr>
        <w:t>Av. Treze de Maio, 23 – 10º andar – Centro – Rio de Janeiro/RJ, Tel.: (21) 2332.5026</w:t>
      </w:r>
      <w:r w:rsidRPr="008F5A34">
        <w:rPr>
          <w:sz w:val="24"/>
          <w:szCs w:val="24"/>
        </w:rPr>
        <w:t xml:space="preserve">, </w:t>
      </w:r>
      <w:r w:rsidR="00981DE2">
        <w:rPr>
          <w:sz w:val="24"/>
          <w:szCs w:val="24"/>
        </w:rPr>
        <w:t>e</w:t>
      </w:r>
      <w:r w:rsidR="00436E0A">
        <w:rPr>
          <w:sz w:val="24"/>
          <w:szCs w:val="24"/>
        </w:rPr>
        <w:t>-mail</w:t>
      </w:r>
      <w:r w:rsidR="00981DE2">
        <w:rPr>
          <w:sz w:val="24"/>
          <w:szCs w:val="24"/>
        </w:rPr>
        <w:t>:</w:t>
      </w:r>
      <w:r w:rsidR="00436E0A">
        <w:rPr>
          <w:sz w:val="24"/>
          <w:szCs w:val="24"/>
        </w:rPr>
        <w:t xml:space="preserve"> emanuel.carvalho@coderte.rj.gov.br.</w:t>
      </w:r>
      <w:r w:rsidRPr="008F5A34">
        <w:rPr>
          <w:sz w:val="24"/>
          <w:szCs w:val="24"/>
        </w:rPr>
        <w:t xml:space="preserve"> As amostras apresentadas para análise deverão estar corretamente identificadas com o nome do licitante responsável pelo envio</w:t>
      </w:r>
      <w:r w:rsidRPr="008F5A34">
        <w:rPr>
          <w:sz w:val="24"/>
          <w:szCs w:val="24"/>
          <w:lang w:eastAsia="ar-SA"/>
        </w:rPr>
        <w:t>.</w:t>
      </w:r>
    </w:p>
    <w:p w14:paraId="6D14667E" w14:textId="77777777" w:rsidR="008F5A34" w:rsidRPr="008F5A34" w:rsidRDefault="008F5A34" w:rsidP="008F5A34">
      <w:pPr>
        <w:pStyle w:val="Corpodetexto"/>
        <w:spacing w:line="288" w:lineRule="auto"/>
        <w:jc w:val="both"/>
      </w:pPr>
    </w:p>
    <w:p w14:paraId="42ACE7E2" w14:textId="26941065" w:rsidR="008F5A34" w:rsidRPr="008F5A34" w:rsidRDefault="008F5A34" w:rsidP="008F5A34">
      <w:pPr>
        <w:spacing w:line="288" w:lineRule="auto"/>
        <w:jc w:val="both"/>
        <w:rPr>
          <w:sz w:val="24"/>
          <w:szCs w:val="24"/>
        </w:rPr>
      </w:pPr>
      <w:r w:rsidRPr="008F5A34">
        <w:rPr>
          <w:bCs/>
          <w:sz w:val="24"/>
          <w:szCs w:val="24"/>
        </w:rPr>
        <w:t xml:space="preserve">13.2 A </w:t>
      </w:r>
      <w:r w:rsidRPr="008F5A34">
        <w:rPr>
          <w:sz w:val="24"/>
          <w:szCs w:val="24"/>
        </w:rPr>
        <w:t xml:space="preserve">apresentação da amostra do produto cotado tem por objetivo a verificação de sua compatibilidade com a especificação do objeto desta </w:t>
      </w:r>
      <w:r w:rsidR="00B31AAE">
        <w:rPr>
          <w:sz w:val="24"/>
          <w:szCs w:val="24"/>
        </w:rPr>
        <w:t>licitação, devendo ser enviada</w:t>
      </w:r>
      <w:r w:rsidRPr="008F5A34">
        <w:rPr>
          <w:sz w:val="24"/>
          <w:szCs w:val="24"/>
        </w:rPr>
        <w:t xml:space="preserve"> no prazo máximo </w:t>
      </w:r>
      <w:r w:rsidR="00981DE2">
        <w:rPr>
          <w:sz w:val="24"/>
          <w:szCs w:val="24"/>
        </w:rPr>
        <w:t>de 24 (vinte e quatro</w:t>
      </w:r>
      <w:r w:rsidRPr="00981DE2">
        <w:rPr>
          <w:sz w:val="24"/>
          <w:szCs w:val="24"/>
        </w:rPr>
        <w:t>)</w:t>
      </w:r>
      <w:r w:rsidRPr="008F5A34">
        <w:rPr>
          <w:sz w:val="24"/>
          <w:szCs w:val="24"/>
        </w:rPr>
        <w:t xml:space="preserve"> horas, contadas a partir da sua notificação, que será efetivada por aviso incluso no “chat mensagem</w:t>
      </w:r>
      <w:r w:rsidR="00981DE2">
        <w:rPr>
          <w:sz w:val="24"/>
          <w:szCs w:val="24"/>
        </w:rPr>
        <w:t>” do correspondente item</w:t>
      </w:r>
      <w:r w:rsidRPr="008F5A34">
        <w:rPr>
          <w:sz w:val="24"/>
          <w:szCs w:val="24"/>
        </w:rPr>
        <w:t>.</w:t>
      </w:r>
    </w:p>
    <w:p w14:paraId="7E48A988" w14:textId="77777777" w:rsidR="008F5A34" w:rsidRPr="008F5A34" w:rsidRDefault="008F5A34" w:rsidP="008F5A34">
      <w:pPr>
        <w:spacing w:line="288" w:lineRule="auto"/>
        <w:jc w:val="both"/>
        <w:rPr>
          <w:sz w:val="24"/>
          <w:szCs w:val="24"/>
        </w:rPr>
      </w:pPr>
    </w:p>
    <w:p w14:paraId="449CBDD8" w14:textId="6FD9BF8D" w:rsidR="008F5A34" w:rsidRPr="008F5A34" w:rsidRDefault="008F5A34" w:rsidP="008F5A34">
      <w:pPr>
        <w:spacing w:line="288" w:lineRule="auto"/>
        <w:jc w:val="both"/>
        <w:rPr>
          <w:sz w:val="24"/>
          <w:szCs w:val="24"/>
        </w:rPr>
      </w:pPr>
      <w:r w:rsidRPr="008F5A34">
        <w:rPr>
          <w:bCs/>
          <w:sz w:val="24"/>
          <w:szCs w:val="24"/>
        </w:rPr>
        <w:t xml:space="preserve">13.3 </w:t>
      </w:r>
      <w:r w:rsidRPr="008F5A34">
        <w:rPr>
          <w:sz w:val="24"/>
          <w:szCs w:val="24"/>
        </w:rPr>
        <w:t>A amostra se</w:t>
      </w:r>
      <w:r w:rsidR="00436E0A">
        <w:rPr>
          <w:sz w:val="24"/>
          <w:szCs w:val="24"/>
        </w:rPr>
        <w:t>rá analisada por representante da CODERTE</w:t>
      </w:r>
      <w:r w:rsidRPr="008F5A34">
        <w:rPr>
          <w:sz w:val="24"/>
          <w:szCs w:val="24"/>
        </w:rPr>
        <w:t xml:space="preserve">, que emitirá laudo motivado acerca do produto apresentado, podendo, ainda, </w:t>
      </w:r>
      <w:proofErr w:type="gramStart"/>
      <w:r w:rsidRPr="008F5A34">
        <w:rPr>
          <w:sz w:val="24"/>
          <w:szCs w:val="24"/>
        </w:rPr>
        <w:t>ser</w:t>
      </w:r>
      <w:proofErr w:type="gramEnd"/>
      <w:r w:rsidRPr="008F5A34">
        <w:rPr>
          <w:sz w:val="24"/>
          <w:szCs w:val="24"/>
        </w:rPr>
        <w:t xml:space="preserve"> realizados testes em laboratórios especializados ou quaisquer outros procedimentos necessários para a adequada verificação da amostra apresentada.</w:t>
      </w:r>
    </w:p>
    <w:p w14:paraId="47C903E4" w14:textId="77777777" w:rsidR="008F5A34" w:rsidRPr="008F5A34" w:rsidRDefault="008F5A34" w:rsidP="008F5A34">
      <w:pPr>
        <w:spacing w:line="288" w:lineRule="auto"/>
        <w:jc w:val="both"/>
        <w:rPr>
          <w:sz w:val="24"/>
          <w:szCs w:val="24"/>
        </w:rPr>
      </w:pPr>
    </w:p>
    <w:p w14:paraId="05A728B5" w14:textId="77777777" w:rsidR="008F5A34" w:rsidRPr="008F5A34" w:rsidRDefault="008F5A34" w:rsidP="008F5A34">
      <w:pPr>
        <w:spacing w:line="288" w:lineRule="auto"/>
        <w:jc w:val="both"/>
        <w:rPr>
          <w:sz w:val="24"/>
          <w:szCs w:val="24"/>
        </w:rPr>
      </w:pPr>
      <w:r w:rsidRPr="008F5A34">
        <w:rPr>
          <w:bCs/>
          <w:sz w:val="24"/>
          <w:szCs w:val="24"/>
        </w:rPr>
        <w:t xml:space="preserve">13.4 </w:t>
      </w:r>
      <w:r w:rsidRPr="008F5A34">
        <w:rPr>
          <w:sz w:val="24"/>
          <w:szCs w:val="24"/>
        </w:rPr>
        <w:t>As amostras aprovadas permanecerão em poder da Administração, até a entrega de todo o quantitativo cotado pelo licitante.</w:t>
      </w:r>
    </w:p>
    <w:p w14:paraId="78D16A49" w14:textId="77777777" w:rsidR="008F5A34" w:rsidRPr="008F5A34" w:rsidRDefault="008F5A34" w:rsidP="008F5A34">
      <w:pPr>
        <w:spacing w:line="288" w:lineRule="auto"/>
        <w:jc w:val="both"/>
        <w:rPr>
          <w:sz w:val="24"/>
          <w:szCs w:val="24"/>
        </w:rPr>
      </w:pPr>
    </w:p>
    <w:p w14:paraId="14E77E1D" w14:textId="760559F4" w:rsidR="008F5A34" w:rsidRPr="008F5A34" w:rsidRDefault="008F5A34" w:rsidP="008F5A34">
      <w:pPr>
        <w:spacing w:line="288" w:lineRule="auto"/>
        <w:jc w:val="both"/>
        <w:rPr>
          <w:sz w:val="24"/>
          <w:szCs w:val="24"/>
        </w:rPr>
      </w:pPr>
      <w:r w:rsidRPr="008F5A34">
        <w:rPr>
          <w:bCs/>
          <w:sz w:val="24"/>
          <w:szCs w:val="24"/>
        </w:rPr>
        <w:t xml:space="preserve">13.5 </w:t>
      </w:r>
      <w:r w:rsidRPr="008F5A34">
        <w:rPr>
          <w:sz w:val="24"/>
          <w:szCs w:val="24"/>
        </w:rPr>
        <w:t>A proposta do licitante será desclassificada no caso de a amostra ser reprovada, devendo o mesmo ser notificado para ciência do laudo e retirada da amostra. Caso a amostra não seja retirada pelo licitante no prazo de 10 (dez) dias úteis, presumir-se-á seu desinteresse em relação à mesma, que poderá ser descartada ou incorporada ao patrimônio d</w:t>
      </w:r>
      <w:r w:rsidR="00436E0A">
        <w:rPr>
          <w:sz w:val="24"/>
          <w:szCs w:val="24"/>
        </w:rPr>
        <w:t>a CODERTE</w:t>
      </w:r>
      <w:r w:rsidRPr="008F5A34">
        <w:rPr>
          <w:sz w:val="24"/>
          <w:szCs w:val="24"/>
        </w:rPr>
        <w:t xml:space="preserve">. </w:t>
      </w:r>
    </w:p>
    <w:p w14:paraId="0FDDE14D" w14:textId="77777777" w:rsidR="008F5A34" w:rsidRPr="008F5A34" w:rsidRDefault="008F5A34" w:rsidP="008F5A34">
      <w:pPr>
        <w:spacing w:line="288" w:lineRule="auto"/>
        <w:jc w:val="both"/>
        <w:rPr>
          <w:sz w:val="24"/>
          <w:szCs w:val="24"/>
        </w:rPr>
      </w:pPr>
    </w:p>
    <w:p w14:paraId="4E18F461" w14:textId="77777777" w:rsidR="008F5A34" w:rsidRPr="008F5A34" w:rsidRDefault="008F5A34" w:rsidP="008F5A34">
      <w:pPr>
        <w:spacing w:line="288" w:lineRule="auto"/>
        <w:jc w:val="both"/>
        <w:rPr>
          <w:sz w:val="24"/>
          <w:szCs w:val="24"/>
        </w:rPr>
      </w:pPr>
      <w:r w:rsidRPr="008F5A34">
        <w:rPr>
          <w:bCs/>
          <w:sz w:val="24"/>
          <w:szCs w:val="24"/>
        </w:rPr>
        <w:t xml:space="preserve">13.6 </w:t>
      </w:r>
      <w:r w:rsidRPr="008F5A34">
        <w:rPr>
          <w:sz w:val="24"/>
          <w:szCs w:val="24"/>
        </w:rPr>
        <w:t>A desclassificação da proposta na forma prevista no subitem anterior acarretará o consequente chamamento do segundo colocado, adotando-se o mesmo procedimento em relação à amostra.</w:t>
      </w:r>
    </w:p>
    <w:p w14:paraId="2E6409ED" w14:textId="77777777" w:rsidR="008F5A34" w:rsidRPr="008F5A34" w:rsidRDefault="008F5A34" w:rsidP="008F5A34">
      <w:pPr>
        <w:spacing w:line="288" w:lineRule="auto"/>
        <w:jc w:val="both"/>
        <w:rPr>
          <w:sz w:val="24"/>
          <w:szCs w:val="24"/>
        </w:rPr>
      </w:pPr>
    </w:p>
    <w:p w14:paraId="4EDD9706" w14:textId="77777777" w:rsidR="008F5A34" w:rsidRPr="008F5A34" w:rsidRDefault="008F5A34" w:rsidP="008F5A34">
      <w:pPr>
        <w:spacing w:line="288" w:lineRule="auto"/>
        <w:jc w:val="both"/>
        <w:rPr>
          <w:sz w:val="24"/>
          <w:szCs w:val="24"/>
        </w:rPr>
      </w:pPr>
      <w:r w:rsidRPr="0036466C">
        <w:rPr>
          <w:sz w:val="24"/>
          <w:szCs w:val="24"/>
        </w:rPr>
        <w:t>14 – DOS RECURSOS</w:t>
      </w:r>
    </w:p>
    <w:p w14:paraId="25F7976D" w14:textId="77777777" w:rsidR="008F5A34" w:rsidRPr="008F5A34" w:rsidRDefault="008F5A34" w:rsidP="008F5A34">
      <w:pPr>
        <w:tabs>
          <w:tab w:val="left" w:pos="709"/>
        </w:tabs>
        <w:spacing w:line="288" w:lineRule="auto"/>
        <w:jc w:val="both"/>
        <w:rPr>
          <w:color w:val="000000"/>
          <w:sz w:val="24"/>
          <w:szCs w:val="24"/>
        </w:rPr>
      </w:pPr>
    </w:p>
    <w:p w14:paraId="2678E6B3" w14:textId="5A345612" w:rsidR="008F5A34" w:rsidRPr="008F5A34" w:rsidRDefault="008F5A34" w:rsidP="008F5A34">
      <w:pPr>
        <w:tabs>
          <w:tab w:val="left" w:pos="709"/>
        </w:tabs>
        <w:spacing w:line="288" w:lineRule="auto"/>
        <w:jc w:val="both"/>
        <w:rPr>
          <w:color w:val="000000"/>
          <w:sz w:val="24"/>
          <w:szCs w:val="24"/>
        </w:rPr>
      </w:pPr>
      <w:r w:rsidRPr="008F5A34">
        <w:rPr>
          <w:color w:val="000000"/>
          <w:sz w:val="24"/>
          <w:szCs w:val="24"/>
        </w:rPr>
        <w:t>14.1 O licitante interessado em interpor recurso deverá manifestar-se, por meio do SIGA, no prazo de 30 (trinta) minutos, após a declaração de vencedor pelo Pregoeiro, expondo os motivos. S</w:t>
      </w:r>
      <w:r w:rsidR="00981DE2">
        <w:rPr>
          <w:color w:val="000000"/>
          <w:sz w:val="24"/>
          <w:szCs w:val="24"/>
        </w:rPr>
        <w:t>erá conce</w:t>
      </w:r>
      <w:r w:rsidR="007214F2">
        <w:rPr>
          <w:color w:val="000000"/>
          <w:sz w:val="24"/>
          <w:szCs w:val="24"/>
        </w:rPr>
        <w:t>dido o prazo de 05 (cinco</w:t>
      </w:r>
      <w:r w:rsidRPr="008F5A34">
        <w:rPr>
          <w:color w:val="000000"/>
          <w:sz w:val="24"/>
          <w:szCs w:val="24"/>
        </w:rPr>
        <w:t>) dias úteis para apresentação das razões, ficando os demais licitantes desde logo intimados para, querendo, apresentarem contrarrazões em igual período que começará a contar do término do prazo da recorrente, sendo-lhes assegurada vista imediata do processo administrativo mediante requerimento dirigido ao Pregoeiro.</w:t>
      </w:r>
    </w:p>
    <w:p w14:paraId="07371A0D" w14:textId="77777777" w:rsidR="008F5A34" w:rsidRPr="008F5A34" w:rsidRDefault="008F5A34" w:rsidP="008F5A34">
      <w:pPr>
        <w:tabs>
          <w:tab w:val="left" w:pos="709"/>
        </w:tabs>
        <w:spacing w:line="288" w:lineRule="auto"/>
        <w:jc w:val="both"/>
        <w:rPr>
          <w:color w:val="000000"/>
          <w:sz w:val="24"/>
          <w:szCs w:val="24"/>
        </w:rPr>
      </w:pPr>
    </w:p>
    <w:p w14:paraId="67EF20F7" w14:textId="77777777" w:rsidR="008F5A34" w:rsidRPr="008F5A34" w:rsidRDefault="008F5A34" w:rsidP="008F5A34">
      <w:pPr>
        <w:tabs>
          <w:tab w:val="left" w:pos="709"/>
        </w:tabs>
        <w:spacing w:line="288" w:lineRule="auto"/>
        <w:jc w:val="both"/>
        <w:rPr>
          <w:color w:val="000000"/>
          <w:sz w:val="24"/>
          <w:szCs w:val="24"/>
        </w:rPr>
      </w:pPr>
      <w:r w:rsidRPr="000C33F8">
        <w:rPr>
          <w:sz w:val="24"/>
          <w:szCs w:val="24"/>
        </w:rPr>
        <w:t>14.2 A falta de manifestação do licitante acarretará a decadência do direito de recurso e a adjudicação do objeto da licitação pelo Pregoeiro ao vencedor do certame.</w:t>
      </w:r>
    </w:p>
    <w:p w14:paraId="5BD07F11" w14:textId="77777777" w:rsidR="008F5A34" w:rsidRPr="008F5A34" w:rsidRDefault="008F5A34" w:rsidP="008F5A34">
      <w:pPr>
        <w:tabs>
          <w:tab w:val="left" w:pos="709"/>
        </w:tabs>
        <w:spacing w:line="288" w:lineRule="auto"/>
        <w:jc w:val="both"/>
        <w:rPr>
          <w:color w:val="000000"/>
          <w:sz w:val="24"/>
          <w:szCs w:val="24"/>
        </w:rPr>
      </w:pPr>
    </w:p>
    <w:p w14:paraId="68A7991F" w14:textId="62591FAD" w:rsidR="008F5A34" w:rsidRPr="008F5A34" w:rsidRDefault="008F5A34" w:rsidP="008F5A34">
      <w:pPr>
        <w:spacing w:line="288" w:lineRule="auto"/>
        <w:jc w:val="both"/>
        <w:rPr>
          <w:sz w:val="24"/>
          <w:szCs w:val="24"/>
        </w:rPr>
      </w:pPr>
      <w:r w:rsidRPr="008F5A34">
        <w:rPr>
          <w:sz w:val="24"/>
          <w:szCs w:val="24"/>
        </w:rPr>
        <w:t>14.3 As razões e contrarrazões de recurso poderão, facultativamente, ser enviadas para o e-mail:</w:t>
      </w:r>
      <w:r w:rsidR="00734511">
        <w:rPr>
          <w:sz w:val="24"/>
          <w:szCs w:val="24"/>
        </w:rPr>
        <w:t xml:space="preserve"> emanuel.carvalho@coderte.rj.gov.br</w:t>
      </w:r>
      <w:r w:rsidRPr="008F5A34">
        <w:rPr>
          <w:sz w:val="24"/>
          <w:szCs w:val="24"/>
        </w:rPr>
        <w:t xml:space="preserve">, com posterior envio do original, desde que observado o prazo de </w:t>
      </w:r>
      <w:r w:rsidR="000C33F8">
        <w:rPr>
          <w:sz w:val="24"/>
          <w:szCs w:val="24"/>
        </w:rPr>
        <w:t>05</w:t>
      </w:r>
      <w:r w:rsidRPr="008F5A34">
        <w:rPr>
          <w:sz w:val="24"/>
          <w:szCs w:val="24"/>
        </w:rPr>
        <w:t xml:space="preserve"> (</w:t>
      </w:r>
      <w:r w:rsidR="000C33F8">
        <w:rPr>
          <w:sz w:val="24"/>
          <w:szCs w:val="24"/>
        </w:rPr>
        <w:t>cinco</w:t>
      </w:r>
      <w:r w:rsidRPr="008F5A34">
        <w:rPr>
          <w:sz w:val="24"/>
          <w:szCs w:val="24"/>
        </w:rPr>
        <w:t>) dias úteis, contado a partir da declaração de vencedor do certame.</w:t>
      </w:r>
    </w:p>
    <w:p w14:paraId="00AA3453" w14:textId="77777777" w:rsidR="008F5A34" w:rsidRPr="008F5A34" w:rsidRDefault="008F5A34" w:rsidP="008F5A34">
      <w:pPr>
        <w:spacing w:line="288" w:lineRule="auto"/>
        <w:jc w:val="both"/>
        <w:rPr>
          <w:sz w:val="24"/>
          <w:szCs w:val="24"/>
        </w:rPr>
      </w:pPr>
    </w:p>
    <w:p w14:paraId="1CA60382" w14:textId="77777777" w:rsidR="008F5A34" w:rsidRPr="008F5A34" w:rsidRDefault="008F5A34" w:rsidP="008F5A34">
      <w:pPr>
        <w:spacing w:line="288" w:lineRule="auto"/>
        <w:jc w:val="both"/>
        <w:rPr>
          <w:sz w:val="24"/>
          <w:szCs w:val="24"/>
        </w:rPr>
      </w:pPr>
      <w:r w:rsidRPr="008F5A34">
        <w:rPr>
          <w:sz w:val="24"/>
          <w:szCs w:val="24"/>
        </w:rPr>
        <w:t xml:space="preserve">14.4 A não apresentação das razões acarretará como consequência a análise do recurso apenas pela síntese </w:t>
      </w:r>
      <w:r w:rsidRPr="008F5A34">
        <w:rPr>
          <w:sz w:val="24"/>
          <w:szCs w:val="24"/>
        </w:rPr>
        <w:lastRenderedPageBreak/>
        <w:t>da manifestação a que se refere o subitem 14.1.</w:t>
      </w:r>
    </w:p>
    <w:p w14:paraId="27E16447" w14:textId="77777777" w:rsidR="008F5A34" w:rsidRPr="008F5A34" w:rsidRDefault="008F5A34" w:rsidP="008F5A34">
      <w:pPr>
        <w:spacing w:line="288" w:lineRule="auto"/>
        <w:jc w:val="both"/>
        <w:rPr>
          <w:sz w:val="24"/>
          <w:szCs w:val="24"/>
        </w:rPr>
      </w:pPr>
    </w:p>
    <w:p w14:paraId="0CD0B2CD" w14:textId="77777777" w:rsidR="008F5A34" w:rsidRPr="008F5A34" w:rsidRDefault="008F5A34" w:rsidP="008F5A34">
      <w:pPr>
        <w:spacing w:line="288" w:lineRule="auto"/>
        <w:jc w:val="both"/>
        <w:rPr>
          <w:sz w:val="24"/>
          <w:szCs w:val="24"/>
        </w:rPr>
      </w:pPr>
      <w:r w:rsidRPr="008F5A34">
        <w:rPr>
          <w:sz w:val="24"/>
          <w:szCs w:val="24"/>
        </w:rPr>
        <w:t>14.5 O acolhimento do recurso importará na invalidação apenas dos atos insuscetíveis de aproveitamento.</w:t>
      </w:r>
    </w:p>
    <w:p w14:paraId="3D682ABE" w14:textId="77777777" w:rsidR="008F5A34" w:rsidRPr="008F5A34" w:rsidRDefault="008F5A34" w:rsidP="008F5A34">
      <w:pPr>
        <w:spacing w:line="288" w:lineRule="auto"/>
        <w:jc w:val="both"/>
        <w:rPr>
          <w:sz w:val="24"/>
          <w:szCs w:val="24"/>
        </w:rPr>
      </w:pPr>
    </w:p>
    <w:p w14:paraId="603C890F" w14:textId="30D119FC" w:rsidR="008F5A34" w:rsidRPr="008F5A34" w:rsidRDefault="008F5A34" w:rsidP="008F5A34">
      <w:pPr>
        <w:spacing w:line="288" w:lineRule="auto"/>
        <w:jc w:val="both"/>
        <w:rPr>
          <w:sz w:val="24"/>
          <w:szCs w:val="24"/>
        </w:rPr>
      </w:pPr>
      <w:r w:rsidRPr="008F5A34">
        <w:rPr>
          <w:color w:val="000000"/>
          <w:sz w:val="24"/>
          <w:szCs w:val="24"/>
        </w:rPr>
        <w:t xml:space="preserve">14.6 </w:t>
      </w:r>
      <w:r w:rsidRPr="008F5A34">
        <w:rPr>
          <w:sz w:val="24"/>
          <w:szCs w:val="24"/>
        </w:rPr>
        <w:t>As razões de recursos serão</w:t>
      </w:r>
      <w:r w:rsidR="00283821">
        <w:rPr>
          <w:sz w:val="24"/>
          <w:szCs w:val="24"/>
        </w:rPr>
        <w:t xml:space="preserve"> dirigidas ao</w:t>
      </w:r>
      <w:proofErr w:type="gramStart"/>
      <w:r w:rsidR="00283821">
        <w:rPr>
          <w:sz w:val="24"/>
          <w:szCs w:val="24"/>
        </w:rPr>
        <w:t xml:space="preserve"> </w:t>
      </w:r>
      <w:r w:rsidR="00DD0181">
        <w:rPr>
          <w:sz w:val="24"/>
          <w:szCs w:val="24"/>
        </w:rPr>
        <w:t xml:space="preserve"> </w:t>
      </w:r>
      <w:proofErr w:type="gramEnd"/>
      <w:r w:rsidR="00DD0181">
        <w:rPr>
          <w:sz w:val="24"/>
          <w:szCs w:val="24"/>
        </w:rPr>
        <w:t>P</w:t>
      </w:r>
      <w:r w:rsidR="00734511">
        <w:rPr>
          <w:sz w:val="24"/>
          <w:szCs w:val="24"/>
        </w:rPr>
        <w:t>regoeiro que, no prazo de 05 (cinco</w:t>
      </w:r>
      <w:r w:rsidRPr="008F5A34">
        <w:rPr>
          <w:sz w:val="24"/>
          <w:szCs w:val="24"/>
        </w:rPr>
        <w:t>) dias úteis, reconsiderará ou manterá, motivadamente, a sua decisão, encaminhando o recurso, posteri</w:t>
      </w:r>
      <w:r w:rsidR="00DD0181">
        <w:rPr>
          <w:sz w:val="24"/>
          <w:szCs w:val="24"/>
        </w:rPr>
        <w:t xml:space="preserve">ormente, ao Sr. Presidente da </w:t>
      </w:r>
      <w:proofErr w:type="spellStart"/>
      <w:r w:rsidR="00DD0181">
        <w:rPr>
          <w:sz w:val="24"/>
          <w:szCs w:val="24"/>
        </w:rPr>
        <w:t>Coderte</w:t>
      </w:r>
      <w:proofErr w:type="spellEnd"/>
      <w:r w:rsidRPr="008F5A34">
        <w:rPr>
          <w:sz w:val="24"/>
          <w:szCs w:val="24"/>
        </w:rPr>
        <w:t>, para decisão final.</w:t>
      </w:r>
    </w:p>
    <w:p w14:paraId="0D62F84B" w14:textId="77777777" w:rsidR="008F5A34" w:rsidRPr="008F5A34" w:rsidRDefault="008F5A34" w:rsidP="008F5A34">
      <w:pPr>
        <w:adjustRightInd w:val="0"/>
        <w:spacing w:line="288" w:lineRule="auto"/>
        <w:jc w:val="both"/>
        <w:rPr>
          <w:sz w:val="24"/>
          <w:szCs w:val="24"/>
        </w:rPr>
      </w:pPr>
    </w:p>
    <w:p w14:paraId="28DC01AE" w14:textId="77777777" w:rsidR="008F5A34" w:rsidRPr="008F5A34" w:rsidRDefault="008F5A34" w:rsidP="008F5A34">
      <w:pPr>
        <w:adjustRightInd w:val="0"/>
        <w:spacing w:line="288" w:lineRule="auto"/>
        <w:jc w:val="both"/>
        <w:rPr>
          <w:sz w:val="24"/>
          <w:szCs w:val="24"/>
        </w:rPr>
      </w:pPr>
      <w:r w:rsidRPr="008F5A34">
        <w:rPr>
          <w:sz w:val="24"/>
          <w:szCs w:val="24"/>
        </w:rPr>
        <w:t xml:space="preserve">15 – DA ADJUDICAÇÃO, DA HOMOLOGAÇÃO E DA </w:t>
      </w:r>
      <w:proofErr w:type="gramStart"/>
      <w:r w:rsidRPr="008F5A34">
        <w:rPr>
          <w:sz w:val="24"/>
          <w:szCs w:val="24"/>
        </w:rPr>
        <w:t>CONTRATAÇÃO</w:t>
      </w:r>
      <w:proofErr w:type="gramEnd"/>
    </w:p>
    <w:p w14:paraId="1B393F0A" w14:textId="77777777" w:rsidR="008F5A34" w:rsidRPr="008F5A34" w:rsidRDefault="008F5A34" w:rsidP="008F5A34">
      <w:pPr>
        <w:spacing w:line="288" w:lineRule="auto"/>
        <w:jc w:val="both"/>
        <w:rPr>
          <w:sz w:val="24"/>
          <w:szCs w:val="24"/>
        </w:rPr>
      </w:pPr>
    </w:p>
    <w:p w14:paraId="7E341967" w14:textId="0E98DC4B" w:rsidR="008F5A34" w:rsidRPr="008F5A34" w:rsidRDefault="008F5A34" w:rsidP="008F5A34">
      <w:pPr>
        <w:spacing w:line="288" w:lineRule="auto"/>
        <w:jc w:val="both"/>
        <w:rPr>
          <w:sz w:val="24"/>
          <w:szCs w:val="24"/>
        </w:rPr>
      </w:pPr>
      <w:r w:rsidRPr="008F5A34">
        <w:rPr>
          <w:sz w:val="24"/>
          <w:szCs w:val="24"/>
        </w:rPr>
        <w:t>15.1 Não sendo interposto recurso, o Pregoeiro adjudicará o objeto do certame ao vencedor, com a posterior homologação do resu</w:t>
      </w:r>
      <w:r w:rsidR="00DD0181">
        <w:rPr>
          <w:sz w:val="24"/>
          <w:szCs w:val="24"/>
        </w:rPr>
        <w:t xml:space="preserve">ltado pelo </w:t>
      </w:r>
      <w:proofErr w:type="gramStart"/>
      <w:r w:rsidR="00DD0181">
        <w:rPr>
          <w:sz w:val="24"/>
          <w:szCs w:val="24"/>
        </w:rPr>
        <w:t>Sr.</w:t>
      </w:r>
      <w:proofErr w:type="gramEnd"/>
      <w:r w:rsidR="00DD0181">
        <w:rPr>
          <w:sz w:val="24"/>
          <w:szCs w:val="24"/>
        </w:rPr>
        <w:t xml:space="preserve"> Diretor Presidente da </w:t>
      </w:r>
      <w:proofErr w:type="spellStart"/>
      <w:r w:rsidR="00DD0181">
        <w:rPr>
          <w:sz w:val="24"/>
          <w:szCs w:val="24"/>
        </w:rPr>
        <w:t>Coderte</w:t>
      </w:r>
      <w:proofErr w:type="spellEnd"/>
      <w:r w:rsidRPr="008F5A34">
        <w:rPr>
          <w:sz w:val="24"/>
          <w:szCs w:val="24"/>
        </w:rPr>
        <w:t>. Havendo interposição de recurso, após o jul</w:t>
      </w:r>
      <w:r w:rsidR="00DD0181">
        <w:rPr>
          <w:sz w:val="24"/>
          <w:szCs w:val="24"/>
        </w:rPr>
        <w:t xml:space="preserve">gamento, o </w:t>
      </w:r>
      <w:proofErr w:type="gramStart"/>
      <w:r w:rsidR="00DD0181">
        <w:rPr>
          <w:sz w:val="24"/>
          <w:szCs w:val="24"/>
        </w:rPr>
        <w:t>Sr.</w:t>
      </w:r>
      <w:proofErr w:type="gramEnd"/>
      <w:r w:rsidR="00DD0181">
        <w:rPr>
          <w:sz w:val="24"/>
          <w:szCs w:val="24"/>
        </w:rPr>
        <w:t xml:space="preserve"> Diretor Presidente da </w:t>
      </w:r>
      <w:proofErr w:type="spellStart"/>
      <w:r w:rsidR="00DD0181">
        <w:rPr>
          <w:sz w:val="24"/>
          <w:szCs w:val="24"/>
        </w:rPr>
        <w:t>Coderte</w:t>
      </w:r>
      <w:proofErr w:type="spellEnd"/>
      <w:r w:rsidRPr="008F5A34">
        <w:rPr>
          <w:sz w:val="24"/>
          <w:szCs w:val="24"/>
        </w:rPr>
        <w:t xml:space="preserve"> adjudicará e homologará o procedimento. </w:t>
      </w:r>
    </w:p>
    <w:p w14:paraId="2FBF7C28" w14:textId="77777777" w:rsidR="008F5A34" w:rsidRPr="008F5A34" w:rsidRDefault="008F5A34" w:rsidP="008F5A34">
      <w:pPr>
        <w:spacing w:line="288" w:lineRule="auto"/>
        <w:jc w:val="both"/>
        <w:rPr>
          <w:sz w:val="24"/>
          <w:szCs w:val="24"/>
        </w:rPr>
      </w:pPr>
    </w:p>
    <w:p w14:paraId="600AC832" w14:textId="7EC6F4E1" w:rsidR="008F5A34" w:rsidRPr="008F5A34" w:rsidRDefault="008F5A34" w:rsidP="008F5A34">
      <w:pPr>
        <w:spacing w:line="288" w:lineRule="auto"/>
        <w:jc w:val="both"/>
        <w:rPr>
          <w:sz w:val="24"/>
          <w:szCs w:val="24"/>
        </w:rPr>
      </w:pPr>
      <w:proofErr w:type="gramStart"/>
      <w:r w:rsidRPr="008F5A34">
        <w:rPr>
          <w:sz w:val="24"/>
          <w:szCs w:val="24"/>
        </w:rPr>
        <w:t>15.2 Uma vez homologado</w:t>
      </w:r>
      <w:proofErr w:type="gramEnd"/>
      <w:r w:rsidRPr="008F5A34">
        <w:rPr>
          <w:sz w:val="24"/>
          <w:szCs w:val="24"/>
        </w:rPr>
        <w:t xml:space="preserve"> o resultado da licitação pela autoridade acima referida, o licitante vencedor será convocado, por escrito, com uma antecedência mínima de </w:t>
      </w:r>
      <w:r w:rsidR="00734511">
        <w:rPr>
          <w:sz w:val="24"/>
          <w:szCs w:val="24"/>
        </w:rPr>
        <w:t>24</w:t>
      </w:r>
      <w:r w:rsidRPr="008F5A34">
        <w:rPr>
          <w:sz w:val="24"/>
          <w:szCs w:val="24"/>
        </w:rPr>
        <w:t xml:space="preserve"> (</w:t>
      </w:r>
      <w:r w:rsidR="003263AB">
        <w:rPr>
          <w:sz w:val="24"/>
          <w:szCs w:val="24"/>
        </w:rPr>
        <w:t>vinte e quatro</w:t>
      </w:r>
      <w:r w:rsidRPr="008F5A34">
        <w:rPr>
          <w:sz w:val="24"/>
          <w:szCs w:val="24"/>
        </w:rPr>
        <w:t xml:space="preserve">) </w:t>
      </w:r>
      <w:r w:rsidR="00734511">
        <w:rPr>
          <w:sz w:val="24"/>
          <w:szCs w:val="24"/>
        </w:rPr>
        <w:t>horas</w:t>
      </w:r>
      <w:r w:rsidR="007C0E50">
        <w:rPr>
          <w:sz w:val="24"/>
          <w:szCs w:val="24"/>
        </w:rPr>
        <w:t>, para a assinatura</w:t>
      </w:r>
      <w:r w:rsidRPr="008F5A34">
        <w:rPr>
          <w:sz w:val="24"/>
          <w:szCs w:val="24"/>
        </w:rPr>
        <w:t xml:space="preserve"> da Nota de Empenho, que deve</w:t>
      </w:r>
      <w:r w:rsidR="00DD0181">
        <w:rPr>
          <w:sz w:val="24"/>
          <w:szCs w:val="24"/>
        </w:rPr>
        <w:t xml:space="preserve">rá ocorrer no prazo máximo de </w:t>
      </w:r>
      <w:r w:rsidR="00734511">
        <w:rPr>
          <w:sz w:val="24"/>
          <w:szCs w:val="24"/>
        </w:rPr>
        <w:t>2</w:t>
      </w:r>
      <w:r w:rsidR="00DD0181">
        <w:rPr>
          <w:sz w:val="24"/>
          <w:szCs w:val="24"/>
        </w:rPr>
        <w:t>4 (vinte e quatro</w:t>
      </w:r>
      <w:r w:rsidR="00734511">
        <w:rPr>
          <w:sz w:val="24"/>
          <w:szCs w:val="24"/>
        </w:rPr>
        <w:t xml:space="preserve">) </w:t>
      </w:r>
      <w:r w:rsidR="00DD0181">
        <w:rPr>
          <w:sz w:val="24"/>
          <w:szCs w:val="24"/>
        </w:rPr>
        <w:t>horas</w:t>
      </w:r>
      <w:r w:rsidRPr="008F5A34">
        <w:rPr>
          <w:sz w:val="24"/>
          <w:szCs w:val="24"/>
        </w:rPr>
        <w:t xml:space="preserve">. </w:t>
      </w:r>
    </w:p>
    <w:p w14:paraId="18AF12D0" w14:textId="77777777" w:rsidR="008F5A34" w:rsidRPr="008F5A34" w:rsidRDefault="008F5A34" w:rsidP="008F5A34">
      <w:pPr>
        <w:spacing w:line="288" w:lineRule="auto"/>
        <w:jc w:val="both"/>
        <w:rPr>
          <w:sz w:val="24"/>
          <w:szCs w:val="24"/>
        </w:rPr>
      </w:pPr>
    </w:p>
    <w:p w14:paraId="0F717794" w14:textId="25003B6C" w:rsidR="008F5A34" w:rsidRPr="008F5A34" w:rsidRDefault="008F5A34" w:rsidP="008F5A34">
      <w:pPr>
        <w:spacing w:line="288" w:lineRule="auto"/>
        <w:jc w:val="both"/>
        <w:rPr>
          <w:rFonts w:eastAsia="Calibri"/>
          <w:color w:val="000000"/>
          <w:sz w:val="24"/>
          <w:szCs w:val="24"/>
        </w:rPr>
      </w:pPr>
      <w:r w:rsidRPr="008F5A34">
        <w:rPr>
          <w:rFonts w:eastAsia="Calibri"/>
          <w:color w:val="000000"/>
          <w:sz w:val="24"/>
          <w:szCs w:val="24"/>
        </w:rPr>
        <w:t>15.3 O vencedor deverá apresentar a Declaração de Elaboração Independente de Proposta,</w:t>
      </w:r>
      <w:r w:rsidR="00734511">
        <w:rPr>
          <w:rFonts w:eastAsia="Calibri"/>
          <w:color w:val="000000"/>
          <w:sz w:val="24"/>
          <w:szCs w:val="24"/>
        </w:rPr>
        <w:t xml:space="preserve"> constante do </w:t>
      </w:r>
      <w:r w:rsidR="00734511" w:rsidRPr="002E6A98">
        <w:rPr>
          <w:rFonts w:eastAsia="Calibri"/>
          <w:color w:val="000000"/>
          <w:sz w:val="24"/>
          <w:szCs w:val="24"/>
        </w:rPr>
        <w:t xml:space="preserve">Anexo </w:t>
      </w:r>
      <w:proofErr w:type="gramStart"/>
      <w:r w:rsidR="00734511" w:rsidRPr="002E6A98">
        <w:rPr>
          <w:rFonts w:eastAsia="Calibri"/>
          <w:color w:val="000000"/>
          <w:sz w:val="24"/>
          <w:szCs w:val="24"/>
        </w:rPr>
        <w:t>3</w:t>
      </w:r>
      <w:proofErr w:type="gramEnd"/>
      <w:r w:rsidRPr="008F5A34">
        <w:rPr>
          <w:rFonts w:eastAsia="Calibri"/>
          <w:color w:val="000000"/>
          <w:sz w:val="24"/>
          <w:szCs w:val="24"/>
        </w:rPr>
        <w:t xml:space="preserve">, como condição para </w:t>
      </w:r>
      <w:r w:rsidR="00DD0181">
        <w:rPr>
          <w:rFonts w:eastAsia="Calibri"/>
          <w:color w:val="000000"/>
          <w:sz w:val="24"/>
          <w:szCs w:val="24"/>
        </w:rPr>
        <w:t>assinatura e</w:t>
      </w:r>
      <w:r w:rsidRPr="008F5A34">
        <w:rPr>
          <w:rFonts w:eastAsia="Calibri"/>
          <w:color w:val="000000"/>
          <w:sz w:val="24"/>
          <w:szCs w:val="24"/>
        </w:rPr>
        <w:t xml:space="preserve"> retirada da Not</w:t>
      </w:r>
      <w:r w:rsidR="00A34B38">
        <w:rPr>
          <w:rFonts w:eastAsia="Calibri"/>
          <w:color w:val="000000"/>
          <w:sz w:val="24"/>
          <w:szCs w:val="24"/>
        </w:rPr>
        <w:t>a de Empenho.</w:t>
      </w:r>
      <w:r w:rsidRPr="008F5A34">
        <w:rPr>
          <w:rFonts w:eastAsia="Calibri"/>
          <w:color w:val="000000"/>
          <w:sz w:val="24"/>
          <w:szCs w:val="24"/>
        </w:rPr>
        <w:t xml:space="preserve"> </w:t>
      </w:r>
    </w:p>
    <w:p w14:paraId="0F051D38" w14:textId="77777777" w:rsidR="008F5A34" w:rsidRPr="008F5A34" w:rsidRDefault="008F5A34" w:rsidP="008F5A34">
      <w:pPr>
        <w:spacing w:line="288" w:lineRule="auto"/>
        <w:jc w:val="both"/>
        <w:rPr>
          <w:rFonts w:eastAsia="Calibri"/>
          <w:color w:val="000000"/>
          <w:sz w:val="24"/>
          <w:szCs w:val="24"/>
        </w:rPr>
      </w:pPr>
    </w:p>
    <w:p w14:paraId="523EA683" w14:textId="77777777" w:rsidR="008F5A34" w:rsidRPr="008F5A34" w:rsidRDefault="008F5A34" w:rsidP="008F5A34">
      <w:pPr>
        <w:spacing w:line="288" w:lineRule="auto"/>
        <w:jc w:val="both"/>
        <w:rPr>
          <w:sz w:val="24"/>
          <w:szCs w:val="24"/>
        </w:rPr>
      </w:pPr>
      <w:r w:rsidRPr="008F5A34">
        <w:rPr>
          <w:sz w:val="24"/>
          <w:szCs w:val="24"/>
        </w:rPr>
        <w:t>15.4 Deixando o adjudicatário de retirar a Nota de Empenho no prazo fixado, sem prejuízo da aplicação das sanções administrativas, após a licitação ter retornado à fase de habilitação pela Autoridade Competente, poderá o Pregoeiro examinar as ofertas subsequentes e a qualificação dos licitantes, na ordem de classificação, até a apuração de uma que atenda ao edital.</w:t>
      </w:r>
    </w:p>
    <w:p w14:paraId="4886E022" w14:textId="77777777" w:rsidR="008F5A34" w:rsidRPr="008F5A34" w:rsidRDefault="008F5A34" w:rsidP="008F5A34">
      <w:pPr>
        <w:spacing w:line="288" w:lineRule="auto"/>
        <w:jc w:val="both"/>
        <w:rPr>
          <w:sz w:val="24"/>
          <w:szCs w:val="24"/>
        </w:rPr>
      </w:pPr>
    </w:p>
    <w:p w14:paraId="79514B72" w14:textId="77777777" w:rsidR="008F5A34" w:rsidRPr="008F5A34" w:rsidRDefault="008F5A34" w:rsidP="008F5A34">
      <w:pPr>
        <w:spacing w:line="288" w:lineRule="auto"/>
        <w:jc w:val="both"/>
        <w:rPr>
          <w:sz w:val="24"/>
          <w:szCs w:val="24"/>
        </w:rPr>
      </w:pPr>
      <w:r w:rsidRPr="0023509E">
        <w:rPr>
          <w:sz w:val="24"/>
          <w:szCs w:val="24"/>
        </w:rPr>
        <w:t>16 – DAS CONDIÇÕES DE PAGAMENTO</w:t>
      </w:r>
    </w:p>
    <w:p w14:paraId="3EC83F1D" w14:textId="77777777" w:rsidR="008F5A34" w:rsidRPr="008F5A34" w:rsidRDefault="008F5A34" w:rsidP="008F5A34">
      <w:pPr>
        <w:spacing w:before="100" w:beforeAutospacing="1" w:after="100" w:afterAutospacing="1" w:line="288" w:lineRule="auto"/>
        <w:jc w:val="both"/>
        <w:rPr>
          <w:sz w:val="24"/>
          <w:szCs w:val="24"/>
        </w:rPr>
      </w:pPr>
      <w:r w:rsidRPr="008F5A34">
        <w:rPr>
          <w:sz w:val="24"/>
          <w:szCs w:val="24"/>
        </w:rPr>
        <w:t>16.1</w:t>
      </w:r>
      <w:r w:rsidRPr="008F5A34">
        <w:rPr>
          <w:sz w:val="24"/>
          <w:szCs w:val="24"/>
          <w:lang w:eastAsia="ar-SA"/>
        </w:rPr>
        <w:t xml:space="preserve"> Os pagamentos serão efetuados, obrigatoriamente, por meio de crédito em conta corrente da instituição financeira contratada pelo Estado, cujo número e agência deverão ser informados pelo adjudicatário até a retirada da Nota de Empenho. </w:t>
      </w:r>
    </w:p>
    <w:p w14:paraId="232A0830" w14:textId="3D23C334" w:rsidR="008F5A34" w:rsidRPr="008F5A34" w:rsidRDefault="008F5A34" w:rsidP="008F5A34">
      <w:pPr>
        <w:spacing w:before="100" w:beforeAutospacing="1" w:after="100" w:afterAutospacing="1" w:line="288" w:lineRule="auto"/>
        <w:jc w:val="both"/>
        <w:rPr>
          <w:sz w:val="24"/>
          <w:szCs w:val="24"/>
        </w:rPr>
      </w:pPr>
      <w:r w:rsidRPr="008F5A34">
        <w:rPr>
          <w:sz w:val="24"/>
          <w:szCs w:val="24"/>
          <w:lang w:eastAsia="ar-SA"/>
        </w:rPr>
        <w:t xml:space="preserve">16.2 </w:t>
      </w:r>
      <w:r w:rsidRPr="008F5A34">
        <w:rPr>
          <w:sz w:val="24"/>
          <w:szCs w:val="24"/>
        </w:rPr>
        <w:t>No caso do licitante vencedor estar estabelecido em localidade que não possua agência da instituição financeira contratada pelo</w:t>
      </w:r>
      <w:r w:rsidR="00E40E53">
        <w:rPr>
          <w:sz w:val="24"/>
          <w:szCs w:val="24"/>
        </w:rPr>
        <w:t xml:space="preserve"> Estado ou caso verificada pela CODERTE</w:t>
      </w:r>
      <w:r w:rsidRPr="008F5A34">
        <w:rPr>
          <w:sz w:val="24"/>
          <w:szCs w:val="24"/>
        </w:rPr>
        <w:t xml:space="preserve"> a impossibilidade de o licitante, em razão da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futura contratada.</w:t>
      </w:r>
    </w:p>
    <w:p w14:paraId="1E88EC50" w14:textId="77777777" w:rsidR="008F5A34" w:rsidRPr="008F5A34" w:rsidRDefault="008F5A34" w:rsidP="008F5A34">
      <w:pPr>
        <w:spacing w:line="288" w:lineRule="auto"/>
        <w:jc w:val="both"/>
        <w:rPr>
          <w:strike/>
          <w:sz w:val="24"/>
          <w:szCs w:val="24"/>
        </w:rPr>
      </w:pPr>
      <w:r w:rsidRPr="008F5A34">
        <w:rPr>
          <w:sz w:val="24"/>
          <w:szCs w:val="24"/>
        </w:rPr>
        <w:lastRenderedPageBreak/>
        <w:t xml:space="preserve">16.3 O prazo de pagamento será de até 30 (trinta) dias, a contar da data final do período do adimplemento. </w:t>
      </w:r>
    </w:p>
    <w:p w14:paraId="05DE687F" w14:textId="77777777" w:rsidR="008F5A34" w:rsidRPr="008F5A34" w:rsidRDefault="008F5A34" w:rsidP="008F5A34">
      <w:pPr>
        <w:spacing w:line="288" w:lineRule="auto"/>
        <w:jc w:val="both"/>
        <w:rPr>
          <w:sz w:val="24"/>
          <w:szCs w:val="24"/>
        </w:rPr>
      </w:pPr>
    </w:p>
    <w:p w14:paraId="405B82CA" w14:textId="77777777" w:rsidR="008F5A34" w:rsidRPr="008F5A34" w:rsidRDefault="008F5A34" w:rsidP="008F5A34">
      <w:pPr>
        <w:spacing w:line="288" w:lineRule="auto"/>
        <w:jc w:val="both"/>
        <w:rPr>
          <w:sz w:val="24"/>
          <w:szCs w:val="24"/>
        </w:rPr>
      </w:pPr>
      <w:r w:rsidRPr="008F5A34">
        <w:rPr>
          <w:sz w:val="24"/>
          <w:szCs w:val="24"/>
        </w:rPr>
        <w:t>16.3.1 Considera-se adimplemento o cumprimento da prestação com a entrega do objeto, devidamente atestada pelo(s) agente(s) competente(s).</w:t>
      </w:r>
    </w:p>
    <w:p w14:paraId="11B55122" w14:textId="77777777" w:rsidR="008F5A34" w:rsidRPr="008F5A34" w:rsidRDefault="008F5A34" w:rsidP="008F5A34">
      <w:pPr>
        <w:spacing w:line="288" w:lineRule="auto"/>
        <w:jc w:val="both"/>
        <w:rPr>
          <w:sz w:val="24"/>
          <w:szCs w:val="24"/>
        </w:rPr>
      </w:pPr>
    </w:p>
    <w:p w14:paraId="73F63F58" w14:textId="77777777" w:rsidR="008F5A34" w:rsidRPr="008F5A34" w:rsidRDefault="008F5A34" w:rsidP="008F5A34">
      <w:pPr>
        <w:spacing w:line="288" w:lineRule="auto"/>
        <w:jc w:val="both"/>
        <w:rPr>
          <w:sz w:val="24"/>
          <w:szCs w:val="24"/>
        </w:rPr>
      </w:pPr>
      <w:proofErr w:type="gramStart"/>
      <w:r w:rsidRPr="008F5A34">
        <w:rPr>
          <w:sz w:val="24"/>
          <w:szCs w:val="24"/>
        </w:rPr>
        <w:t>16.4 Caso</w:t>
      </w:r>
      <w:proofErr w:type="gramEnd"/>
      <w:r w:rsidRPr="008F5A34">
        <w:rPr>
          <w:sz w:val="24"/>
          <w:szCs w:val="24"/>
        </w:rPr>
        <w:t xml:space="preserve"> se faça necessária a reapresentação de qualquer fatura por culpa da contratada, o prazo de 30 (trinta) dias ficará suspenso, prosseguindo a sua contagem a partir da data da respectiva reapresentação.</w:t>
      </w:r>
    </w:p>
    <w:p w14:paraId="48E90370" w14:textId="77777777" w:rsidR="008F5A34" w:rsidRPr="008F5A34" w:rsidRDefault="008F5A34" w:rsidP="008F5A34">
      <w:pPr>
        <w:spacing w:line="288" w:lineRule="auto"/>
        <w:jc w:val="both"/>
        <w:rPr>
          <w:sz w:val="24"/>
          <w:szCs w:val="24"/>
        </w:rPr>
      </w:pPr>
    </w:p>
    <w:p w14:paraId="2E35ABE4" w14:textId="6936734F" w:rsidR="008F5A34" w:rsidRPr="008F5A34" w:rsidRDefault="008F5A34" w:rsidP="008F5A34">
      <w:pPr>
        <w:spacing w:line="288" w:lineRule="auto"/>
        <w:jc w:val="both"/>
        <w:rPr>
          <w:sz w:val="24"/>
          <w:szCs w:val="24"/>
        </w:rPr>
      </w:pPr>
      <w:r w:rsidRPr="00774B99">
        <w:rPr>
          <w:sz w:val="24"/>
          <w:szCs w:val="24"/>
        </w:rPr>
        <w:t xml:space="preserve">16.5 Os pagamentos eventualmente realizados com atraso, desde que não decorram de ato ou fato atribuível ao adjudicatário, sofrerão a incidência de atualização financeira pelo </w:t>
      </w:r>
      <w:r w:rsidR="00E40E53" w:rsidRPr="00774B99">
        <w:rPr>
          <w:sz w:val="24"/>
          <w:szCs w:val="24"/>
        </w:rPr>
        <w:t>IPCA</w:t>
      </w:r>
      <w:r w:rsidRPr="00774B99">
        <w:rPr>
          <w:sz w:val="24"/>
          <w:szCs w:val="24"/>
        </w:rPr>
        <w:t xml:space="preserve"> e juros moratórios de 0,5% ao mês, calculado </w:t>
      </w:r>
      <w:proofErr w:type="gramStart"/>
      <w:r w:rsidRPr="00774B99">
        <w:rPr>
          <w:i/>
          <w:sz w:val="24"/>
          <w:szCs w:val="24"/>
        </w:rPr>
        <w:t>pro rata</w:t>
      </w:r>
      <w:proofErr w:type="gramEnd"/>
      <w:r w:rsidRPr="00774B99">
        <w:rPr>
          <w:i/>
          <w:sz w:val="24"/>
          <w:szCs w:val="24"/>
        </w:rPr>
        <w:t xml:space="preserve"> die</w:t>
      </w:r>
      <w:r w:rsidRPr="00774B99">
        <w:rPr>
          <w:sz w:val="24"/>
          <w:szCs w:val="24"/>
        </w:rPr>
        <w:t xml:space="preserve">, e aqueles pagos em prazo inferior ao estabelecido neste edital serão feitos mediante desconto de 0,5% ao mês </w:t>
      </w:r>
      <w:r w:rsidRPr="00774B99">
        <w:rPr>
          <w:i/>
          <w:sz w:val="24"/>
          <w:szCs w:val="24"/>
        </w:rPr>
        <w:t>pro rata die.</w:t>
      </w:r>
    </w:p>
    <w:p w14:paraId="5C101940" w14:textId="77777777" w:rsidR="008F5A34" w:rsidRPr="008F5A34" w:rsidRDefault="008F5A34" w:rsidP="008F5A34">
      <w:pPr>
        <w:spacing w:line="288" w:lineRule="auto"/>
        <w:jc w:val="both"/>
        <w:rPr>
          <w:sz w:val="24"/>
          <w:szCs w:val="24"/>
        </w:rPr>
      </w:pPr>
    </w:p>
    <w:p w14:paraId="70A59AC4" w14:textId="77777777" w:rsidR="008F5A34" w:rsidRPr="008F5A34" w:rsidRDefault="008F5A34" w:rsidP="008F5A34">
      <w:pPr>
        <w:spacing w:line="288" w:lineRule="auto"/>
        <w:jc w:val="both"/>
        <w:rPr>
          <w:sz w:val="24"/>
          <w:szCs w:val="24"/>
        </w:rPr>
      </w:pPr>
      <w:r w:rsidRPr="008F5A34">
        <w:rPr>
          <w:sz w:val="24"/>
          <w:szCs w:val="24"/>
        </w:rPr>
        <w:t xml:space="preserve">16.6 O pagamento será realizado à vista, após a entrega integral dos materiais e da sua aceitação; considera-se pagamento à vista aquele realizado no prazo informado no item 16.3. </w:t>
      </w:r>
    </w:p>
    <w:p w14:paraId="016C09C2" w14:textId="77777777" w:rsidR="008F5A34" w:rsidRPr="008F5A34" w:rsidRDefault="008F5A34" w:rsidP="008F5A34">
      <w:pPr>
        <w:spacing w:line="288" w:lineRule="auto"/>
        <w:jc w:val="both"/>
        <w:rPr>
          <w:sz w:val="24"/>
          <w:szCs w:val="24"/>
        </w:rPr>
      </w:pPr>
    </w:p>
    <w:p w14:paraId="28BF0E1A" w14:textId="40C48B2C" w:rsidR="008F5A34" w:rsidRPr="008F5A34" w:rsidRDefault="008F5A34" w:rsidP="008F5A34">
      <w:pPr>
        <w:spacing w:line="288" w:lineRule="auto"/>
        <w:jc w:val="both"/>
        <w:rPr>
          <w:sz w:val="24"/>
          <w:szCs w:val="24"/>
        </w:rPr>
      </w:pPr>
      <w:r w:rsidRPr="008F5A34">
        <w:rPr>
          <w:sz w:val="24"/>
          <w:szCs w:val="24"/>
        </w:rPr>
        <w:t>16.7 O contratado deverá emitir a Nota Fiscal Eletrônica – NF-e, consoante o Protocolo ICMS nº 42/2009, com a redação conferida pelo Protocolo ICMS nº 85/2010</w:t>
      </w:r>
      <w:r w:rsidR="00E40E53">
        <w:rPr>
          <w:sz w:val="24"/>
          <w:szCs w:val="24"/>
        </w:rPr>
        <w:t>.</w:t>
      </w:r>
    </w:p>
    <w:p w14:paraId="448CBEE2" w14:textId="77777777" w:rsidR="008F5A34" w:rsidRPr="008F5A34" w:rsidRDefault="008F5A34" w:rsidP="008F5A34">
      <w:pPr>
        <w:pStyle w:val="Corpodetexto"/>
        <w:spacing w:line="288" w:lineRule="auto"/>
        <w:jc w:val="both"/>
      </w:pPr>
    </w:p>
    <w:p w14:paraId="6683B55C" w14:textId="77777777" w:rsidR="008F5A34" w:rsidRPr="008F5A34" w:rsidRDefault="008F5A34" w:rsidP="008F5A34">
      <w:pPr>
        <w:pStyle w:val="Corpodetexto"/>
        <w:spacing w:line="288" w:lineRule="auto"/>
        <w:jc w:val="both"/>
      </w:pPr>
      <w:r w:rsidRPr="008F5A34">
        <w:t>17 - DAS SANÇÕES ADMINISTRATIVAS E DEMAIS PENALIDADES</w:t>
      </w:r>
    </w:p>
    <w:p w14:paraId="2FD1AF8D" w14:textId="77777777" w:rsidR="008F5A34" w:rsidRPr="008F5A34" w:rsidRDefault="008F5A34" w:rsidP="008F5A34">
      <w:pPr>
        <w:pStyle w:val="Corpodetexto"/>
        <w:spacing w:line="288" w:lineRule="auto"/>
        <w:jc w:val="both"/>
      </w:pPr>
    </w:p>
    <w:p w14:paraId="1A488F0A" w14:textId="6774661A" w:rsidR="008F5A34" w:rsidRPr="008F5A34" w:rsidRDefault="008F5A34" w:rsidP="008F5A34">
      <w:pPr>
        <w:spacing w:line="360" w:lineRule="auto"/>
        <w:contextualSpacing/>
        <w:jc w:val="both"/>
        <w:rPr>
          <w:sz w:val="24"/>
          <w:szCs w:val="24"/>
        </w:rPr>
      </w:pPr>
      <w:r w:rsidRPr="008F5A34">
        <w:rPr>
          <w:sz w:val="24"/>
          <w:szCs w:val="24"/>
        </w:rPr>
        <w:t xml:space="preserve">17.1 </w:t>
      </w:r>
      <w:r w:rsidRPr="008F5A34">
        <w:rPr>
          <w:sz w:val="24"/>
          <w:szCs w:val="24"/>
        </w:rPr>
        <w:tab/>
        <w:t>O licitan</w:t>
      </w:r>
      <w:r w:rsidR="003263AB">
        <w:rPr>
          <w:sz w:val="24"/>
          <w:szCs w:val="24"/>
        </w:rPr>
        <w:t>te que</w:t>
      </w:r>
      <w:r w:rsidR="00493CA8">
        <w:rPr>
          <w:sz w:val="24"/>
          <w:szCs w:val="24"/>
        </w:rPr>
        <w:t xml:space="preserve">, convocado no prazo de </w:t>
      </w:r>
      <w:r w:rsidR="00493CA8" w:rsidRPr="00774B99">
        <w:rPr>
          <w:sz w:val="24"/>
          <w:szCs w:val="24"/>
        </w:rPr>
        <w:t>24 (vinte e quatro) horas</w:t>
      </w:r>
      <w:r w:rsidRPr="008F5A34">
        <w:rPr>
          <w:sz w:val="24"/>
          <w:szCs w:val="24"/>
        </w:rPr>
        <w:t xml:space="preserve">, não </w:t>
      </w:r>
      <w:r w:rsidR="003263AB">
        <w:rPr>
          <w:sz w:val="24"/>
          <w:szCs w:val="24"/>
        </w:rPr>
        <w:t>retirar a Nota de Empenho</w:t>
      </w:r>
      <w:r w:rsidRPr="008F5A34">
        <w:rPr>
          <w:sz w:val="24"/>
          <w:szCs w:val="24"/>
        </w:rPr>
        <w:t>, deixar de entregar ou apresentar documentação falsa exigida para o certame, ensejar o retardamento da execução de seu objeto, não mantiver a proposta, falhar ou fraudar na execução do contrato, comportar-se de modo inidôneo ou cometer fraude fiscal, ficará, sem prejuízo das demais cominações legais, sujeito as seguintes sanções:</w:t>
      </w:r>
    </w:p>
    <w:p w14:paraId="6CA42BCD" w14:textId="77777777" w:rsidR="008F5A34" w:rsidRPr="008F5A34" w:rsidRDefault="008F5A34" w:rsidP="008F5A34">
      <w:pPr>
        <w:spacing w:line="360" w:lineRule="auto"/>
        <w:contextualSpacing/>
        <w:jc w:val="both"/>
        <w:rPr>
          <w:sz w:val="24"/>
          <w:szCs w:val="24"/>
        </w:rPr>
      </w:pPr>
    </w:p>
    <w:p w14:paraId="71314803" w14:textId="4E1CB4E2" w:rsidR="008F5A34" w:rsidRPr="008F5A34" w:rsidRDefault="008F5A34" w:rsidP="008F5A34">
      <w:pPr>
        <w:spacing w:line="360" w:lineRule="auto"/>
        <w:contextualSpacing/>
        <w:jc w:val="both"/>
        <w:rPr>
          <w:sz w:val="24"/>
          <w:szCs w:val="24"/>
        </w:rPr>
      </w:pPr>
      <w:r w:rsidRPr="008F5A34">
        <w:rPr>
          <w:sz w:val="24"/>
          <w:szCs w:val="24"/>
        </w:rPr>
        <w:t>a) impedimento de licitar e c</w:t>
      </w:r>
      <w:r w:rsidR="003263AB">
        <w:rPr>
          <w:sz w:val="24"/>
          <w:szCs w:val="24"/>
        </w:rPr>
        <w:t>ontratar com a CODERTE</w:t>
      </w:r>
      <w:r w:rsidRPr="008F5A34">
        <w:rPr>
          <w:sz w:val="24"/>
          <w:szCs w:val="24"/>
        </w:rPr>
        <w:t>,</w:t>
      </w:r>
      <w:r w:rsidR="003263AB">
        <w:rPr>
          <w:sz w:val="24"/>
          <w:szCs w:val="24"/>
        </w:rPr>
        <w:t xml:space="preserve"> pelo prazo não superior a </w:t>
      </w:r>
      <w:proofErr w:type="gramStart"/>
      <w:r w:rsidR="003263AB">
        <w:rPr>
          <w:sz w:val="24"/>
          <w:szCs w:val="24"/>
        </w:rPr>
        <w:t>2</w:t>
      </w:r>
      <w:proofErr w:type="gramEnd"/>
      <w:r w:rsidR="003263AB">
        <w:rPr>
          <w:sz w:val="24"/>
          <w:szCs w:val="24"/>
        </w:rPr>
        <w:t xml:space="preserve"> (dois) anos,</w:t>
      </w:r>
      <w:r w:rsidRPr="008F5A34">
        <w:rPr>
          <w:sz w:val="24"/>
          <w:szCs w:val="24"/>
        </w:rPr>
        <w:t xml:space="preserve"> com a consequente suspensão de seu registro no Cadastro de Fornecedores, pelo prazo de até 5 (cinco) anos;</w:t>
      </w:r>
    </w:p>
    <w:p w14:paraId="0AA494B4" w14:textId="77777777" w:rsidR="008F5A34" w:rsidRPr="008F5A34" w:rsidRDefault="008F5A34" w:rsidP="008F5A34">
      <w:pPr>
        <w:spacing w:line="360" w:lineRule="auto"/>
        <w:contextualSpacing/>
        <w:jc w:val="both"/>
        <w:rPr>
          <w:sz w:val="24"/>
          <w:szCs w:val="24"/>
        </w:rPr>
      </w:pPr>
    </w:p>
    <w:p w14:paraId="66E9695F" w14:textId="396C890D" w:rsidR="008F5A34" w:rsidRPr="008F5A34" w:rsidRDefault="008F5A34" w:rsidP="008F5A34">
      <w:pPr>
        <w:spacing w:line="360" w:lineRule="auto"/>
        <w:contextualSpacing/>
        <w:jc w:val="both"/>
        <w:rPr>
          <w:sz w:val="24"/>
          <w:szCs w:val="24"/>
        </w:rPr>
      </w:pPr>
      <w:r w:rsidRPr="008F5A34">
        <w:rPr>
          <w:sz w:val="24"/>
          <w:szCs w:val="24"/>
        </w:rPr>
        <w:t>b) multas p</w:t>
      </w:r>
      <w:r w:rsidR="003263AB">
        <w:rPr>
          <w:sz w:val="24"/>
          <w:szCs w:val="24"/>
        </w:rPr>
        <w:t>revistas em edital</w:t>
      </w:r>
      <w:r w:rsidRPr="008F5A34">
        <w:rPr>
          <w:sz w:val="24"/>
          <w:szCs w:val="24"/>
        </w:rPr>
        <w:t>.</w:t>
      </w:r>
    </w:p>
    <w:p w14:paraId="237C5341" w14:textId="77777777" w:rsidR="008F5A34" w:rsidRPr="008F5A34" w:rsidRDefault="008F5A34" w:rsidP="008F5A34">
      <w:pPr>
        <w:spacing w:line="360" w:lineRule="auto"/>
        <w:contextualSpacing/>
        <w:jc w:val="both"/>
        <w:rPr>
          <w:sz w:val="24"/>
          <w:szCs w:val="24"/>
        </w:rPr>
      </w:pPr>
    </w:p>
    <w:p w14:paraId="7392B41C" w14:textId="6549E427" w:rsidR="008F5A34" w:rsidRPr="008F5A34" w:rsidRDefault="008F5A34" w:rsidP="008F5A34">
      <w:pPr>
        <w:spacing w:line="360" w:lineRule="auto"/>
        <w:contextualSpacing/>
        <w:jc w:val="both"/>
        <w:rPr>
          <w:iCs/>
          <w:sz w:val="24"/>
          <w:szCs w:val="24"/>
        </w:rPr>
      </w:pPr>
      <w:r w:rsidRPr="008F5A34">
        <w:rPr>
          <w:sz w:val="24"/>
          <w:szCs w:val="24"/>
        </w:rPr>
        <w:t xml:space="preserve">17.1.1 </w:t>
      </w:r>
      <w:r w:rsidRPr="008F5A34">
        <w:rPr>
          <w:iCs/>
          <w:sz w:val="24"/>
          <w:szCs w:val="24"/>
        </w:rPr>
        <w:t>As condutas d</w:t>
      </w:r>
      <w:r w:rsidR="003263AB">
        <w:rPr>
          <w:iCs/>
          <w:sz w:val="24"/>
          <w:szCs w:val="24"/>
        </w:rPr>
        <w:t>o contratado, verificadas pela CODERTE</w:t>
      </w:r>
      <w:r w:rsidRPr="008F5A34">
        <w:rPr>
          <w:iCs/>
          <w:sz w:val="24"/>
          <w:szCs w:val="24"/>
        </w:rPr>
        <w:t>, para fins deste item são assim consideradas:</w:t>
      </w:r>
    </w:p>
    <w:p w14:paraId="5E148BA8" w14:textId="77777777" w:rsidR="008F5A34" w:rsidRPr="008F5A34" w:rsidRDefault="008F5A34" w:rsidP="008F5A34">
      <w:pPr>
        <w:spacing w:line="360" w:lineRule="auto"/>
        <w:contextualSpacing/>
        <w:jc w:val="both"/>
        <w:rPr>
          <w:iCs/>
          <w:sz w:val="24"/>
          <w:szCs w:val="24"/>
        </w:rPr>
      </w:pPr>
    </w:p>
    <w:p w14:paraId="553EA50A" w14:textId="77777777" w:rsidR="008F5A34" w:rsidRPr="008F5A34" w:rsidRDefault="008F5A34" w:rsidP="008F5A34">
      <w:pPr>
        <w:spacing w:line="360" w:lineRule="auto"/>
        <w:contextualSpacing/>
        <w:jc w:val="both"/>
        <w:rPr>
          <w:iCs/>
          <w:sz w:val="24"/>
          <w:szCs w:val="24"/>
        </w:rPr>
      </w:pPr>
      <w:r w:rsidRPr="008F5A34">
        <w:rPr>
          <w:iCs/>
          <w:sz w:val="24"/>
          <w:szCs w:val="24"/>
        </w:rPr>
        <w:t xml:space="preserve">I – retardar a execução do objeto, qualquer ação ou omissão do licitante que prejudique o bom andamento da </w:t>
      </w:r>
      <w:r w:rsidRPr="008F5A34">
        <w:rPr>
          <w:iCs/>
          <w:sz w:val="24"/>
          <w:szCs w:val="24"/>
        </w:rPr>
        <w:lastRenderedPageBreak/>
        <w:t>licitação, inclusive deixar de entregar a amostra no prazo assinalado no edital, que evidencie tentativa de indução a erro no julgamento, ou que atrase a assinatura do contrato ou da ata de registro de preços;</w:t>
      </w:r>
    </w:p>
    <w:p w14:paraId="5F4E57E2" w14:textId="77777777" w:rsidR="008F5A34" w:rsidRPr="008F5A34" w:rsidRDefault="008F5A34" w:rsidP="008F5A34">
      <w:pPr>
        <w:spacing w:line="360" w:lineRule="auto"/>
        <w:contextualSpacing/>
        <w:jc w:val="both"/>
        <w:rPr>
          <w:iCs/>
          <w:sz w:val="24"/>
          <w:szCs w:val="24"/>
        </w:rPr>
      </w:pPr>
      <w:r w:rsidRPr="008F5A34">
        <w:rPr>
          <w:iCs/>
          <w:sz w:val="24"/>
          <w:szCs w:val="24"/>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14:paraId="5B8E5E7A" w14:textId="77777777" w:rsidR="008F5A34" w:rsidRPr="008F5A34" w:rsidRDefault="008F5A34" w:rsidP="008F5A34">
      <w:pPr>
        <w:spacing w:line="360" w:lineRule="auto"/>
        <w:contextualSpacing/>
        <w:jc w:val="both"/>
        <w:rPr>
          <w:iCs/>
          <w:sz w:val="24"/>
          <w:szCs w:val="24"/>
        </w:rPr>
      </w:pPr>
      <w:r w:rsidRPr="008F5A34">
        <w:rPr>
          <w:iCs/>
          <w:sz w:val="24"/>
          <w:szCs w:val="24"/>
        </w:rPr>
        <w:t>III – falhar na execução contratual, o inadimplemento grave ou inescusável de obrigação assumida pelo contratado;</w:t>
      </w:r>
    </w:p>
    <w:p w14:paraId="7FCB654E" w14:textId="77777777" w:rsidR="008F5A34" w:rsidRPr="008F5A34" w:rsidRDefault="008F5A34" w:rsidP="008F5A34">
      <w:pPr>
        <w:spacing w:line="360" w:lineRule="auto"/>
        <w:contextualSpacing/>
        <w:jc w:val="both"/>
        <w:rPr>
          <w:iCs/>
          <w:sz w:val="24"/>
          <w:szCs w:val="24"/>
        </w:rPr>
      </w:pPr>
      <w:r w:rsidRPr="008F5A34">
        <w:rPr>
          <w:iCs/>
          <w:sz w:val="24"/>
          <w:szCs w:val="24"/>
        </w:rPr>
        <w:t xml:space="preserve">IV – fraudar na execução contratual, a prática de qualquer ato destinado à obtenção de vantagem ilícita, induzindo ou mantendo em erro a Administração Pública; </w:t>
      </w:r>
      <w:proofErr w:type="gramStart"/>
      <w:r w:rsidRPr="008F5A34">
        <w:rPr>
          <w:iCs/>
          <w:sz w:val="24"/>
          <w:szCs w:val="24"/>
        </w:rPr>
        <w:t>e</w:t>
      </w:r>
      <w:proofErr w:type="gramEnd"/>
    </w:p>
    <w:p w14:paraId="38FA4C42" w14:textId="77777777" w:rsidR="008F5A34" w:rsidRPr="008F5A34" w:rsidRDefault="008F5A34" w:rsidP="008F5A34">
      <w:pPr>
        <w:spacing w:line="360" w:lineRule="auto"/>
        <w:contextualSpacing/>
        <w:jc w:val="both"/>
        <w:rPr>
          <w:iCs/>
          <w:sz w:val="24"/>
          <w:szCs w:val="24"/>
        </w:rPr>
      </w:pPr>
      <w:r w:rsidRPr="008F5A34">
        <w:rPr>
          <w:iCs/>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14:paraId="754C619B" w14:textId="77777777" w:rsidR="008F5A34" w:rsidRPr="008F5A34" w:rsidRDefault="008F5A34" w:rsidP="008F5A34">
      <w:pPr>
        <w:spacing w:line="360" w:lineRule="auto"/>
        <w:contextualSpacing/>
        <w:jc w:val="both"/>
        <w:rPr>
          <w:i/>
          <w:sz w:val="24"/>
          <w:szCs w:val="24"/>
        </w:rPr>
      </w:pPr>
    </w:p>
    <w:p w14:paraId="0E496B27" w14:textId="56473FF4" w:rsidR="008F5A34" w:rsidRPr="008F5A34" w:rsidRDefault="008F5A34" w:rsidP="008F5A34">
      <w:pPr>
        <w:spacing w:line="360" w:lineRule="auto"/>
        <w:contextualSpacing/>
        <w:jc w:val="both"/>
        <w:rPr>
          <w:sz w:val="24"/>
          <w:szCs w:val="24"/>
        </w:rPr>
      </w:pPr>
      <w:r w:rsidRPr="008F5A34">
        <w:rPr>
          <w:sz w:val="24"/>
          <w:szCs w:val="24"/>
        </w:rPr>
        <w:t>17.2</w:t>
      </w:r>
      <w:r w:rsidRPr="008F5A34">
        <w:rPr>
          <w:sz w:val="24"/>
          <w:szCs w:val="24"/>
        </w:rPr>
        <w:tab/>
        <w:t>Ocorrendo qualquer ou</w:t>
      </w:r>
      <w:r w:rsidR="003263AB">
        <w:rPr>
          <w:sz w:val="24"/>
          <w:szCs w:val="24"/>
        </w:rPr>
        <w:t>tra infração legal</w:t>
      </w:r>
      <w:r w:rsidRPr="008F5A34">
        <w:rPr>
          <w:sz w:val="24"/>
          <w:szCs w:val="24"/>
        </w:rPr>
        <w:t xml:space="preserve">, o contratado estará sujeito, sem prejuízo da responsabilidade civil ou criminal que couber, às seguintes penalidades, que </w:t>
      </w:r>
      <w:proofErr w:type="gramStart"/>
      <w:r w:rsidRPr="008F5A34">
        <w:rPr>
          <w:sz w:val="24"/>
          <w:szCs w:val="24"/>
        </w:rPr>
        <w:t>deverá(</w:t>
      </w:r>
      <w:proofErr w:type="spellStart"/>
      <w:proofErr w:type="gramEnd"/>
      <w:r w:rsidRPr="008F5A34">
        <w:rPr>
          <w:sz w:val="24"/>
          <w:szCs w:val="24"/>
        </w:rPr>
        <w:t>ão</w:t>
      </w:r>
      <w:proofErr w:type="spellEnd"/>
      <w:r w:rsidRPr="008F5A34">
        <w:rPr>
          <w:sz w:val="24"/>
          <w:szCs w:val="24"/>
        </w:rPr>
        <w:t xml:space="preserve">) ser graduada(s) de acordo com a gravidade da infração: </w:t>
      </w:r>
    </w:p>
    <w:p w14:paraId="31A063C0" w14:textId="77777777" w:rsidR="008F5A34" w:rsidRPr="008F5A34" w:rsidRDefault="008F5A34" w:rsidP="008F5A34">
      <w:pPr>
        <w:spacing w:line="360" w:lineRule="auto"/>
        <w:contextualSpacing/>
        <w:jc w:val="both"/>
        <w:rPr>
          <w:sz w:val="24"/>
          <w:szCs w:val="24"/>
        </w:rPr>
      </w:pPr>
      <w:r w:rsidRPr="008F5A34">
        <w:rPr>
          <w:sz w:val="24"/>
          <w:szCs w:val="24"/>
        </w:rPr>
        <w:t>a) advertência;</w:t>
      </w:r>
    </w:p>
    <w:p w14:paraId="711F9982" w14:textId="77777777" w:rsidR="008F5A34" w:rsidRPr="008F5A34" w:rsidRDefault="008F5A34" w:rsidP="008F5A34">
      <w:pPr>
        <w:spacing w:line="360" w:lineRule="auto"/>
        <w:contextualSpacing/>
        <w:jc w:val="both"/>
        <w:rPr>
          <w:sz w:val="24"/>
          <w:szCs w:val="24"/>
        </w:rPr>
      </w:pPr>
      <w:r w:rsidRPr="008F5A34">
        <w:rPr>
          <w:sz w:val="24"/>
          <w:szCs w:val="24"/>
        </w:rPr>
        <w:t xml:space="preserve">b) multa administrativa; </w:t>
      </w:r>
    </w:p>
    <w:p w14:paraId="64510B7B" w14:textId="74EA00DE" w:rsidR="008F5A34" w:rsidRPr="008F5A34" w:rsidRDefault="008F5A34" w:rsidP="008F5A34">
      <w:pPr>
        <w:spacing w:line="360" w:lineRule="auto"/>
        <w:contextualSpacing/>
        <w:jc w:val="both"/>
        <w:rPr>
          <w:sz w:val="24"/>
          <w:szCs w:val="24"/>
        </w:rPr>
      </w:pPr>
      <w:r w:rsidRPr="008F5A34">
        <w:rPr>
          <w:sz w:val="24"/>
          <w:szCs w:val="24"/>
        </w:rPr>
        <w:t xml:space="preserve">c) suspensão temporária da participação em licitação e impedimento de contratar com a </w:t>
      </w:r>
      <w:r w:rsidR="003263AB">
        <w:rPr>
          <w:sz w:val="24"/>
          <w:szCs w:val="24"/>
        </w:rPr>
        <w:t xml:space="preserve">CODERTE, pelo prazo não superior </w:t>
      </w:r>
      <w:proofErr w:type="gramStart"/>
      <w:r w:rsidR="003263AB">
        <w:rPr>
          <w:sz w:val="24"/>
          <w:szCs w:val="24"/>
        </w:rPr>
        <w:t>à</w:t>
      </w:r>
      <w:proofErr w:type="gramEnd"/>
      <w:r w:rsidR="003263AB">
        <w:rPr>
          <w:sz w:val="24"/>
          <w:szCs w:val="24"/>
        </w:rPr>
        <w:t xml:space="preserve"> 02 (dois) anos.</w:t>
      </w:r>
    </w:p>
    <w:p w14:paraId="6C893C53" w14:textId="77777777" w:rsidR="008F5A34" w:rsidRPr="008F5A34" w:rsidRDefault="008F5A34" w:rsidP="008F5A34">
      <w:pPr>
        <w:spacing w:line="360" w:lineRule="auto"/>
        <w:contextualSpacing/>
        <w:jc w:val="both"/>
        <w:rPr>
          <w:sz w:val="24"/>
          <w:szCs w:val="24"/>
        </w:rPr>
      </w:pPr>
    </w:p>
    <w:p w14:paraId="67DC3A41" w14:textId="189A4D86" w:rsidR="008F5A34" w:rsidRPr="008F5A34" w:rsidRDefault="008F5A34" w:rsidP="008F5A34">
      <w:pPr>
        <w:spacing w:line="360" w:lineRule="auto"/>
        <w:contextualSpacing/>
        <w:jc w:val="both"/>
        <w:rPr>
          <w:sz w:val="24"/>
          <w:szCs w:val="24"/>
        </w:rPr>
      </w:pPr>
      <w:r w:rsidRPr="008F5A34">
        <w:rPr>
          <w:sz w:val="24"/>
          <w:szCs w:val="24"/>
        </w:rPr>
        <w:t>17.3 A sanção administrativa deve ser determinada de acordo com a natureza, a gravidade da falta c</w:t>
      </w:r>
      <w:r w:rsidR="003263AB">
        <w:rPr>
          <w:sz w:val="24"/>
          <w:szCs w:val="24"/>
        </w:rPr>
        <w:t>ometida, os danos causados à CODERTE</w:t>
      </w:r>
      <w:r w:rsidRPr="008F5A34">
        <w:rPr>
          <w:sz w:val="24"/>
          <w:szCs w:val="24"/>
        </w:rPr>
        <w:t xml:space="preserve"> e as circunstâncias agravantes e atenuantes. </w:t>
      </w:r>
    </w:p>
    <w:p w14:paraId="06B3C46E" w14:textId="77777777" w:rsidR="008F5A34" w:rsidRPr="008F5A34" w:rsidRDefault="008F5A34" w:rsidP="008F5A34">
      <w:pPr>
        <w:spacing w:line="360" w:lineRule="auto"/>
        <w:contextualSpacing/>
        <w:jc w:val="both"/>
        <w:rPr>
          <w:sz w:val="24"/>
          <w:szCs w:val="24"/>
        </w:rPr>
      </w:pPr>
    </w:p>
    <w:p w14:paraId="39836A42" w14:textId="77777777" w:rsidR="008F5A34" w:rsidRPr="008F5A34" w:rsidRDefault="008F5A34" w:rsidP="008F5A34">
      <w:pPr>
        <w:spacing w:line="360" w:lineRule="auto"/>
        <w:contextualSpacing/>
        <w:jc w:val="both"/>
        <w:rPr>
          <w:sz w:val="24"/>
          <w:szCs w:val="24"/>
        </w:rPr>
      </w:pPr>
      <w:r w:rsidRPr="008F5A34">
        <w:rPr>
          <w:sz w:val="24"/>
          <w:szCs w:val="24"/>
        </w:rPr>
        <w:t xml:space="preserve">17.3.1 Quando a penalidade envolver prazo ou valor, os critérios estabelecidos no item </w:t>
      </w:r>
      <w:r w:rsidRPr="00774B99">
        <w:rPr>
          <w:sz w:val="24"/>
          <w:szCs w:val="24"/>
        </w:rPr>
        <w:t>17.3</w:t>
      </w:r>
      <w:r w:rsidRPr="008F5A34">
        <w:rPr>
          <w:sz w:val="24"/>
          <w:szCs w:val="24"/>
        </w:rPr>
        <w:t xml:space="preserve"> também deverão ser considerados para a sua fixação. </w:t>
      </w:r>
    </w:p>
    <w:p w14:paraId="7CDE2F3D" w14:textId="77777777" w:rsidR="008F5A34" w:rsidRPr="008F5A34" w:rsidRDefault="008F5A34" w:rsidP="008F5A34">
      <w:pPr>
        <w:spacing w:line="360" w:lineRule="auto"/>
        <w:contextualSpacing/>
        <w:jc w:val="both"/>
        <w:rPr>
          <w:sz w:val="24"/>
          <w:szCs w:val="24"/>
        </w:rPr>
      </w:pPr>
    </w:p>
    <w:p w14:paraId="72C72736" w14:textId="178F4A13" w:rsidR="008F5A34" w:rsidRPr="008F5A34" w:rsidRDefault="008F5A34" w:rsidP="008F5A34">
      <w:pPr>
        <w:spacing w:line="360" w:lineRule="auto"/>
        <w:contextualSpacing/>
        <w:jc w:val="both"/>
        <w:rPr>
          <w:sz w:val="24"/>
          <w:szCs w:val="24"/>
        </w:rPr>
      </w:pPr>
      <w:r w:rsidRPr="008F5A34">
        <w:rPr>
          <w:sz w:val="24"/>
          <w:szCs w:val="24"/>
        </w:rPr>
        <w:t>17.4</w:t>
      </w:r>
      <w:r w:rsidRPr="008F5A34">
        <w:rPr>
          <w:sz w:val="24"/>
          <w:szCs w:val="24"/>
        </w:rPr>
        <w:tab/>
        <w:t xml:space="preserve">A imposição das penalidades é de competência exclusiva </w:t>
      </w:r>
      <w:r w:rsidR="003263AB">
        <w:rPr>
          <w:sz w:val="24"/>
          <w:szCs w:val="24"/>
        </w:rPr>
        <w:t>da CODERTE</w:t>
      </w:r>
      <w:r w:rsidR="00550F0A">
        <w:rPr>
          <w:sz w:val="24"/>
          <w:szCs w:val="24"/>
        </w:rPr>
        <w:t>, devendo ser apl</w:t>
      </w:r>
      <w:r w:rsidR="00493CA8">
        <w:rPr>
          <w:sz w:val="24"/>
          <w:szCs w:val="24"/>
        </w:rPr>
        <w:t xml:space="preserve">icada pelo </w:t>
      </w:r>
      <w:proofErr w:type="gramStart"/>
      <w:r w:rsidR="00493CA8">
        <w:rPr>
          <w:sz w:val="24"/>
          <w:szCs w:val="24"/>
        </w:rPr>
        <w:lastRenderedPageBreak/>
        <w:t>Sr</w:t>
      </w:r>
      <w:r w:rsidRPr="008F5A34">
        <w:rPr>
          <w:sz w:val="24"/>
          <w:szCs w:val="24"/>
        </w:rPr>
        <w:t>.</w:t>
      </w:r>
      <w:proofErr w:type="gramEnd"/>
      <w:r w:rsidRPr="008F5A34">
        <w:rPr>
          <w:sz w:val="24"/>
          <w:szCs w:val="24"/>
        </w:rPr>
        <w:t xml:space="preserve"> </w:t>
      </w:r>
      <w:r w:rsidR="00493CA8">
        <w:rPr>
          <w:sz w:val="24"/>
          <w:szCs w:val="24"/>
        </w:rPr>
        <w:t>Diretor Presidente.</w:t>
      </w:r>
    </w:p>
    <w:p w14:paraId="5D38485D" w14:textId="77777777" w:rsidR="008F5A34" w:rsidRPr="008F5A34" w:rsidRDefault="008F5A34" w:rsidP="008F5A34">
      <w:pPr>
        <w:spacing w:line="360" w:lineRule="auto"/>
        <w:contextualSpacing/>
        <w:jc w:val="both"/>
        <w:rPr>
          <w:sz w:val="24"/>
          <w:szCs w:val="24"/>
        </w:rPr>
      </w:pPr>
    </w:p>
    <w:p w14:paraId="533CFA77" w14:textId="65D8DFCA" w:rsidR="008F5A34" w:rsidRPr="008F5A34" w:rsidRDefault="008F5A34" w:rsidP="008F5A34">
      <w:pPr>
        <w:spacing w:line="360" w:lineRule="auto"/>
        <w:contextualSpacing/>
        <w:jc w:val="both"/>
        <w:rPr>
          <w:sz w:val="24"/>
          <w:szCs w:val="24"/>
        </w:rPr>
      </w:pPr>
      <w:r w:rsidRPr="008F5A34">
        <w:rPr>
          <w:sz w:val="24"/>
          <w:szCs w:val="24"/>
        </w:rPr>
        <w:t xml:space="preserve">17.4.1 As sanções previstas na </w:t>
      </w:r>
      <w:r w:rsidRPr="00774B99">
        <w:rPr>
          <w:sz w:val="24"/>
          <w:szCs w:val="24"/>
        </w:rPr>
        <w:t xml:space="preserve">alínea </w:t>
      </w:r>
      <w:r w:rsidRPr="00774B99">
        <w:rPr>
          <w:sz w:val="24"/>
          <w:szCs w:val="24"/>
          <w:u w:val="single"/>
        </w:rPr>
        <w:t>b</w:t>
      </w:r>
      <w:r w:rsidRPr="00774B99">
        <w:rPr>
          <w:sz w:val="24"/>
          <w:szCs w:val="24"/>
        </w:rPr>
        <w:t xml:space="preserve"> do item </w:t>
      </w:r>
      <w:r w:rsidRPr="00774B99">
        <w:rPr>
          <w:bCs/>
          <w:sz w:val="24"/>
          <w:szCs w:val="24"/>
        </w:rPr>
        <w:t>17</w:t>
      </w:r>
      <w:r w:rsidRPr="00774B99">
        <w:rPr>
          <w:sz w:val="24"/>
          <w:szCs w:val="24"/>
        </w:rPr>
        <w:t xml:space="preserve">.1 e nas alíneas </w:t>
      </w:r>
      <w:r w:rsidRPr="00774B99">
        <w:rPr>
          <w:sz w:val="24"/>
          <w:szCs w:val="24"/>
          <w:u w:val="single"/>
        </w:rPr>
        <w:t>a</w:t>
      </w:r>
      <w:r w:rsidRPr="00774B99">
        <w:rPr>
          <w:sz w:val="24"/>
          <w:szCs w:val="24"/>
        </w:rPr>
        <w:t xml:space="preserve"> e </w:t>
      </w:r>
      <w:r w:rsidRPr="00774B99">
        <w:rPr>
          <w:sz w:val="24"/>
          <w:szCs w:val="24"/>
          <w:u w:val="single"/>
        </w:rPr>
        <w:t>b</w:t>
      </w:r>
      <w:r w:rsidRPr="00774B99">
        <w:rPr>
          <w:sz w:val="24"/>
          <w:szCs w:val="24"/>
        </w:rPr>
        <w:t>, do item 17.2</w:t>
      </w:r>
      <w:r w:rsidRPr="008F5A34">
        <w:rPr>
          <w:sz w:val="24"/>
          <w:szCs w:val="24"/>
        </w:rPr>
        <w:t xml:space="preserve"> serão im</w:t>
      </w:r>
      <w:r w:rsidR="00774B99">
        <w:rPr>
          <w:sz w:val="24"/>
          <w:szCs w:val="24"/>
        </w:rPr>
        <w:t xml:space="preserve">postas pelo </w:t>
      </w:r>
      <w:proofErr w:type="gramStart"/>
      <w:r w:rsidR="00774B99">
        <w:rPr>
          <w:sz w:val="24"/>
          <w:szCs w:val="24"/>
        </w:rPr>
        <w:t>Sr.</w:t>
      </w:r>
      <w:proofErr w:type="gramEnd"/>
      <w:r w:rsidR="00774B99">
        <w:rPr>
          <w:sz w:val="24"/>
          <w:szCs w:val="24"/>
        </w:rPr>
        <w:t xml:space="preserve"> Diretor Presidente da </w:t>
      </w:r>
      <w:proofErr w:type="spellStart"/>
      <w:r w:rsidR="00774B99">
        <w:rPr>
          <w:sz w:val="24"/>
          <w:szCs w:val="24"/>
        </w:rPr>
        <w:t>Coderte</w:t>
      </w:r>
      <w:proofErr w:type="spellEnd"/>
      <w:r w:rsidRPr="008F5A34">
        <w:rPr>
          <w:sz w:val="24"/>
          <w:szCs w:val="24"/>
        </w:rPr>
        <w:t>, na forma do parágrafo único, do art. 35 do Decreto Estadual nº 3.149/80.</w:t>
      </w:r>
    </w:p>
    <w:p w14:paraId="65618989" w14:textId="77777777" w:rsidR="008F5A34" w:rsidRPr="008F5A34" w:rsidRDefault="008F5A34" w:rsidP="008F5A34">
      <w:pPr>
        <w:spacing w:line="360" w:lineRule="auto"/>
        <w:contextualSpacing/>
        <w:jc w:val="both"/>
        <w:rPr>
          <w:sz w:val="24"/>
          <w:szCs w:val="24"/>
        </w:rPr>
      </w:pPr>
    </w:p>
    <w:p w14:paraId="7C1D6BFB" w14:textId="212D0A53" w:rsidR="00774B99" w:rsidRPr="008F5A34" w:rsidRDefault="008F5A34" w:rsidP="00774B99">
      <w:pPr>
        <w:spacing w:line="360" w:lineRule="auto"/>
        <w:contextualSpacing/>
        <w:jc w:val="both"/>
        <w:rPr>
          <w:sz w:val="24"/>
          <w:szCs w:val="24"/>
        </w:rPr>
      </w:pPr>
      <w:r w:rsidRPr="008F5A34">
        <w:rPr>
          <w:sz w:val="24"/>
          <w:szCs w:val="24"/>
        </w:rPr>
        <w:t xml:space="preserve">17.4.2 As sanções previstas na alínea </w:t>
      </w:r>
      <w:r w:rsidRPr="008F5A34">
        <w:rPr>
          <w:sz w:val="24"/>
          <w:szCs w:val="24"/>
          <w:u w:val="single"/>
        </w:rPr>
        <w:t>a</w:t>
      </w:r>
      <w:r w:rsidRPr="008F5A34">
        <w:rPr>
          <w:sz w:val="24"/>
          <w:szCs w:val="24"/>
        </w:rPr>
        <w:t xml:space="preserve"> do item </w:t>
      </w:r>
      <w:r w:rsidRPr="00774B99">
        <w:rPr>
          <w:sz w:val="24"/>
          <w:szCs w:val="24"/>
        </w:rPr>
        <w:t xml:space="preserve">17.1 e na alínea </w:t>
      </w:r>
      <w:r w:rsidRPr="00774B99">
        <w:rPr>
          <w:sz w:val="24"/>
          <w:szCs w:val="24"/>
          <w:u w:val="single"/>
        </w:rPr>
        <w:t>c,</w:t>
      </w:r>
      <w:r w:rsidRPr="00774B99">
        <w:rPr>
          <w:sz w:val="24"/>
          <w:szCs w:val="24"/>
        </w:rPr>
        <w:t xml:space="preserve"> do item 17.2</w:t>
      </w:r>
      <w:r w:rsidRPr="008F5A34">
        <w:rPr>
          <w:sz w:val="24"/>
          <w:szCs w:val="24"/>
        </w:rPr>
        <w:t xml:space="preserve"> serão impostas</w:t>
      </w:r>
      <w:r w:rsidRPr="008F5A34">
        <w:rPr>
          <w:i/>
          <w:sz w:val="24"/>
          <w:szCs w:val="24"/>
        </w:rPr>
        <w:t xml:space="preserve"> </w:t>
      </w:r>
      <w:r w:rsidR="00774B99">
        <w:rPr>
          <w:sz w:val="24"/>
          <w:szCs w:val="24"/>
        </w:rPr>
        <w:t xml:space="preserve">pelo </w:t>
      </w:r>
      <w:proofErr w:type="gramStart"/>
      <w:r w:rsidR="00774B99">
        <w:rPr>
          <w:sz w:val="24"/>
          <w:szCs w:val="24"/>
        </w:rPr>
        <w:t>Sr</w:t>
      </w:r>
      <w:r w:rsidR="00774B99" w:rsidRPr="008F5A34">
        <w:rPr>
          <w:sz w:val="24"/>
          <w:szCs w:val="24"/>
        </w:rPr>
        <w:t>.</w:t>
      </w:r>
      <w:proofErr w:type="gramEnd"/>
      <w:r w:rsidR="00774B99" w:rsidRPr="008F5A34">
        <w:rPr>
          <w:sz w:val="24"/>
          <w:szCs w:val="24"/>
        </w:rPr>
        <w:t xml:space="preserve"> </w:t>
      </w:r>
      <w:r w:rsidR="00774B99">
        <w:rPr>
          <w:sz w:val="24"/>
          <w:szCs w:val="24"/>
        </w:rPr>
        <w:t xml:space="preserve">Diretor Presidente da </w:t>
      </w:r>
      <w:proofErr w:type="spellStart"/>
      <w:r w:rsidR="00774B99">
        <w:rPr>
          <w:sz w:val="24"/>
          <w:szCs w:val="24"/>
        </w:rPr>
        <w:t>Coderte</w:t>
      </w:r>
      <w:proofErr w:type="spellEnd"/>
      <w:r w:rsidR="00774B99">
        <w:rPr>
          <w:sz w:val="24"/>
          <w:szCs w:val="24"/>
        </w:rPr>
        <w:t>.</w:t>
      </w:r>
    </w:p>
    <w:p w14:paraId="42A84C30" w14:textId="16880B12" w:rsidR="008F5A34" w:rsidRPr="008F5A34" w:rsidRDefault="008F5A34" w:rsidP="008F5A34">
      <w:pPr>
        <w:spacing w:line="360" w:lineRule="auto"/>
        <w:contextualSpacing/>
        <w:jc w:val="both"/>
        <w:rPr>
          <w:sz w:val="24"/>
          <w:szCs w:val="24"/>
        </w:rPr>
      </w:pPr>
      <w:r w:rsidRPr="008F5A34">
        <w:rPr>
          <w:sz w:val="24"/>
          <w:szCs w:val="24"/>
        </w:rPr>
        <w:t xml:space="preserve"> </w:t>
      </w:r>
    </w:p>
    <w:p w14:paraId="3366D5CE" w14:textId="1303D204" w:rsidR="008F5A34" w:rsidRPr="008F5A34" w:rsidRDefault="008F5A34" w:rsidP="008F5A34">
      <w:pPr>
        <w:spacing w:line="360" w:lineRule="auto"/>
        <w:contextualSpacing/>
        <w:jc w:val="both"/>
        <w:rPr>
          <w:sz w:val="24"/>
          <w:szCs w:val="24"/>
        </w:rPr>
      </w:pPr>
      <w:r w:rsidRPr="008F5A34">
        <w:rPr>
          <w:sz w:val="24"/>
          <w:szCs w:val="24"/>
        </w:rPr>
        <w:t>17.5</w:t>
      </w:r>
      <w:r w:rsidRPr="008F5A34">
        <w:rPr>
          <w:sz w:val="24"/>
          <w:szCs w:val="24"/>
        </w:rPr>
        <w:tab/>
        <w:t xml:space="preserve">As multas administrativas, previstas na alínea </w:t>
      </w:r>
      <w:r w:rsidRPr="008F5A34">
        <w:rPr>
          <w:sz w:val="24"/>
          <w:szCs w:val="24"/>
          <w:u w:val="single"/>
        </w:rPr>
        <w:t>b</w:t>
      </w:r>
      <w:r w:rsidRPr="008F5A34">
        <w:rPr>
          <w:sz w:val="24"/>
          <w:szCs w:val="24"/>
        </w:rPr>
        <w:t xml:space="preserve"> do item </w:t>
      </w:r>
      <w:r w:rsidRPr="00774B99">
        <w:rPr>
          <w:iCs/>
          <w:sz w:val="24"/>
          <w:szCs w:val="24"/>
        </w:rPr>
        <w:t>17</w:t>
      </w:r>
      <w:r w:rsidRPr="00774B99">
        <w:rPr>
          <w:sz w:val="24"/>
          <w:szCs w:val="24"/>
        </w:rPr>
        <w:t xml:space="preserve">.1 e na alínea </w:t>
      </w:r>
      <w:r w:rsidRPr="00774B99">
        <w:rPr>
          <w:sz w:val="24"/>
          <w:szCs w:val="24"/>
          <w:u w:val="single"/>
        </w:rPr>
        <w:t>b,</w:t>
      </w:r>
      <w:r w:rsidRPr="00774B99">
        <w:rPr>
          <w:sz w:val="24"/>
          <w:szCs w:val="24"/>
        </w:rPr>
        <w:t xml:space="preserve"> do item </w:t>
      </w:r>
      <w:r w:rsidRPr="00774B99">
        <w:rPr>
          <w:iCs/>
          <w:sz w:val="24"/>
          <w:szCs w:val="24"/>
        </w:rPr>
        <w:t>17</w:t>
      </w:r>
      <w:r w:rsidRPr="00774B99">
        <w:rPr>
          <w:sz w:val="24"/>
          <w:szCs w:val="24"/>
        </w:rPr>
        <w:t>.2:</w:t>
      </w:r>
    </w:p>
    <w:p w14:paraId="27B04688" w14:textId="4D76B29B" w:rsidR="008F5A34" w:rsidRPr="00550F0A" w:rsidRDefault="008F5A34" w:rsidP="008F5A34">
      <w:pPr>
        <w:spacing w:line="360" w:lineRule="auto"/>
        <w:contextualSpacing/>
        <w:jc w:val="both"/>
        <w:rPr>
          <w:sz w:val="24"/>
          <w:szCs w:val="24"/>
        </w:rPr>
      </w:pPr>
      <w:r w:rsidRPr="008F5A34">
        <w:rPr>
          <w:sz w:val="24"/>
          <w:szCs w:val="24"/>
        </w:rPr>
        <w:t>a) corresponderão ao valor de até 20% (vinte por cento) sobre o valor do Contrato, aplicadas de acordo com a gravidade da infração e proporcionalmente às parcelas não executadas;</w:t>
      </w:r>
    </w:p>
    <w:p w14:paraId="6ABAD62C" w14:textId="74932EC8" w:rsidR="008F5A34" w:rsidRPr="008F5A34" w:rsidRDefault="008F5A34" w:rsidP="008F5A34">
      <w:pPr>
        <w:spacing w:line="360" w:lineRule="auto"/>
        <w:contextualSpacing/>
        <w:jc w:val="both"/>
        <w:rPr>
          <w:sz w:val="24"/>
          <w:szCs w:val="24"/>
        </w:rPr>
      </w:pPr>
      <w:r w:rsidRPr="008F5A34">
        <w:rPr>
          <w:sz w:val="24"/>
          <w:szCs w:val="24"/>
        </w:rPr>
        <w:t xml:space="preserve">b) poderão ser aplicadas cumulativamente a qualquer outra; </w:t>
      </w:r>
    </w:p>
    <w:p w14:paraId="3B6D5AEB" w14:textId="7778E918" w:rsidR="008F5A34" w:rsidRPr="008F5A34" w:rsidRDefault="008F5A34" w:rsidP="008F5A34">
      <w:pPr>
        <w:spacing w:line="360" w:lineRule="auto"/>
        <w:contextualSpacing/>
        <w:jc w:val="both"/>
        <w:rPr>
          <w:sz w:val="24"/>
          <w:szCs w:val="24"/>
        </w:rPr>
      </w:pPr>
      <w:r w:rsidRPr="008F5A34">
        <w:rPr>
          <w:sz w:val="24"/>
          <w:szCs w:val="24"/>
        </w:rPr>
        <w:t xml:space="preserve">c) não têm caráter compensatório e seu pagamento não exime a responsabilidade por perdas e danos das infrações cometidas; </w:t>
      </w:r>
    </w:p>
    <w:p w14:paraId="6D45C36F" w14:textId="77777777" w:rsidR="008F5A34" w:rsidRPr="008F5A34" w:rsidRDefault="008F5A34" w:rsidP="008F5A34">
      <w:pPr>
        <w:spacing w:line="360" w:lineRule="auto"/>
        <w:contextualSpacing/>
        <w:jc w:val="both"/>
        <w:rPr>
          <w:sz w:val="24"/>
          <w:szCs w:val="24"/>
        </w:rPr>
      </w:pPr>
      <w:r w:rsidRPr="008F5A34">
        <w:rPr>
          <w:sz w:val="24"/>
          <w:szCs w:val="24"/>
        </w:rPr>
        <w:t>d) deverão ser graduadas conforme a gravidade da infração;</w:t>
      </w:r>
    </w:p>
    <w:p w14:paraId="20D6EE05" w14:textId="455C0D59" w:rsidR="008F5A34" w:rsidRPr="008F5A34" w:rsidRDefault="008F5A34" w:rsidP="008F5A34">
      <w:pPr>
        <w:spacing w:line="360" w:lineRule="auto"/>
        <w:contextualSpacing/>
        <w:jc w:val="both"/>
        <w:rPr>
          <w:sz w:val="24"/>
          <w:szCs w:val="24"/>
        </w:rPr>
      </w:pPr>
      <w:r w:rsidRPr="008F5A34">
        <w:rPr>
          <w:sz w:val="24"/>
          <w:szCs w:val="24"/>
        </w:rPr>
        <w:t>e) nas reincidências específicas, deverão corresponder ao dobro do valor da que tiver sido inicialmente imposta;</w:t>
      </w:r>
    </w:p>
    <w:p w14:paraId="7BBC57C7" w14:textId="5DAEB933" w:rsidR="008F5A34" w:rsidRPr="008F5A34" w:rsidRDefault="008F5A34" w:rsidP="008F5A34">
      <w:pPr>
        <w:spacing w:line="360" w:lineRule="auto"/>
        <w:contextualSpacing/>
        <w:jc w:val="both"/>
        <w:rPr>
          <w:sz w:val="24"/>
          <w:szCs w:val="24"/>
        </w:rPr>
      </w:pPr>
      <w:r w:rsidRPr="008F5A34">
        <w:rPr>
          <w:sz w:val="24"/>
          <w:szCs w:val="24"/>
        </w:rPr>
        <w:t xml:space="preserve">f) deverão observar sempre o limite de 20% (vinte por cento) do valor do contrato ou do empenho, conforme preceitua o art. 87 do Decreto Estadual nº 3.149/80. </w:t>
      </w:r>
    </w:p>
    <w:p w14:paraId="03806EFF" w14:textId="767CA198" w:rsidR="008F5A34" w:rsidRPr="008F5A34" w:rsidRDefault="008F5A34" w:rsidP="008F5A34">
      <w:pPr>
        <w:spacing w:line="360" w:lineRule="auto"/>
        <w:ind w:right="-6"/>
        <w:contextualSpacing/>
        <w:jc w:val="both"/>
        <w:rPr>
          <w:sz w:val="24"/>
          <w:szCs w:val="24"/>
        </w:rPr>
      </w:pPr>
      <w:r w:rsidRPr="008F5A34">
        <w:rPr>
          <w:sz w:val="24"/>
          <w:szCs w:val="24"/>
        </w:rPr>
        <w:t xml:space="preserve">17.6 </w:t>
      </w:r>
      <w:r w:rsidRPr="008F5A34">
        <w:rPr>
          <w:sz w:val="24"/>
          <w:szCs w:val="24"/>
        </w:rPr>
        <w:tab/>
        <w:t xml:space="preserve">A suspensão temporária da participação em licitação e impedimento de contratar com a </w:t>
      </w:r>
      <w:r w:rsidR="003263AB">
        <w:rPr>
          <w:sz w:val="24"/>
          <w:szCs w:val="24"/>
        </w:rPr>
        <w:t>CODERTE</w:t>
      </w:r>
      <w:r w:rsidRPr="008F5A34">
        <w:rPr>
          <w:sz w:val="24"/>
          <w:szCs w:val="24"/>
        </w:rPr>
        <w:t xml:space="preserve">, prevista na alínea </w:t>
      </w:r>
      <w:r w:rsidRPr="00774B99">
        <w:rPr>
          <w:sz w:val="24"/>
          <w:szCs w:val="24"/>
          <w:u w:val="single"/>
        </w:rPr>
        <w:t>c,</w:t>
      </w:r>
      <w:r w:rsidRPr="00774B99">
        <w:rPr>
          <w:sz w:val="24"/>
          <w:szCs w:val="24"/>
        </w:rPr>
        <w:t xml:space="preserve"> do item 17.2:</w:t>
      </w:r>
      <w:r w:rsidRPr="008F5A34">
        <w:rPr>
          <w:sz w:val="24"/>
          <w:szCs w:val="24"/>
        </w:rPr>
        <w:t xml:space="preserve"> </w:t>
      </w:r>
    </w:p>
    <w:p w14:paraId="30C56E46" w14:textId="56C9F4F5" w:rsidR="008F5A34" w:rsidRPr="008F5A34" w:rsidRDefault="008F5A34" w:rsidP="008F5A34">
      <w:pPr>
        <w:spacing w:line="360" w:lineRule="auto"/>
        <w:contextualSpacing/>
        <w:jc w:val="both"/>
        <w:rPr>
          <w:sz w:val="24"/>
          <w:szCs w:val="24"/>
        </w:rPr>
      </w:pPr>
      <w:r w:rsidRPr="008F5A34">
        <w:rPr>
          <w:sz w:val="24"/>
          <w:szCs w:val="24"/>
        </w:rPr>
        <w:t xml:space="preserve">a) não poderá ser aplicada em prazo superior a </w:t>
      </w:r>
      <w:proofErr w:type="gramStart"/>
      <w:r w:rsidRPr="008F5A34">
        <w:rPr>
          <w:sz w:val="24"/>
          <w:szCs w:val="24"/>
        </w:rPr>
        <w:t>2</w:t>
      </w:r>
      <w:proofErr w:type="gramEnd"/>
      <w:r w:rsidRPr="008F5A34">
        <w:rPr>
          <w:sz w:val="24"/>
          <w:szCs w:val="24"/>
        </w:rPr>
        <w:t xml:space="preserve"> (dois) anos;</w:t>
      </w:r>
    </w:p>
    <w:p w14:paraId="077EAFB6" w14:textId="22C6EFC4" w:rsidR="008F5A34" w:rsidRPr="008F5A34" w:rsidRDefault="008F5A34" w:rsidP="008F5A34">
      <w:pPr>
        <w:spacing w:line="360" w:lineRule="auto"/>
        <w:contextualSpacing/>
        <w:jc w:val="both"/>
        <w:rPr>
          <w:sz w:val="24"/>
          <w:szCs w:val="24"/>
        </w:rPr>
      </w:pPr>
      <w:r w:rsidRPr="008F5A34">
        <w:rPr>
          <w:sz w:val="24"/>
          <w:szCs w:val="24"/>
        </w:rPr>
        <w:t>b) sem prejuízo de outras hipóteses, deverá ser aplicada quando o adjudicatário faltoso, sancionado com multa, não realizar o depósito do res</w:t>
      </w:r>
      <w:r w:rsidR="00550F0A">
        <w:rPr>
          <w:sz w:val="24"/>
          <w:szCs w:val="24"/>
        </w:rPr>
        <w:t>pectivo valor, no prazo devido;</w:t>
      </w:r>
    </w:p>
    <w:p w14:paraId="3377EFFD" w14:textId="36A32BAB" w:rsidR="008F5A34" w:rsidRPr="00550F0A" w:rsidRDefault="008F5A34" w:rsidP="008F5A34">
      <w:pPr>
        <w:spacing w:line="360" w:lineRule="auto"/>
        <w:contextualSpacing/>
        <w:jc w:val="both"/>
        <w:rPr>
          <w:sz w:val="24"/>
          <w:szCs w:val="24"/>
        </w:rPr>
      </w:pPr>
      <w:r w:rsidRPr="004B0BF6">
        <w:rPr>
          <w:sz w:val="24"/>
          <w:szCs w:val="24"/>
        </w:rPr>
        <w:t>17.</w:t>
      </w:r>
      <w:r w:rsidR="00A65FB3" w:rsidRPr="004B0BF6">
        <w:rPr>
          <w:sz w:val="24"/>
          <w:szCs w:val="24"/>
        </w:rPr>
        <w:t>6</w:t>
      </w:r>
      <w:r w:rsidRPr="004B0BF6">
        <w:rPr>
          <w:sz w:val="24"/>
          <w:szCs w:val="24"/>
        </w:rPr>
        <w:t xml:space="preserve">.1 A reabilitação poderá ser requerida após </w:t>
      </w:r>
      <w:proofErr w:type="gramStart"/>
      <w:r w:rsidRPr="004B0BF6">
        <w:rPr>
          <w:sz w:val="24"/>
          <w:szCs w:val="24"/>
        </w:rPr>
        <w:t>2</w:t>
      </w:r>
      <w:proofErr w:type="gramEnd"/>
      <w:r w:rsidRPr="004B0BF6">
        <w:rPr>
          <w:sz w:val="24"/>
          <w:szCs w:val="24"/>
        </w:rPr>
        <w:t xml:space="preserve"> (dois) anos de sua aplicação.</w:t>
      </w:r>
      <w:r w:rsidR="00550F0A">
        <w:rPr>
          <w:sz w:val="24"/>
          <w:szCs w:val="24"/>
        </w:rPr>
        <w:t xml:space="preserve"> </w:t>
      </w:r>
    </w:p>
    <w:p w14:paraId="4AA5DB5F" w14:textId="59AB3797" w:rsidR="008F5A34" w:rsidRPr="008F5A34" w:rsidRDefault="008F5A34" w:rsidP="00550F0A">
      <w:pPr>
        <w:spacing w:line="360" w:lineRule="auto"/>
        <w:contextualSpacing/>
        <w:jc w:val="both"/>
        <w:rPr>
          <w:sz w:val="24"/>
          <w:szCs w:val="24"/>
        </w:rPr>
      </w:pPr>
      <w:r w:rsidRPr="008F5A34">
        <w:rPr>
          <w:sz w:val="24"/>
          <w:szCs w:val="24"/>
        </w:rPr>
        <w:t>17.</w:t>
      </w:r>
      <w:r w:rsidR="00A65FB3">
        <w:rPr>
          <w:sz w:val="24"/>
          <w:szCs w:val="24"/>
        </w:rPr>
        <w:t>7</w:t>
      </w:r>
      <w:r w:rsidRPr="008F5A34">
        <w:rPr>
          <w:sz w:val="24"/>
          <w:szCs w:val="24"/>
        </w:rPr>
        <w:tab/>
        <w:t>O atraso injustificado no cumpri</w:t>
      </w:r>
      <w:r w:rsidR="00A65FB3">
        <w:rPr>
          <w:sz w:val="24"/>
          <w:szCs w:val="24"/>
        </w:rPr>
        <w:t>mento das obrigações</w:t>
      </w:r>
      <w:r w:rsidRPr="008F5A34">
        <w:rPr>
          <w:sz w:val="24"/>
          <w:szCs w:val="24"/>
        </w:rPr>
        <w:t xml:space="preserve"> sujeitará o</w:t>
      </w:r>
      <w:r w:rsidR="00A65FB3">
        <w:rPr>
          <w:sz w:val="24"/>
          <w:szCs w:val="24"/>
        </w:rPr>
        <w:t xml:space="preserve"> ADJUDICATÁRIO</w:t>
      </w:r>
      <w:r w:rsidRPr="008F5A34">
        <w:rPr>
          <w:sz w:val="24"/>
          <w:szCs w:val="24"/>
        </w:rPr>
        <w:t xml:space="preserve"> à multa de mora de 1% (um por cento) por dia útil que exceder o prazo estipulado, a i</w:t>
      </w:r>
      <w:r w:rsidR="003F62AB">
        <w:rPr>
          <w:sz w:val="24"/>
          <w:szCs w:val="24"/>
        </w:rPr>
        <w:t xml:space="preserve">ncidir sobre o valor </w:t>
      </w:r>
      <w:r w:rsidRPr="008F5A34">
        <w:rPr>
          <w:sz w:val="24"/>
          <w:szCs w:val="24"/>
        </w:rPr>
        <w:t>da nota de empenho ou do saldo não atendido, respeitado o limite do art. 412 do Código Civil, sem prejuízo da possibilidade de rescisão unilate</w:t>
      </w:r>
      <w:r w:rsidR="00A65FB3">
        <w:rPr>
          <w:sz w:val="24"/>
          <w:szCs w:val="24"/>
        </w:rPr>
        <w:t>ral do contrato pela CODERTE</w:t>
      </w:r>
      <w:r w:rsidRPr="008F5A34">
        <w:rPr>
          <w:sz w:val="24"/>
          <w:szCs w:val="24"/>
        </w:rPr>
        <w:t xml:space="preserve"> ou da aplicaç</w:t>
      </w:r>
      <w:r w:rsidR="00550F0A">
        <w:rPr>
          <w:sz w:val="24"/>
          <w:szCs w:val="24"/>
        </w:rPr>
        <w:t>ão das sanções administrativas.</w:t>
      </w:r>
    </w:p>
    <w:p w14:paraId="57DDA2A7" w14:textId="39D9DE22" w:rsidR="008F5A34" w:rsidRPr="008F5A34" w:rsidRDefault="00C14CDC" w:rsidP="008F5A34">
      <w:pPr>
        <w:spacing w:line="360" w:lineRule="auto"/>
        <w:contextualSpacing/>
        <w:jc w:val="both"/>
        <w:rPr>
          <w:sz w:val="24"/>
          <w:szCs w:val="24"/>
        </w:rPr>
      </w:pPr>
      <w:r>
        <w:rPr>
          <w:sz w:val="24"/>
          <w:szCs w:val="24"/>
        </w:rPr>
        <w:t>17.9</w:t>
      </w:r>
      <w:r>
        <w:rPr>
          <w:sz w:val="24"/>
          <w:szCs w:val="24"/>
        </w:rPr>
        <w:tab/>
        <w:t xml:space="preserve"> O</w:t>
      </w:r>
      <w:r w:rsidR="008F5A34" w:rsidRPr="008F5A34">
        <w:rPr>
          <w:sz w:val="24"/>
          <w:szCs w:val="24"/>
        </w:rPr>
        <w:t xml:space="preserve"> valor das multas previstas na alínea </w:t>
      </w:r>
      <w:r w:rsidR="008F5A34" w:rsidRPr="008F5A34">
        <w:rPr>
          <w:sz w:val="24"/>
          <w:szCs w:val="24"/>
          <w:u w:val="single"/>
        </w:rPr>
        <w:t>b</w:t>
      </w:r>
      <w:r w:rsidR="008F5A34" w:rsidRPr="008F5A34">
        <w:rPr>
          <w:sz w:val="24"/>
          <w:szCs w:val="24"/>
        </w:rPr>
        <w:t xml:space="preserve"> do item </w:t>
      </w:r>
      <w:r w:rsidR="008F5A34" w:rsidRPr="00774B99">
        <w:rPr>
          <w:sz w:val="24"/>
          <w:szCs w:val="24"/>
        </w:rPr>
        <w:t xml:space="preserve">17.1, na alínea </w:t>
      </w:r>
      <w:r w:rsidR="008F5A34" w:rsidRPr="00774B99">
        <w:rPr>
          <w:sz w:val="24"/>
          <w:szCs w:val="24"/>
          <w:u w:val="single"/>
        </w:rPr>
        <w:t>b,</w:t>
      </w:r>
      <w:r w:rsidR="008F5A34" w:rsidRPr="00774B99">
        <w:rPr>
          <w:sz w:val="24"/>
          <w:szCs w:val="24"/>
        </w:rPr>
        <w:t xml:space="preserve"> do item 17.2 e no item 17.8</w:t>
      </w:r>
      <w:r w:rsidR="008F5A34" w:rsidRPr="008F5A34">
        <w:rPr>
          <w:sz w:val="24"/>
          <w:szCs w:val="24"/>
        </w:rPr>
        <w:t>, aplicadas cumulativa</w:t>
      </w:r>
      <w:r w:rsidR="004B0BF6">
        <w:rPr>
          <w:sz w:val="24"/>
          <w:szCs w:val="24"/>
        </w:rPr>
        <w:t>mente ou de forma independente,</w:t>
      </w:r>
      <w:r w:rsidR="008F5A34" w:rsidRPr="008F5A34">
        <w:rPr>
          <w:sz w:val="24"/>
          <w:szCs w:val="24"/>
        </w:rPr>
        <w:t xml:space="preserve"> será descontada dos pagamentos eventualmente </w:t>
      </w:r>
      <w:r w:rsidR="008F5A34" w:rsidRPr="008F5A34">
        <w:rPr>
          <w:sz w:val="24"/>
          <w:szCs w:val="24"/>
        </w:rPr>
        <w:lastRenderedPageBreak/>
        <w:t xml:space="preserve">devidos pela Administração ou cobrada judicialmente. </w:t>
      </w:r>
    </w:p>
    <w:p w14:paraId="142DEE7A" w14:textId="0B531617" w:rsidR="008F5A34" w:rsidRPr="008F5A34" w:rsidRDefault="008F5A34" w:rsidP="008F5A34">
      <w:pPr>
        <w:spacing w:line="360" w:lineRule="auto"/>
        <w:contextualSpacing/>
        <w:jc w:val="both"/>
        <w:rPr>
          <w:sz w:val="24"/>
          <w:szCs w:val="24"/>
        </w:rPr>
      </w:pPr>
      <w:r w:rsidRPr="008F5A34">
        <w:rPr>
          <w:sz w:val="24"/>
          <w:szCs w:val="24"/>
        </w:rPr>
        <w:t>17.10 A aplicação de sanção não exclui a possibilidade de res</w:t>
      </w:r>
      <w:r w:rsidR="00550F0A">
        <w:rPr>
          <w:sz w:val="24"/>
          <w:szCs w:val="24"/>
        </w:rPr>
        <w:t>cisão administrativa com a Adjudicatária</w:t>
      </w:r>
      <w:r w:rsidRPr="008F5A34">
        <w:rPr>
          <w:sz w:val="24"/>
          <w:szCs w:val="24"/>
        </w:rPr>
        <w:t>, garantido o c</w:t>
      </w:r>
      <w:r w:rsidR="00C11E8E">
        <w:rPr>
          <w:sz w:val="24"/>
          <w:szCs w:val="24"/>
        </w:rPr>
        <w:t>ontraditório e a defesa prévia.</w:t>
      </w:r>
    </w:p>
    <w:p w14:paraId="637419C2" w14:textId="4AA8EB27" w:rsidR="008F5A34" w:rsidRPr="008F5A34" w:rsidRDefault="008F5A34" w:rsidP="008F5A34">
      <w:pPr>
        <w:spacing w:line="360" w:lineRule="auto"/>
        <w:contextualSpacing/>
        <w:jc w:val="both"/>
        <w:rPr>
          <w:sz w:val="24"/>
          <w:szCs w:val="24"/>
        </w:rPr>
      </w:pPr>
      <w:r w:rsidRPr="00C11E8E">
        <w:rPr>
          <w:sz w:val="24"/>
          <w:szCs w:val="24"/>
        </w:rPr>
        <w:t>17.11</w:t>
      </w:r>
      <w:r w:rsidRPr="00C11E8E">
        <w:rPr>
          <w:sz w:val="24"/>
          <w:szCs w:val="24"/>
        </w:rPr>
        <w:tab/>
        <w:t xml:space="preserve"> A aplicação de qualquer sanção será</w:t>
      </w:r>
      <w:r w:rsidRPr="008F5A34">
        <w:rPr>
          <w:sz w:val="24"/>
          <w:szCs w:val="24"/>
        </w:rPr>
        <w:t xml:space="preserve"> antecedida de intimação do interessado que indicará a infração cometida, os fatos, os dispositivos do edital e/ou do contrato infringidos e os fundamentos legais pertinentes, assim como a penalidade que se pretende imputar e o respectivo praz</w:t>
      </w:r>
      <w:r w:rsidR="00550F0A">
        <w:rPr>
          <w:sz w:val="24"/>
          <w:szCs w:val="24"/>
        </w:rPr>
        <w:t>o e/ou valor, se for o caso.</w:t>
      </w:r>
    </w:p>
    <w:p w14:paraId="2AF498AE" w14:textId="62A23188" w:rsidR="008F5A34" w:rsidRPr="008F5A34" w:rsidRDefault="008F5A34" w:rsidP="008F5A34">
      <w:pPr>
        <w:spacing w:line="360" w:lineRule="auto"/>
        <w:contextualSpacing/>
        <w:jc w:val="both"/>
        <w:rPr>
          <w:sz w:val="24"/>
          <w:szCs w:val="24"/>
        </w:rPr>
      </w:pPr>
      <w:r w:rsidRPr="008F5A34">
        <w:rPr>
          <w:sz w:val="24"/>
          <w:szCs w:val="24"/>
        </w:rPr>
        <w:t>17.11.1</w:t>
      </w:r>
      <w:proofErr w:type="gramStart"/>
      <w:r w:rsidRPr="008F5A34">
        <w:rPr>
          <w:sz w:val="24"/>
          <w:szCs w:val="24"/>
        </w:rPr>
        <w:t xml:space="preserve">  </w:t>
      </w:r>
      <w:proofErr w:type="gramEnd"/>
      <w:r w:rsidRPr="008F5A34">
        <w:rPr>
          <w:sz w:val="24"/>
          <w:szCs w:val="24"/>
        </w:rPr>
        <w:t>Ao interessado será garantido o c</w:t>
      </w:r>
      <w:r w:rsidR="00550F0A">
        <w:rPr>
          <w:sz w:val="24"/>
          <w:szCs w:val="24"/>
        </w:rPr>
        <w:t>ontraditório e a defesa prévia.</w:t>
      </w:r>
    </w:p>
    <w:p w14:paraId="719963F3" w14:textId="7FA10CF0" w:rsidR="008F5A34" w:rsidRPr="008F5A34" w:rsidRDefault="008F5A34" w:rsidP="008F5A34">
      <w:pPr>
        <w:spacing w:line="360" w:lineRule="auto"/>
        <w:contextualSpacing/>
        <w:jc w:val="both"/>
        <w:rPr>
          <w:sz w:val="24"/>
          <w:szCs w:val="24"/>
        </w:rPr>
      </w:pPr>
      <w:r w:rsidRPr="008F5A34">
        <w:rPr>
          <w:sz w:val="24"/>
          <w:szCs w:val="24"/>
        </w:rPr>
        <w:t xml:space="preserve">17.11.2 A intimação do interessado deverá indicar o prazo e o local </w:t>
      </w:r>
      <w:r w:rsidR="00550F0A">
        <w:rPr>
          <w:sz w:val="24"/>
          <w:szCs w:val="24"/>
        </w:rPr>
        <w:t xml:space="preserve">para a apresentação da </w:t>
      </w:r>
      <w:r w:rsidR="003F62AB">
        <w:rPr>
          <w:sz w:val="24"/>
          <w:szCs w:val="24"/>
        </w:rPr>
        <w:t>5</w:t>
      </w:r>
      <w:r w:rsidR="00550F0A">
        <w:rPr>
          <w:sz w:val="24"/>
          <w:szCs w:val="24"/>
        </w:rPr>
        <w:t xml:space="preserve">efesa. </w:t>
      </w:r>
    </w:p>
    <w:p w14:paraId="1C6053F0" w14:textId="57F1C7F3" w:rsidR="008F5A34" w:rsidRPr="008F5A34" w:rsidRDefault="008F5A34" w:rsidP="00550F0A">
      <w:pPr>
        <w:spacing w:line="360" w:lineRule="auto"/>
        <w:contextualSpacing/>
        <w:jc w:val="both"/>
        <w:rPr>
          <w:sz w:val="24"/>
          <w:szCs w:val="24"/>
        </w:rPr>
      </w:pPr>
      <w:r w:rsidRPr="008F5A34">
        <w:rPr>
          <w:sz w:val="24"/>
          <w:szCs w:val="24"/>
        </w:rPr>
        <w:t>17.11.2.1 A defesa prévia do interessado será exer</w:t>
      </w:r>
      <w:r w:rsidR="00550F0A">
        <w:rPr>
          <w:sz w:val="24"/>
          <w:szCs w:val="24"/>
        </w:rPr>
        <w:t>cida no prazo de 10 (dez</w:t>
      </w:r>
      <w:r w:rsidRPr="008F5A34">
        <w:rPr>
          <w:sz w:val="24"/>
          <w:szCs w:val="24"/>
        </w:rPr>
        <w:t xml:space="preserve">) dias úteis, no caso de aplicação das penalidades previstas nas alíneas </w:t>
      </w:r>
      <w:r w:rsidRPr="008F5A34">
        <w:rPr>
          <w:sz w:val="24"/>
          <w:szCs w:val="24"/>
          <w:u w:val="single"/>
        </w:rPr>
        <w:t>a</w:t>
      </w:r>
      <w:r w:rsidRPr="008F5A34">
        <w:rPr>
          <w:sz w:val="24"/>
          <w:szCs w:val="24"/>
        </w:rPr>
        <w:t xml:space="preserve"> e </w:t>
      </w:r>
      <w:r w:rsidRPr="008F5A34">
        <w:rPr>
          <w:sz w:val="24"/>
          <w:szCs w:val="24"/>
          <w:u w:val="single"/>
        </w:rPr>
        <w:t>b</w:t>
      </w:r>
      <w:r w:rsidRPr="008F5A34">
        <w:rPr>
          <w:sz w:val="24"/>
          <w:szCs w:val="24"/>
        </w:rPr>
        <w:t xml:space="preserve"> do item </w:t>
      </w:r>
      <w:r w:rsidRPr="00774B99">
        <w:rPr>
          <w:sz w:val="24"/>
          <w:szCs w:val="24"/>
        </w:rPr>
        <w:t>17.1 e</w:t>
      </w:r>
      <w:r w:rsidRPr="00774B99">
        <w:rPr>
          <w:i/>
          <w:color w:val="FF0000"/>
          <w:sz w:val="24"/>
          <w:szCs w:val="24"/>
        </w:rPr>
        <w:t xml:space="preserve"> </w:t>
      </w:r>
      <w:r w:rsidRPr="00774B99">
        <w:rPr>
          <w:sz w:val="24"/>
          <w:szCs w:val="24"/>
        </w:rPr>
        <w:t xml:space="preserve">nas alíneas </w:t>
      </w:r>
      <w:r w:rsidRPr="00774B99">
        <w:rPr>
          <w:sz w:val="24"/>
          <w:szCs w:val="24"/>
          <w:u w:val="single"/>
        </w:rPr>
        <w:t>a</w:t>
      </w:r>
      <w:r w:rsidRPr="00774B99">
        <w:rPr>
          <w:sz w:val="24"/>
          <w:szCs w:val="24"/>
        </w:rPr>
        <w:t xml:space="preserve">, </w:t>
      </w:r>
      <w:r w:rsidRPr="00774B99">
        <w:rPr>
          <w:sz w:val="24"/>
          <w:szCs w:val="24"/>
          <w:u w:val="single"/>
        </w:rPr>
        <w:t>b</w:t>
      </w:r>
      <w:r w:rsidRPr="00774B99">
        <w:rPr>
          <w:sz w:val="24"/>
          <w:szCs w:val="24"/>
        </w:rPr>
        <w:t xml:space="preserve"> e </w:t>
      </w:r>
      <w:r w:rsidRPr="00774B99">
        <w:rPr>
          <w:sz w:val="24"/>
          <w:szCs w:val="24"/>
          <w:u w:val="single"/>
        </w:rPr>
        <w:t>c</w:t>
      </w:r>
      <w:r w:rsidRPr="00774B99">
        <w:rPr>
          <w:sz w:val="24"/>
          <w:szCs w:val="24"/>
        </w:rPr>
        <w:t>, do item 17</w:t>
      </w:r>
      <w:r w:rsidR="00550F0A" w:rsidRPr="00774B99">
        <w:rPr>
          <w:sz w:val="24"/>
          <w:szCs w:val="24"/>
        </w:rPr>
        <w:t>.2.</w:t>
      </w:r>
    </w:p>
    <w:p w14:paraId="062C219E" w14:textId="74541651" w:rsidR="008F5A34" w:rsidRPr="008F5A34" w:rsidRDefault="008F5A34" w:rsidP="008F5A34">
      <w:pPr>
        <w:adjustRightInd w:val="0"/>
        <w:spacing w:line="360" w:lineRule="auto"/>
        <w:contextualSpacing/>
        <w:jc w:val="both"/>
        <w:rPr>
          <w:sz w:val="24"/>
          <w:szCs w:val="24"/>
        </w:rPr>
      </w:pPr>
      <w:r w:rsidRPr="008F5A34">
        <w:rPr>
          <w:sz w:val="24"/>
          <w:szCs w:val="24"/>
        </w:rPr>
        <w:t xml:space="preserve">17.11.3 Será emitida decisão conclusiva sobre a aplicação ou não da sanção, pela autoridade competente, devendo ser apresentada a devida motivação, com a demonstração dos fatos e dos respectivos fundamentos jurídicos. </w:t>
      </w:r>
    </w:p>
    <w:p w14:paraId="6771E586" w14:textId="471C8D32" w:rsidR="008F5A34" w:rsidRPr="008F5A34" w:rsidRDefault="008F5A34" w:rsidP="00550F0A">
      <w:pPr>
        <w:pStyle w:val="Recuodecorpodetexto21"/>
        <w:spacing w:after="0" w:line="360" w:lineRule="auto"/>
        <w:ind w:left="0"/>
        <w:contextualSpacing/>
        <w:jc w:val="both"/>
      </w:pPr>
      <w:r w:rsidRPr="008F5A34">
        <w:t>17.12 A recusa injustificad</w:t>
      </w:r>
      <w:r w:rsidR="00550F0A">
        <w:t>a do adjudicatário em assinar a Nota de Empenho</w:t>
      </w:r>
      <w:r w:rsidRPr="008F5A34">
        <w:t xml:space="preserve"> dentro d</w:t>
      </w:r>
      <w:r w:rsidR="00550F0A">
        <w:t>o prazo estipulado pela CODERTE</w:t>
      </w:r>
      <w:r w:rsidRPr="008F5A34">
        <w:t>, sem que haja justo motivo para tal, caracterizará o descumprimento total da obrigação assumida e determinará a aplicação de multa de 5% (cinco por c</w:t>
      </w:r>
      <w:r w:rsidR="00550F0A">
        <w:t>ento) do valor total da Nota de Empenho</w:t>
      </w:r>
      <w:r w:rsidRPr="008F5A34">
        <w:t xml:space="preserve">, cabendo, ainda, a aplicação das demais sanções administrativas, de acordo com as peculiaridades do caso concreto. </w:t>
      </w:r>
    </w:p>
    <w:p w14:paraId="03C65909" w14:textId="2D618684" w:rsidR="008F5A34" w:rsidRPr="008F5A34" w:rsidRDefault="008F5A34" w:rsidP="008F5A34">
      <w:pPr>
        <w:adjustRightInd w:val="0"/>
        <w:spacing w:line="360" w:lineRule="auto"/>
        <w:contextualSpacing/>
        <w:jc w:val="both"/>
        <w:rPr>
          <w:sz w:val="24"/>
          <w:szCs w:val="24"/>
        </w:rPr>
      </w:pPr>
      <w:r w:rsidRPr="008F5A34">
        <w:rPr>
          <w:sz w:val="24"/>
          <w:szCs w:val="24"/>
        </w:rPr>
        <w:t>17.13</w:t>
      </w:r>
      <w:r w:rsidRPr="008F5A34">
        <w:rPr>
          <w:sz w:val="24"/>
          <w:szCs w:val="24"/>
        </w:rPr>
        <w:tab/>
        <w:t xml:space="preserve">As penalidades previstas nos itens </w:t>
      </w:r>
      <w:r w:rsidRPr="00774B99">
        <w:rPr>
          <w:sz w:val="24"/>
          <w:szCs w:val="24"/>
        </w:rPr>
        <w:t>17.1 e 17.2</w:t>
      </w:r>
      <w:r w:rsidRPr="008F5A34">
        <w:rPr>
          <w:sz w:val="24"/>
          <w:szCs w:val="24"/>
        </w:rPr>
        <w:t xml:space="preserve"> também poderão ser aplicadas aos licitantes e ao adjudicatário. </w:t>
      </w:r>
    </w:p>
    <w:p w14:paraId="3A85FAE7" w14:textId="2326A7B1" w:rsidR="00550F0A" w:rsidRDefault="008F5A34" w:rsidP="008F5A34">
      <w:pPr>
        <w:pStyle w:val="Default"/>
        <w:spacing w:line="360" w:lineRule="auto"/>
        <w:ind w:right="49"/>
        <w:contextualSpacing/>
        <w:jc w:val="both"/>
        <w:rPr>
          <w:rFonts w:ascii="Times New Roman" w:hAnsi="Times New Roman" w:cs="Times New Roman"/>
          <w:color w:val="auto"/>
        </w:rPr>
      </w:pPr>
      <w:r w:rsidRPr="008F5A34">
        <w:rPr>
          <w:rFonts w:ascii="Times New Roman" w:hAnsi="Times New Roman" w:cs="Times New Roman"/>
          <w:color w:val="auto"/>
        </w:rPr>
        <w:t xml:space="preserve">17.13.1 </w:t>
      </w:r>
      <w:r w:rsidR="00550F0A">
        <w:rPr>
          <w:rFonts w:ascii="Times New Roman" w:hAnsi="Times New Roman" w:cs="Times New Roman"/>
          <w:color w:val="auto"/>
        </w:rPr>
        <w:t>Ao</w:t>
      </w:r>
      <w:r w:rsidRPr="008F5A34">
        <w:rPr>
          <w:rFonts w:ascii="Times New Roman" w:hAnsi="Times New Roman" w:cs="Times New Roman"/>
          <w:color w:val="auto"/>
        </w:rPr>
        <w:t>s licit</w:t>
      </w:r>
      <w:r w:rsidR="00550F0A">
        <w:rPr>
          <w:rFonts w:ascii="Times New Roman" w:hAnsi="Times New Roman" w:cs="Times New Roman"/>
          <w:color w:val="auto"/>
        </w:rPr>
        <w:t>antes e adjudicatários</w:t>
      </w:r>
      <w:r w:rsidRPr="008F5A34">
        <w:rPr>
          <w:rFonts w:ascii="Times New Roman" w:hAnsi="Times New Roman" w:cs="Times New Roman"/>
          <w:color w:val="auto"/>
        </w:rPr>
        <w:t xml:space="preserve"> </w:t>
      </w:r>
      <w:r w:rsidR="003F62AB">
        <w:rPr>
          <w:rFonts w:ascii="Times New Roman" w:hAnsi="Times New Roman" w:cs="Times New Roman"/>
          <w:color w:val="auto"/>
        </w:rPr>
        <w:t>faltosos:</w:t>
      </w:r>
    </w:p>
    <w:p w14:paraId="1E4C54C5" w14:textId="2C3ABE01" w:rsidR="008F5A34" w:rsidRPr="008F5A34" w:rsidRDefault="00550F0A" w:rsidP="00550F0A">
      <w:pPr>
        <w:pStyle w:val="Default"/>
        <w:spacing w:line="360" w:lineRule="auto"/>
        <w:ind w:right="49"/>
        <w:contextualSpacing/>
        <w:jc w:val="both"/>
        <w:rPr>
          <w:rFonts w:ascii="Times New Roman" w:hAnsi="Times New Roman" w:cs="Times New Roman"/>
        </w:rPr>
      </w:pPr>
      <w:proofErr w:type="gramStart"/>
      <w:r>
        <w:rPr>
          <w:rFonts w:ascii="Times New Roman" w:hAnsi="Times New Roman" w:cs="Times New Roman"/>
          <w:color w:val="auto"/>
        </w:rPr>
        <w:t>a</w:t>
      </w:r>
      <w:proofErr w:type="gramEnd"/>
      <w:r>
        <w:rPr>
          <w:rFonts w:ascii="Times New Roman" w:hAnsi="Times New Roman" w:cs="Times New Roman"/>
          <w:color w:val="auto"/>
        </w:rPr>
        <w:t>)-  F</w:t>
      </w:r>
      <w:r w:rsidR="008F5A34" w:rsidRPr="008F5A34">
        <w:rPr>
          <w:rFonts w:ascii="Times New Roman" w:hAnsi="Times New Roman" w:cs="Times New Roman"/>
          <w:color w:val="auto"/>
        </w:rPr>
        <w:t xml:space="preserve">icarão impedidos de contratar com a </w:t>
      </w:r>
      <w:r>
        <w:rPr>
          <w:rFonts w:ascii="Times New Roman" w:hAnsi="Times New Roman" w:cs="Times New Roman"/>
          <w:color w:val="auto"/>
        </w:rPr>
        <w:t>CODERTE pelo prazo não superior a 02 (dois) anos.</w:t>
      </w:r>
    </w:p>
    <w:p w14:paraId="6267A4BD" w14:textId="6497F0EC" w:rsidR="008F5A34" w:rsidRPr="008F5A34" w:rsidRDefault="008F5A34" w:rsidP="00550F0A">
      <w:pPr>
        <w:spacing w:line="360" w:lineRule="auto"/>
        <w:contextualSpacing/>
        <w:jc w:val="both"/>
        <w:rPr>
          <w:sz w:val="24"/>
          <w:szCs w:val="24"/>
        </w:rPr>
      </w:pPr>
      <w:r w:rsidRPr="008F5A34">
        <w:rPr>
          <w:sz w:val="24"/>
          <w:szCs w:val="24"/>
        </w:rPr>
        <w:t>b) impedimento de licitar e contratar imposta pelo Estado do Rio de Janeiro, suas Autarquias ou Fundações (art. 7° da Lei n° 10.520/02);</w:t>
      </w:r>
    </w:p>
    <w:p w14:paraId="3D7D4D38" w14:textId="373AA36C" w:rsidR="008F5A34" w:rsidRPr="008F5A34" w:rsidRDefault="008F5A34" w:rsidP="00550F0A">
      <w:pPr>
        <w:adjustRightInd w:val="0"/>
        <w:spacing w:line="360" w:lineRule="auto"/>
        <w:contextualSpacing/>
        <w:jc w:val="both"/>
        <w:rPr>
          <w:sz w:val="24"/>
          <w:szCs w:val="24"/>
        </w:rPr>
      </w:pPr>
      <w:r w:rsidRPr="008F5A34">
        <w:rPr>
          <w:sz w:val="24"/>
          <w:szCs w:val="24"/>
        </w:rPr>
        <w:t xml:space="preserve">17.14 As penalidades impostas aos licitantes serão </w:t>
      </w:r>
      <w:r w:rsidR="00C11E8E">
        <w:rPr>
          <w:sz w:val="24"/>
          <w:szCs w:val="24"/>
        </w:rPr>
        <w:t xml:space="preserve">registradas pela </w:t>
      </w:r>
      <w:proofErr w:type="spellStart"/>
      <w:r w:rsidR="00C11E8E">
        <w:rPr>
          <w:sz w:val="24"/>
          <w:szCs w:val="24"/>
        </w:rPr>
        <w:t>Coderte</w:t>
      </w:r>
      <w:proofErr w:type="spellEnd"/>
      <w:r w:rsidRPr="008F5A34">
        <w:rPr>
          <w:sz w:val="24"/>
          <w:szCs w:val="24"/>
        </w:rPr>
        <w:t xml:space="preserve"> no Cadastro de Fornecedores do Estado, por mei</w:t>
      </w:r>
      <w:r w:rsidR="00550F0A">
        <w:rPr>
          <w:sz w:val="24"/>
          <w:szCs w:val="24"/>
        </w:rPr>
        <w:t>o do SIGA.</w:t>
      </w:r>
    </w:p>
    <w:p w14:paraId="0B082A4C" w14:textId="6733ECBF" w:rsidR="008F5A34" w:rsidRPr="008F5A34" w:rsidRDefault="008F5A34" w:rsidP="008F5A34">
      <w:pPr>
        <w:pStyle w:val="Default"/>
        <w:spacing w:line="360" w:lineRule="auto"/>
        <w:contextualSpacing/>
        <w:jc w:val="both"/>
        <w:rPr>
          <w:rFonts w:ascii="Times New Roman" w:hAnsi="Times New Roman" w:cs="Times New Roman"/>
        </w:rPr>
      </w:pPr>
      <w:r w:rsidRPr="008F5A34">
        <w:rPr>
          <w:rFonts w:ascii="Times New Roman" w:hAnsi="Times New Roman" w:cs="Times New Roman"/>
        </w:rPr>
        <w:t xml:space="preserve">17.14.1 Após o registro mencionado no item acima, deverá ser remetido para o Órgão Central de Logística (SUBLOG/SECCG), o extrato de publicação no Diário Oficial do Estado do ato de aplicação das penalidades citadas na alínea </w:t>
      </w:r>
      <w:r w:rsidRPr="008F5A34">
        <w:rPr>
          <w:rFonts w:ascii="Times New Roman" w:hAnsi="Times New Roman" w:cs="Times New Roman"/>
          <w:u w:val="single"/>
        </w:rPr>
        <w:t>a</w:t>
      </w:r>
      <w:r w:rsidRPr="008F5A34">
        <w:rPr>
          <w:rFonts w:ascii="Times New Roman" w:hAnsi="Times New Roman" w:cs="Times New Roman"/>
        </w:rPr>
        <w:t xml:space="preserve"> do item </w:t>
      </w:r>
      <w:r w:rsidRPr="00774B99">
        <w:rPr>
          <w:rFonts w:ascii="Times New Roman" w:hAnsi="Times New Roman" w:cs="Times New Roman"/>
        </w:rPr>
        <w:t>17.1</w:t>
      </w:r>
      <w:r w:rsidRPr="008F5A34">
        <w:rPr>
          <w:rFonts w:ascii="Times New Roman" w:hAnsi="Times New Roman" w:cs="Times New Roman"/>
        </w:rPr>
        <w:t xml:space="preserve"> e nas alíneas </w:t>
      </w:r>
      <w:r w:rsidRPr="008F5A34">
        <w:rPr>
          <w:rFonts w:ascii="Times New Roman" w:hAnsi="Times New Roman" w:cs="Times New Roman"/>
          <w:u w:val="single"/>
        </w:rPr>
        <w:t>c</w:t>
      </w:r>
      <w:r w:rsidR="00550F0A">
        <w:rPr>
          <w:rFonts w:ascii="Times New Roman" w:hAnsi="Times New Roman" w:cs="Times New Roman"/>
        </w:rPr>
        <w:t xml:space="preserve"> </w:t>
      </w:r>
      <w:r w:rsidRPr="008F5A34">
        <w:rPr>
          <w:rFonts w:ascii="Times New Roman" w:hAnsi="Times New Roman" w:cs="Times New Roman"/>
        </w:rPr>
        <w:t>do item 17.2, de modo a possibilitar a formalização da extensão dos seus efeitos para todos os órgãos e entidades da Administração Pública do Estado do Rio de Janeiro.</w:t>
      </w:r>
    </w:p>
    <w:p w14:paraId="534B6DFD" w14:textId="77777777" w:rsidR="008F5A34" w:rsidRPr="008F5A34" w:rsidRDefault="008F5A34" w:rsidP="008F5A34">
      <w:pPr>
        <w:pStyle w:val="Default"/>
        <w:spacing w:line="360" w:lineRule="auto"/>
        <w:contextualSpacing/>
        <w:jc w:val="both"/>
        <w:rPr>
          <w:rFonts w:ascii="Times New Roman" w:hAnsi="Times New Roman" w:cs="Times New Roman"/>
        </w:rPr>
      </w:pPr>
      <w:r w:rsidRPr="008F5A34">
        <w:rPr>
          <w:rFonts w:ascii="Times New Roman" w:hAnsi="Times New Roman" w:cs="Times New Roman"/>
        </w:rPr>
        <w:t xml:space="preserve"> </w:t>
      </w:r>
    </w:p>
    <w:p w14:paraId="1CFBFEB4" w14:textId="77777777" w:rsidR="003F62AB" w:rsidRDefault="008F5A34" w:rsidP="00566C88">
      <w:pPr>
        <w:adjustRightInd w:val="0"/>
        <w:spacing w:line="360" w:lineRule="auto"/>
        <w:contextualSpacing/>
        <w:jc w:val="both"/>
        <w:rPr>
          <w:sz w:val="24"/>
          <w:szCs w:val="24"/>
        </w:rPr>
      </w:pPr>
      <w:r w:rsidRPr="008F5A34">
        <w:rPr>
          <w:sz w:val="24"/>
          <w:szCs w:val="24"/>
        </w:rPr>
        <w:lastRenderedPageBreak/>
        <w:t xml:space="preserve">17.14.2 A aplicação das sanções mencionadas no subitem </w:t>
      </w:r>
      <w:r w:rsidRPr="008F5435">
        <w:rPr>
          <w:sz w:val="24"/>
          <w:szCs w:val="24"/>
        </w:rPr>
        <w:t>17.14.1</w:t>
      </w:r>
      <w:r w:rsidRPr="008F5A34">
        <w:rPr>
          <w:sz w:val="24"/>
          <w:szCs w:val="24"/>
        </w:rPr>
        <w:t xml:space="preserve"> deverá ser comunicada à Controladoria Geral do Estado, que informará, para fins de publicidade, ao Cadastro Nacional de Empresas Inidôneas e Suspensas – CEIS.</w:t>
      </w:r>
    </w:p>
    <w:p w14:paraId="70EA24A4" w14:textId="0A670B39" w:rsidR="008F5A34" w:rsidRPr="00566C88" w:rsidRDefault="008F5A34" w:rsidP="00566C88">
      <w:pPr>
        <w:adjustRightInd w:val="0"/>
        <w:spacing w:line="360" w:lineRule="auto"/>
        <w:contextualSpacing/>
        <w:jc w:val="both"/>
        <w:rPr>
          <w:color w:val="FF0000"/>
          <w:sz w:val="24"/>
          <w:szCs w:val="24"/>
        </w:rPr>
      </w:pPr>
      <w:r w:rsidRPr="008F5A34">
        <w:rPr>
          <w:sz w:val="24"/>
          <w:szCs w:val="24"/>
        </w:rPr>
        <w:t xml:space="preserve"> </w:t>
      </w:r>
    </w:p>
    <w:p w14:paraId="618C919A" w14:textId="77777777" w:rsidR="008F5A34" w:rsidRPr="008F5A34" w:rsidRDefault="008F5A34" w:rsidP="008F5A34">
      <w:pPr>
        <w:spacing w:line="288" w:lineRule="auto"/>
        <w:jc w:val="both"/>
        <w:rPr>
          <w:sz w:val="24"/>
          <w:szCs w:val="24"/>
        </w:rPr>
      </w:pPr>
      <w:r w:rsidRPr="008F5A34">
        <w:rPr>
          <w:sz w:val="24"/>
          <w:szCs w:val="24"/>
        </w:rPr>
        <w:t xml:space="preserve">18 – DA EXECUÇÃO DO OBJETO CONTRATUAL E DA SUA ACEITAÇÃO </w:t>
      </w:r>
    </w:p>
    <w:p w14:paraId="68BA9BAE" w14:textId="77777777" w:rsidR="008F5A34" w:rsidRPr="008F5A34" w:rsidRDefault="008F5A34" w:rsidP="008F5A34">
      <w:pPr>
        <w:pStyle w:val="Corpodetexto"/>
        <w:spacing w:line="288" w:lineRule="auto"/>
        <w:jc w:val="both"/>
      </w:pPr>
    </w:p>
    <w:p w14:paraId="59F36123" w14:textId="1EC4AEFC" w:rsidR="008F5A34" w:rsidRPr="008F5A34" w:rsidRDefault="008F5A34" w:rsidP="008F5A34">
      <w:pPr>
        <w:pStyle w:val="Corpodetexto"/>
        <w:spacing w:line="288" w:lineRule="auto"/>
        <w:jc w:val="both"/>
      </w:pPr>
      <w:r w:rsidRPr="008F5A34">
        <w:t xml:space="preserve">18.1 O objeto da contratação deverá ser executado fielmente, de acordo com este instrumento convocatório, </w:t>
      </w:r>
      <w:r w:rsidR="00566C88">
        <w:t xml:space="preserve">e </w:t>
      </w:r>
      <w:r w:rsidRPr="008F5A34">
        <w:t>com o Termo de Re</w:t>
      </w:r>
      <w:r w:rsidR="00566C88">
        <w:t>ferência</w:t>
      </w:r>
      <w:r w:rsidRPr="008F5A34">
        <w:t>, assim como a legislação vigente, respondendo o inadimplente pelas consequências da inexecução total ou parcial.</w:t>
      </w:r>
    </w:p>
    <w:p w14:paraId="68E27060" w14:textId="77777777" w:rsidR="008F5A34" w:rsidRPr="008F5A34" w:rsidRDefault="008F5A34" w:rsidP="008F5A34">
      <w:pPr>
        <w:spacing w:line="288" w:lineRule="auto"/>
        <w:jc w:val="both"/>
        <w:rPr>
          <w:sz w:val="24"/>
          <w:szCs w:val="24"/>
        </w:rPr>
      </w:pPr>
    </w:p>
    <w:p w14:paraId="51FE0BF5" w14:textId="239E7238" w:rsidR="008F5A34" w:rsidRPr="008F5A34" w:rsidRDefault="008F5A34" w:rsidP="008F5A34">
      <w:pPr>
        <w:spacing w:line="288" w:lineRule="auto"/>
        <w:jc w:val="both"/>
        <w:rPr>
          <w:rFonts w:eastAsia="Calibri"/>
          <w:sz w:val="24"/>
          <w:szCs w:val="24"/>
        </w:rPr>
      </w:pPr>
      <w:r w:rsidRPr="008F5A34">
        <w:rPr>
          <w:sz w:val="24"/>
          <w:szCs w:val="24"/>
        </w:rPr>
        <w:t>18.2</w:t>
      </w:r>
      <w:r w:rsidRPr="008F5A34">
        <w:rPr>
          <w:sz w:val="24"/>
          <w:szCs w:val="24"/>
        </w:rPr>
        <w:tab/>
      </w:r>
      <w:r w:rsidRPr="008F5A34">
        <w:rPr>
          <w:rFonts w:eastAsia="Calibri"/>
          <w:sz w:val="24"/>
          <w:szCs w:val="24"/>
        </w:rPr>
        <w:t xml:space="preserve">A execução da contratação será acompanhada e fiscalizada por servidor/comissão constituída de </w:t>
      </w:r>
      <w:proofErr w:type="gramStart"/>
      <w:r w:rsidRPr="008F5A34">
        <w:rPr>
          <w:rFonts w:eastAsia="Calibri"/>
          <w:sz w:val="24"/>
          <w:szCs w:val="24"/>
        </w:rPr>
        <w:t>3</w:t>
      </w:r>
      <w:proofErr w:type="gramEnd"/>
      <w:r w:rsidRPr="008F5A34">
        <w:rPr>
          <w:rFonts w:eastAsia="Calibri"/>
          <w:sz w:val="24"/>
          <w:szCs w:val="24"/>
        </w:rPr>
        <w:t xml:space="preserve"> (</w:t>
      </w:r>
      <w:r w:rsidR="003F62AB">
        <w:rPr>
          <w:rFonts w:eastAsia="Calibri"/>
          <w:sz w:val="24"/>
          <w:szCs w:val="24"/>
        </w:rPr>
        <w:t xml:space="preserve">três) membros designado(s) pelo Sr. Diretor Presidente da </w:t>
      </w:r>
      <w:proofErr w:type="spellStart"/>
      <w:r w:rsidR="003F62AB">
        <w:rPr>
          <w:rFonts w:eastAsia="Calibri"/>
          <w:sz w:val="24"/>
          <w:szCs w:val="24"/>
        </w:rPr>
        <w:t>Coderte</w:t>
      </w:r>
      <w:proofErr w:type="spellEnd"/>
      <w:r w:rsidRPr="008F5A34">
        <w:rPr>
          <w:rFonts w:eastAsia="Calibri"/>
          <w:sz w:val="24"/>
          <w:szCs w:val="24"/>
        </w:rPr>
        <w:t>, conforme ato de nomeação.</w:t>
      </w:r>
    </w:p>
    <w:p w14:paraId="1A1DA43A" w14:textId="77777777" w:rsidR="008F5A34" w:rsidRPr="008F5A34" w:rsidRDefault="008F5A34" w:rsidP="008F5A34">
      <w:pPr>
        <w:spacing w:line="288" w:lineRule="auto"/>
        <w:jc w:val="both"/>
        <w:rPr>
          <w:rFonts w:eastAsia="Calibri"/>
          <w:sz w:val="24"/>
          <w:szCs w:val="24"/>
        </w:rPr>
      </w:pPr>
    </w:p>
    <w:p w14:paraId="7E31FFF6" w14:textId="77777777" w:rsidR="008F5A34" w:rsidRPr="008F5A34" w:rsidRDefault="008F5A34" w:rsidP="008F5A34">
      <w:pPr>
        <w:spacing w:line="288" w:lineRule="auto"/>
        <w:jc w:val="both"/>
        <w:rPr>
          <w:rFonts w:eastAsia="Calibri"/>
          <w:sz w:val="24"/>
          <w:szCs w:val="24"/>
        </w:rPr>
      </w:pPr>
      <w:r w:rsidRPr="008F5A34">
        <w:rPr>
          <w:rFonts w:eastAsia="Calibri"/>
          <w:sz w:val="24"/>
          <w:szCs w:val="24"/>
        </w:rPr>
        <w:t>18.3</w:t>
      </w:r>
      <w:r w:rsidRPr="008F5A34">
        <w:rPr>
          <w:rFonts w:eastAsia="Calibri"/>
          <w:sz w:val="24"/>
          <w:szCs w:val="24"/>
        </w:rPr>
        <w:tab/>
        <w:t>O objeto da contratação será recebido na seguinte forma:</w:t>
      </w:r>
    </w:p>
    <w:p w14:paraId="5F3577BA" w14:textId="77777777" w:rsidR="008F5A34" w:rsidRPr="008F5A34" w:rsidRDefault="008F5A34" w:rsidP="008F5A34">
      <w:pPr>
        <w:spacing w:line="288" w:lineRule="auto"/>
        <w:jc w:val="both"/>
        <w:rPr>
          <w:rFonts w:eastAsia="Calibri"/>
          <w:sz w:val="24"/>
          <w:szCs w:val="24"/>
        </w:rPr>
      </w:pPr>
    </w:p>
    <w:p w14:paraId="213F020C" w14:textId="77777777" w:rsidR="008F5A34" w:rsidRPr="008F5A34" w:rsidRDefault="008F5A34" w:rsidP="008F5A34">
      <w:pPr>
        <w:widowControl/>
        <w:numPr>
          <w:ilvl w:val="0"/>
          <w:numId w:val="6"/>
        </w:numPr>
        <w:autoSpaceDE/>
        <w:autoSpaceDN/>
        <w:spacing w:line="288" w:lineRule="auto"/>
        <w:ind w:left="0" w:firstLine="0"/>
        <w:jc w:val="both"/>
        <w:rPr>
          <w:rFonts w:eastAsia="Calibri"/>
          <w:color w:val="000000"/>
          <w:sz w:val="24"/>
          <w:szCs w:val="24"/>
        </w:rPr>
      </w:pPr>
      <w:proofErr w:type="gramStart"/>
      <w:r w:rsidRPr="008F5A34">
        <w:rPr>
          <w:rFonts w:eastAsia="Calibri"/>
          <w:sz w:val="24"/>
          <w:szCs w:val="24"/>
        </w:rPr>
        <w:t>provisoriamente</w:t>
      </w:r>
      <w:proofErr w:type="gramEnd"/>
      <w:r w:rsidRPr="008F5A34">
        <w:rPr>
          <w:rFonts w:eastAsia="Calibri"/>
          <w:sz w:val="24"/>
          <w:szCs w:val="24"/>
        </w:rPr>
        <w:t xml:space="preserve">, para efeito de posterior verificação da conformidade do material com a especificação; </w:t>
      </w:r>
    </w:p>
    <w:p w14:paraId="62260E8D" w14:textId="77777777" w:rsidR="008F5A34" w:rsidRPr="008F5A34" w:rsidRDefault="008F5A34" w:rsidP="008F5A34">
      <w:pPr>
        <w:spacing w:line="288" w:lineRule="auto"/>
        <w:jc w:val="both"/>
        <w:rPr>
          <w:rFonts w:eastAsia="Calibri"/>
          <w:color w:val="000000"/>
          <w:sz w:val="24"/>
          <w:szCs w:val="24"/>
        </w:rPr>
      </w:pPr>
    </w:p>
    <w:p w14:paraId="69093493" w14:textId="063CA62D" w:rsidR="008F5A34" w:rsidRPr="008F5A34" w:rsidRDefault="008F5A34" w:rsidP="008F5A34">
      <w:pPr>
        <w:widowControl/>
        <w:numPr>
          <w:ilvl w:val="0"/>
          <w:numId w:val="6"/>
        </w:numPr>
        <w:autoSpaceDE/>
        <w:autoSpaceDN/>
        <w:spacing w:line="288" w:lineRule="auto"/>
        <w:ind w:left="0" w:firstLine="0"/>
        <w:jc w:val="both"/>
        <w:rPr>
          <w:rFonts w:eastAsia="Calibri"/>
          <w:color w:val="000000"/>
          <w:sz w:val="24"/>
          <w:szCs w:val="24"/>
        </w:rPr>
      </w:pPr>
      <w:r w:rsidRPr="008F5A34">
        <w:rPr>
          <w:rFonts w:eastAsia="Calibri"/>
          <w:color w:val="000000"/>
          <w:sz w:val="24"/>
          <w:szCs w:val="24"/>
        </w:rPr>
        <w:t xml:space="preserve"> </w:t>
      </w:r>
      <w:proofErr w:type="gramStart"/>
      <w:r w:rsidRPr="008F5A34">
        <w:rPr>
          <w:rFonts w:eastAsia="Calibri"/>
          <w:color w:val="000000"/>
          <w:sz w:val="24"/>
          <w:szCs w:val="24"/>
        </w:rPr>
        <w:t>definitivamente</w:t>
      </w:r>
      <w:proofErr w:type="gramEnd"/>
      <w:r w:rsidRPr="008F5A34">
        <w:rPr>
          <w:rFonts w:eastAsia="Calibri"/>
          <w:color w:val="000000"/>
          <w:sz w:val="24"/>
          <w:szCs w:val="24"/>
        </w:rPr>
        <w:t>, após a verificação da qualidade e da quantidade</w:t>
      </w:r>
      <w:r w:rsidR="00566C88">
        <w:rPr>
          <w:rFonts w:eastAsia="Calibri"/>
          <w:color w:val="000000"/>
          <w:sz w:val="24"/>
          <w:szCs w:val="24"/>
        </w:rPr>
        <w:t xml:space="preserve"> do material, no prazo de 05 (cinco</w:t>
      </w:r>
      <w:r w:rsidRPr="008F5A34">
        <w:rPr>
          <w:rFonts w:eastAsia="Calibri"/>
          <w:color w:val="000000"/>
          <w:sz w:val="24"/>
          <w:szCs w:val="24"/>
        </w:rPr>
        <w:t xml:space="preserve">) dias após o recebimento provisório. </w:t>
      </w:r>
    </w:p>
    <w:p w14:paraId="2132E730" w14:textId="77777777" w:rsidR="008F5A34" w:rsidRPr="008F5A34" w:rsidRDefault="008F5A34" w:rsidP="008F5A34">
      <w:pPr>
        <w:spacing w:line="288" w:lineRule="auto"/>
        <w:jc w:val="both"/>
        <w:rPr>
          <w:rFonts w:eastAsia="Calibri"/>
          <w:sz w:val="24"/>
          <w:szCs w:val="24"/>
        </w:rPr>
      </w:pPr>
    </w:p>
    <w:p w14:paraId="642B9106" w14:textId="77777777" w:rsidR="008F5A34" w:rsidRPr="008F5A34" w:rsidRDefault="008F5A34" w:rsidP="008F5A34">
      <w:pPr>
        <w:spacing w:line="288" w:lineRule="auto"/>
        <w:jc w:val="both"/>
        <w:rPr>
          <w:sz w:val="24"/>
          <w:szCs w:val="24"/>
        </w:rPr>
      </w:pPr>
    </w:p>
    <w:p w14:paraId="766771A9" w14:textId="77777777" w:rsidR="008F5A34" w:rsidRPr="008F5A34" w:rsidRDefault="008F5A34" w:rsidP="008F5A34">
      <w:pPr>
        <w:spacing w:line="288" w:lineRule="auto"/>
        <w:jc w:val="both"/>
        <w:rPr>
          <w:sz w:val="24"/>
          <w:szCs w:val="24"/>
        </w:rPr>
      </w:pPr>
      <w:r w:rsidRPr="008F5A34">
        <w:rPr>
          <w:sz w:val="24"/>
          <w:szCs w:val="24"/>
        </w:rPr>
        <w:t>18.4 O recebimento provisório ou definitivo do objeto da contratação não exclui a responsabilidade civil a ele relativa, nem a ético-profissional, pela sua perfeita execução do Contrato.</w:t>
      </w:r>
    </w:p>
    <w:p w14:paraId="79806278" w14:textId="77777777" w:rsidR="008F5A34" w:rsidRPr="008F5A34" w:rsidRDefault="008F5A34" w:rsidP="008F5A34">
      <w:pPr>
        <w:spacing w:line="288" w:lineRule="auto"/>
        <w:jc w:val="both"/>
        <w:rPr>
          <w:sz w:val="24"/>
          <w:szCs w:val="24"/>
        </w:rPr>
      </w:pPr>
    </w:p>
    <w:p w14:paraId="4D4E7C05" w14:textId="20DF845A" w:rsidR="008F5A34" w:rsidRPr="008F5A34" w:rsidRDefault="008F5A34" w:rsidP="008F5A34">
      <w:pPr>
        <w:spacing w:line="288" w:lineRule="auto"/>
        <w:jc w:val="both"/>
        <w:rPr>
          <w:rFonts w:eastAsia="Calibri"/>
          <w:sz w:val="24"/>
          <w:szCs w:val="24"/>
        </w:rPr>
      </w:pPr>
      <w:r w:rsidRPr="008F5A34">
        <w:rPr>
          <w:rFonts w:eastAsia="Calibri"/>
          <w:color w:val="000000"/>
          <w:sz w:val="24"/>
          <w:szCs w:val="24"/>
        </w:rPr>
        <w:t xml:space="preserve">18.5 O servidor/comissão a que se refere o item </w:t>
      </w:r>
      <w:r w:rsidRPr="008F5435">
        <w:rPr>
          <w:rFonts w:eastAsia="Calibri"/>
          <w:color w:val="000000"/>
          <w:sz w:val="24"/>
          <w:szCs w:val="24"/>
        </w:rPr>
        <w:t>18.2</w:t>
      </w:r>
      <w:r w:rsidRPr="008F5A34">
        <w:rPr>
          <w:rFonts w:eastAsia="Calibri"/>
          <w:color w:val="000000"/>
          <w:sz w:val="24"/>
          <w:szCs w:val="24"/>
        </w:rPr>
        <w:t xml:space="preserve">, </w:t>
      </w:r>
      <w:proofErr w:type="gramStart"/>
      <w:r w:rsidRPr="008F5A34">
        <w:rPr>
          <w:rFonts w:eastAsia="Calibri"/>
          <w:color w:val="000000"/>
          <w:sz w:val="24"/>
          <w:szCs w:val="24"/>
        </w:rPr>
        <w:t>sob pena</w:t>
      </w:r>
      <w:proofErr w:type="gramEnd"/>
      <w:r w:rsidRPr="008F5A34">
        <w:rPr>
          <w:rFonts w:eastAsia="Calibri"/>
          <w:color w:val="000000"/>
          <w:sz w:val="24"/>
          <w:szCs w:val="24"/>
        </w:rPr>
        <w:t xml:space="preserve"> de responsabilidade administrativa, anotará em registro próprio as ocorrências relativas à entrega do objeto, </w:t>
      </w:r>
      <w:r w:rsidRPr="008F5A34">
        <w:rPr>
          <w:rFonts w:eastAsia="Calibri"/>
          <w:sz w:val="24"/>
          <w:szCs w:val="24"/>
        </w:rPr>
        <w:t>determinando o que for necessário à regularização das faltas ou defeitos observados. No que exceder à sua competência, comunicará o fato à autor</w:t>
      </w:r>
      <w:r w:rsidR="00566C88">
        <w:rPr>
          <w:rFonts w:eastAsia="Calibri"/>
          <w:sz w:val="24"/>
          <w:szCs w:val="24"/>
        </w:rPr>
        <w:t>idade superior, em 05 (cinco</w:t>
      </w:r>
      <w:r w:rsidRPr="008F5A34">
        <w:rPr>
          <w:rFonts w:eastAsia="Calibri"/>
          <w:sz w:val="24"/>
          <w:szCs w:val="24"/>
        </w:rPr>
        <w:t xml:space="preserve">) dias, para ratificação. </w:t>
      </w:r>
    </w:p>
    <w:p w14:paraId="56F8B158" w14:textId="77777777" w:rsidR="008F5A34" w:rsidRPr="008F5A34" w:rsidRDefault="008F5A34" w:rsidP="008F5A34">
      <w:pPr>
        <w:spacing w:line="288" w:lineRule="auto"/>
        <w:jc w:val="both"/>
        <w:rPr>
          <w:rFonts w:eastAsia="Calibri"/>
          <w:sz w:val="24"/>
          <w:szCs w:val="24"/>
        </w:rPr>
      </w:pPr>
    </w:p>
    <w:p w14:paraId="1DB85B88" w14:textId="22E1C84D" w:rsidR="008F5A34" w:rsidRPr="008F5A34" w:rsidRDefault="008F5A34" w:rsidP="008F5A34">
      <w:pPr>
        <w:spacing w:line="288" w:lineRule="auto"/>
        <w:jc w:val="both"/>
        <w:rPr>
          <w:sz w:val="24"/>
          <w:szCs w:val="24"/>
        </w:rPr>
      </w:pPr>
      <w:r w:rsidRPr="008F5A34">
        <w:rPr>
          <w:sz w:val="24"/>
          <w:szCs w:val="24"/>
        </w:rPr>
        <w:t>18.6</w:t>
      </w:r>
      <w:r w:rsidRPr="008F5A34">
        <w:rPr>
          <w:sz w:val="24"/>
          <w:szCs w:val="24"/>
        </w:rPr>
        <w:tab/>
        <w:t xml:space="preserve">Salvo se houver exigência a ser </w:t>
      </w:r>
      <w:proofErr w:type="gramStart"/>
      <w:r w:rsidRPr="008F5A34">
        <w:rPr>
          <w:sz w:val="24"/>
          <w:szCs w:val="24"/>
        </w:rPr>
        <w:t>cumprida, o processamento da aceitação provisória e/ou definitiva</w:t>
      </w:r>
      <w:proofErr w:type="gramEnd"/>
      <w:r w:rsidRPr="008F5A34">
        <w:rPr>
          <w:sz w:val="24"/>
          <w:szCs w:val="24"/>
        </w:rPr>
        <w:t xml:space="preserve"> deverá</w:t>
      </w:r>
      <w:r w:rsidR="00566C88">
        <w:rPr>
          <w:sz w:val="24"/>
          <w:szCs w:val="24"/>
        </w:rPr>
        <w:t xml:space="preserve"> ficar concluído no prazo de 05 (cinco</w:t>
      </w:r>
      <w:r w:rsidR="002512A2">
        <w:rPr>
          <w:sz w:val="24"/>
          <w:szCs w:val="24"/>
        </w:rPr>
        <w:t>) dias</w:t>
      </w:r>
      <w:r w:rsidRPr="008F5A34">
        <w:rPr>
          <w:sz w:val="24"/>
          <w:szCs w:val="24"/>
        </w:rPr>
        <w:t>, contados da entrada do respectivo requeri</w:t>
      </w:r>
      <w:r w:rsidR="00566C88">
        <w:rPr>
          <w:sz w:val="24"/>
          <w:szCs w:val="24"/>
        </w:rPr>
        <w:t>mento no protocolo da CODERTE</w:t>
      </w:r>
      <w:r w:rsidRPr="008F5A34">
        <w:rPr>
          <w:sz w:val="24"/>
          <w:szCs w:val="24"/>
        </w:rPr>
        <w:t xml:space="preserve">. </w:t>
      </w:r>
    </w:p>
    <w:p w14:paraId="449C2CB9" w14:textId="77777777" w:rsidR="008F5A34" w:rsidRPr="008F5A34" w:rsidRDefault="008F5A34" w:rsidP="008F5A34">
      <w:pPr>
        <w:spacing w:line="288" w:lineRule="auto"/>
        <w:jc w:val="both"/>
        <w:rPr>
          <w:sz w:val="24"/>
          <w:szCs w:val="24"/>
        </w:rPr>
      </w:pPr>
    </w:p>
    <w:p w14:paraId="366C9784" w14:textId="77777777" w:rsidR="008F5A34" w:rsidRPr="008F5A34" w:rsidRDefault="008F5A34" w:rsidP="008F5A34">
      <w:pPr>
        <w:pStyle w:val="Default"/>
        <w:spacing w:line="288" w:lineRule="auto"/>
        <w:jc w:val="both"/>
        <w:rPr>
          <w:rFonts w:ascii="Times New Roman" w:hAnsi="Times New Roman" w:cs="Times New Roman"/>
          <w:color w:val="auto"/>
        </w:rPr>
      </w:pPr>
      <w:r w:rsidRPr="008F5A34">
        <w:rPr>
          <w:rFonts w:ascii="Times New Roman" w:hAnsi="Times New Roman" w:cs="Times New Roman"/>
        </w:rPr>
        <w:t>18.7</w:t>
      </w:r>
      <w:r w:rsidRPr="008F5A34">
        <w:rPr>
          <w:rFonts w:ascii="Times New Roman" w:hAnsi="Times New Roman" w:cs="Times New Roman"/>
        </w:rPr>
        <w:tab/>
        <w:t xml:space="preserve">Em caso de eventual inexecução total ou parcial do objeto, a Comissão não efetuará o recebimento do objeto e fará constar do </w:t>
      </w:r>
      <w:r w:rsidRPr="008F5A34">
        <w:rPr>
          <w:rFonts w:ascii="Times New Roman" w:hAnsi="Times New Roman" w:cs="Times New Roman"/>
          <w:color w:val="auto"/>
        </w:rPr>
        <w:t xml:space="preserve">parecer circunstanciado as pendências verificadas, assinalando prazo para a futura contratada cumprir integralmente o objeto, o que, desde logo, caracteriza mora da prestação. </w:t>
      </w:r>
    </w:p>
    <w:p w14:paraId="7EFD626A" w14:textId="77777777" w:rsidR="008F5A34" w:rsidRPr="008F5A34" w:rsidRDefault="008F5A34" w:rsidP="008F5A34">
      <w:pPr>
        <w:pStyle w:val="Default"/>
        <w:spacing w:line="288" w:lineRule="auto"/>
        <w:jc w:val="both"/>
        <w:rPr>
          <w:rFonts w:ascii="Times New Roman" w:hAnsi="Times New Roman" w:cs="Times New Roman"/>
          <w:color w:val="auto"/>
        </w:rPr>
      </w:pPr>
    </w:p>
    <w:p w14:paraId="59B576F0" w14:textId="64D4A0E7" w:rsidR="008F5A34" w:rsidRPr="008F5A34" w:rsidRDefault="008F5A34" w:rsidP="008F5A34">
      <w:pPr>
        <w:pStyle w:val="Default"/>
        <w:spacing w:line="288" w:lineRule="auto"/>
        <w:jc w:val="both"/>
        <w:rPr>
          <w:rFonts w:ascii="Times New Roman" w:hAnsi="Times New Roman" w:cs="Times New Roman"/>
          <w:color w:val="auto"/>
        </w:rPr>
      </w:pPr>
      <w:r w:rsidRPr="008F5A34">
        <w:rPr>
          <w:rFonts w:ascii="Times New Roman" w:hAnsi="Times New Roman" w:cs="Times New Roman"/>
          <w:color w:val="auto"/>
        </w:rPr>
        <w:lastRenderedPageBreak/>
        <w:t>18.7.1</w:t>
      </w:r>
      <w:r w:rsidRPr="008F5A34">
        <w:rPr>
          <w:rFonts w:ascii="Times New Roman" w:hAnsi="Times New Roman" w:cs="Times New Roman"/>
          <w:color w:val="auto"/>
        </w:rPr>
        <w:tab/>
        <w:t xml:space="preserve"> O prazo para a execução do objeto será de, </w:t>
      </w:r>
      <w:r w:rsidRPr="008F5A34">
        <w:rPr>
          <w:rFonts w:ascii="Times New Roman" w:hAnsi="Times New Roman" w:cs="Times New Roman"/>
          <w:bCs/>
          <w:color w:val="auto"/>
        </w:rPr>
        <w:t>no máximo</w:t>
      </w:r>
      <w:r w:rsidR="00566C88">
        <w:rPr>
          <w:rFonts w:ascii="Times New Roman" w:hAnsi="Times New Roman" w:cs="Times New Roman"/>
          <w:color w:val="auto"/>
        </w:rPr>
        <w:t xml:space="preserve">, 05 (cinco) </w:t>
      </w:r>
      <w:r w:rsidR="002512A2">
        <w:rPr>
          <w:rFonts w:ascii="Times New Roman" w:hAnsi="Times New Roman" w:cs="Times New Roman"/>
          <w:color w:val="auto"/>
        </w:rPr>
        <w:t>dias</w:t>
      </w:r>
      <w:r w:rsidRPr="008F5A34">
        <w:rPr>
          <w:rFonts w:ascii="Times New Roman" w:hAnsi="Times New Roman" w:cs="Times New Roman"/>
          <w:color w:val="auto"/>
        </w:rPr>
        <w:t xml:space="preserve">, contados do recebimento do relatório circunstanciado acima referido. </w:t>
      </w:r>
    </w:p>
    <w:p w14:paraId="21A0CDE6" w14:textId="77777777" w:rsidR="008F5A34" w:rsidRPr="008F5A34" w:rsidRDefault="008F5A34" w:rsidP="008F5A34">
      <w:pPr>
        <w:pStyle w:val="PargrafodaLista"/>
        <w:spacing w:line="288" w:lineRule="auto"/>
        <w:ind w:left="0"/>
        <w:rPr>
          <w:sz w:val="24"/>
          <w:szCs w:val="24"/>
        </w:rPr>
      </w:pPr>
    </w:p>
    <w:p w14:paraId="3107BBEF" w14:textId="77777777" w:rsidR="008F5A34" w:rsidRPr="008F5A34" w:rsidRDefault="008F5A34" w:rsidP="008F5A34">
      <w:pPr>
        <w:pStyle w:val="PargrafodaLista"/>
        <w:spacing w:line="288" w:lineRule="auto"/>
        <w:ind w:left="0"/>
        <w:rPr>
          <w:sz w:val="24"/>
          <w:szCs w:val="24"/>
        </w:rPr>
      </w:pPr>
      <w:r w:rsidRPr="008F5A34">
        <w:rPr>
          <w:sz w:val="24"/>
          <w:szCs w:val="24"/>
        </w:rPr>
        <w:t>18.8 A futura contratada ficará obrigada a trocar, às suas expensas, os materiais que vierem a ser recusados, sendo que o ato do recebimento não importará a sua aceitação.</w:t>
      </w:r>
    </w:p>
    <w:p w14:paraId="10C18F54" w14:textId="77777777" w:rsidR="008F5A34" w:rsidRPr="008F5A34" w:rsidRDefault="008F5A34" w:rsidP="008F5A34">
      <w:pPr>
        <w:pStyle w:val="PargrafodaLista"/>
        <w:spacing w:line="288" w:lineRule="auto"/>
        <w:ind w:left="0"/>
        <w:rPr>
          <w:sz w:val="24"/>
          <w:szCs w:val="24"/>
        </w:rPr>
      </w:pPr>
    </w:p>
    <w:p w14:paraId="6CA43246" w14:textId="6AB4881A" w:rsidR="008F5A34" w:rsidRPr="008F5A34" w:rsidRDefault="008F5A34" w:rsidP="008F5A34">
      <w:pPr>
        <w:adjustRightInd w:val="0"/>
        <w:spacing w:line="288" w:lineRule="auto"/>
        <w:jc w:val="both"/>
        <w:rPr>
          <w:sz w:val="24"/>
          <w:szCs w:val="24"/>
        </w:rPr>
      </w:pPr>
      <w:proofErr w:type="gramStart"/>
      <w:r w:rsidRPr="008F5A34">
        <w:rPr>
          <w:sz w:val="24"/>
          <w:szCs w:val="24"/>
        </w:rPr>
        <w:t>18.9 Caso</w:t>
      </w:r>
      <w:proofErr w:type="gramEnd"/>
      <w:r w:rsidRPr="008F5A34">
        <w:rPr>
          <w:sz w:val="24"/>
          <w:szCs w:val="24"/>
        </w:rPr>
        <w:t>, eventualmente, seja necessária a prorrogação do prazo de entrega do material, o respectivo requerimento só será apreciado caso esteja devidamente fundamentado e tenha sido protocolado ant</w:t>
      </w:r>
      <w:r w:rsidR="00C14CDC">
        <w:rPr>
          <w:sz w:val="24"/>
          <w:szCs w:val="24"/>
        </w:rPr>
        <w:t>es de expirar o prazo de entrega</w:t>
      </w:r>
      <w:r w:rsidRPr="008F5A34">
        <w:rPr>
          <w:sz w:val="24"/>
          <w:szCs w:val="24"/>
        </w:rPr>
        <w:t xml:space="preserve"> inicialmente estabelecido.</w:t>
      </w:r>
    </w:p>
    <w:p w14:paraId="7229A070" w14:textId="77777777" w:rsidR="008F5A34" w:rsidRPr="008F5A34" w:rsidRDefault="008F5A34" w:rsidP="008F5A34">
      <w:pPr>
        <w:pStyle w:val="Corpodetexto3"/>
        <w:spacing w:line="288" w:lineRule="auto"/>
        <w:jc w:val="both"/>
        <w:rPr>
          <w:sz w:val="24"/>
          <w:szCs w:val="24"/>
        </w:rPr>
      </w:pPr>
    </w:p>
    <w:p w14:paraId="41FCD004" w14:textId="77777777" w:rsidR="008F5A34" w:rsidRPr="008F5A34" w:rsidRDefault="008F5A34" w:rsidP="008F5A34">
      <w:pPr>
        <w:pStyle w:val="Corpodetexto"/>
        <w:spacing w:line="288" w:lineRule="auto"/>
        <w:jc w:val="both"/>
      </w:pPr>
      <w:r w:rsidRPr="008F5A34">
        <w:t>18.10 O licitante vencedor, ao participar da licitação, anui com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1AC4EF84" w14:textId="77777777" w:rsidR="008F5A34" w:rsidRPr="008F5A34" w:rsidRDefault="008F5A34" w:rsidP="008F5A34">
      <w:pPr>
        <w:tabs>
          <w:tab w:val="left" w:pos="1490"/>
        </w:tabs>
        <w:spacing w:line="288" w:lineRule="auto"/>
        <w:jc w:val="both"/>
        <w:rPr>
          <w:rFonts w:eastAsia="Calibri"/>
          <w:sz w:val="24"/>
          <w:szCs w:val="24"/>
        </w:rPr>
      </w:pPr>
      <w:r w:rsidRPr="008F5A34">
        <w:rPr>
          <w:rFonts w:eastAsia="Calibri"/>
          <w:sz w:val="24"/>
          <w:szCs w:val="24"/>
        </w:rPr>
        <w:tab/>
      </w:r>
    </w:p>
    <w:p w14:paraId="10254810" w14:textId="77777777" w:rsidR="008F5A34" w:rsidRPr="008F5A34" w:rsidRDefault="008F5A34" w:rsidP="008F5A34">
      <w:pPr>
        <w:pStyle w:val="Corpodetexto"/>
        <w:spacing w:line="288" w:lineRule="auto"/>
        <w:jc w:val="both"/>
      </w:pPr>
      <w:r w:rsidRPr="008F5A34">
        <w:t xml:space="preserve">18.11 A instituição e a atuação da fiscalização do serviço objeto do contrato não exclui ou atenua a responsabilidade do futuro contratado, nem o exime de manter fiscalização própria. </w:t>
      </w:r>
    </w:p>
    <w:p w14:paraId="014A4EA1" w14:textId="77777777" w:rsidR="008F5A34" w:rsidRPr="008F5A34" w:rsidRDefault="008F5A34" w:rsidP="008F5A34">
      <w:pPr>
        <w:spacing w:line="288" w:lineRule="auto"/>
        <w:jc w:val="both"/>
        <w:rPr>
          <w:sz w:val="24"/>
          <w:szCs w:val="24"/>
        </w:rPr>
      </w:pPr>
    </w:p>
    <w:p w14:paraId="1AB72E8A" w14:textId="77777777" w:rsidR="008F5A34" w:rsidRPr="008F5A34" w:rsidRDefault="008F5A34" w:rsidP="008F5A34">
      <w:pPr>
        <w:pStyle w:val="PargrafodaLista"/>
        <w:spacing w:line="288" w:lineRule="auto"/>
        <w:ind w:left="0"/>
        <w:rPr>
          <w:sz w:val="24"/>
          <w:szCs w:val="24"/>
        </w:rPr>
      </w:pPr>
      <w:r w:rsidRPr="008F5A34">
        <w:rPr>
          <w:sz w:val="24"/>
          <w:szCs w:val="24"/>
        </w:rPr>
        <w:t>19 - DAS DISPOSIÇÕES GERAIS</w:t>
      </w:r>
    </w:p>
    <w:p w14:paraId="00811285" w14:textId="77777777" w:rsidR="008F5A34" w:rsidRPr="008F5A34" w:rsidRDefault="008F5A34" w:rsidP="008F5A34">
      <w:pPr>
        <w:pStyle w:val="PargrafodaLista"/>
        <w:spacing w:line="288" w:lineRule="auto"/>
        <w:ind w:left="0"/>
        <w:rPr>
          <w:sz w:val="24"/>
          <w:szCs w:val="24"/>
        </w:rPr>
      </w:pPr>
    </w:p>
    <w:p w14:paraId="72B021A3" w14:textId="77777777" w:rsidR="008F5A34" w:rsidRPr="008F5A34" w:rsidRDefault="008F5A34" w:rsidP="008F5A34">
      <w:pPr>
        <w:spacing w:line="288" w:lineRule="auto"/>
        <w:jc w:val="both"/>
        <w:rPr>
          <w:sz w:val="24"/>
          <w:szCs w:val="24"/>
        </w:rPr>
      </w:pPr>
      <w:r w:rsidRPr="008F5A34">
        <w:rPr>
          <w:sz w:val="24"/>
          <w:szCs w:val="24"/>
        </w:rPr>
        <w:t xml:space="preserve">19.1 </w:t>
      </w:r>
      <w:proofErr w:type="gramStart"/>
      <w:r w:rsidRPr="008F5A34">
        <w:rPr>
          <w:sz w:val="24"/>
          <w:szCs w:val="24"/>
        </w:rPr>
        <w:t>É</w:t>
      </w:r>
      <w:proofErr w:type="gramEnd"/>
      <w:r w:rsidRPr="008F5A34">
        <w:rPr>
          <w:sz w:val="24"/>
          <w:szCs w:val="24"/>
        </w:rPr>
        <w:t xml:space="preserve"> facultada ao Pregoeiro ou à Autoridade Competente, em qualquer fase da licitação, promover diligência destinada a esclarecer ou a complementar a instrução do processo, vedada a inclusão posterior de documento ou informação que deveria constar originariamente da proposta.</w:t>
      </w:r>
    </w:p>
    <w:p w14:paraId="6A075DF1" w14:textId="77777777" w:rsidR="008F5A34" w:rsidRPr="008F5A34" w:rsidRDefault="008F5A34" w:rsidP="008F5A34">
      <w:pPr>
        <w:spacing w:line="288" w:lineRule="auto"/>
        <w:jc w:val="both"/>
        <w:rPr>
          <w:sz w:val="24"/>
          <w:szCs w:val="24"/>
        </w:rPr>
      </w:pPr>
    </w:p>
    <w:p w14:paraId="37ABCD94" w14:textId="77777777" w:rsidR="008F5A34" w:rsidRPr="008F5A34" w:rsidRDefault="008F5A34" w:rsidP="008F5A34">
      <w:pPr>
        <w:spacing w:line="288" w:lineRule="auto"/>
        <w:jc w:val="both"/>
        <w:rPr>
          <w:sz w:val="24"/>
          <w:szCs w:val="24"/>
        </w:rPr>
      </w:pPr>
      <w:r w:rsidRPr="008F5A34">
        <w:rPr>
          <w:sz w:val="24"/>
          <w:szCs w:val="24"/>
        </w:rPr>
        <w:t xml:space="preserve">19.2 A presente licitação poderá ser revogada por razões de interesse público decorrente de fato superveniente, </w:t>
      </w:r>
      <w:proofErr w:type="gramStart"/>
      <w:r w:rsidRPr="008F5A34">
        <w:rPr>
          <w:sz w:val="24"/>
          <w:szCs w:val="24"/>
        </w:rPr>
        <w:t>devidamente comprovado, ou anulada</w:t>
      </w:r>
      <w:proofErr w:type="gramEnd"/>
      <w:r w:rsidRPr="008F5A34">
        <w:rPr>
          <w:sz w:val="24"/>
          <w:szCs w:val="24"/>
        </w:rPr>
        <w:t>, no todo ou em parte, por ilegalidade, de ofício ou por provocação de terceiro, observado o princípio da prévia e ampla defesa.</w:t>
      </w:r>
    </w:p>
    <w:p w14:paraId="54FA773D" w14:textId="77777777" w:rsidR="008F5A34" w:rsidRPr="008F5A34" w:rsidRDefault="008F5A34" w:rsidP="008F5A34">
      <w:pPr>
        <w:spacing w:line="288" w:lineRule="auto"/>
        <w:jc w:val="both"/>
        <w:rPr>
          <w:sz w:val="24"/>
          <w:szCs w:val="24"/>
        </w:rPr>
      </w:pPr>
    </w:p>
    <w:p w14:paraId="27BD3C26" w14:textId="07BFFA34" w:rsidR="008F5A34" w:rsidRPr="008F5A34" w:rsidRDefault="008F5A34" w:rsidP="008F5A34">
      <w:pPr>
        <w:spacing w:line="288" w:lineRule="auto"/>
        <w:jc w:val="both"/>
        <w:rPr>
          <w:sz w:val="24"/>
          <w:szCs w:val="24"/>
        </w:rPr>
      </w:pPr>
      <w:r w:rsidRPr="008F5A34">
        <w:rPr>
          <w:sz w:val="24"/>
          <w:szCs w:val="24"/>
        </w:rPr>
        <w:t>19.3 O objeto da presente licitação poderá sofrer acréscimos ou supressõ</w:t>
      </w:r>
      <w:r w:rsidR="00566C88">
        <w:rPr>
          <w:sz w:val="24"/>
          <w:szCs w:val="24"/>
        </w:rPr>
        <w:t>es, conforme previsto no art. 81</w:t>
      </w:r>
      <w:r w:rsidRPr="008F5A34">
        <w:rPr>
          <w:sz w:val="24"/>
          <w:szCs w:val="24"/>
        </w:rPr>
        <w:t xml:space="preserve">, </w:t>
      </w:r>
      <w:r w:rsidR="009E7668">
        <w:rPr>
          <w:sz w:val="24"/>
          <w:szCs w:val="24"/>
        </w:rPr>
        <w:t>inciso VI, § 1º</w:t>
      </w:r>
      <w:r w:rsidR="009C211F">
        <w:rPr>
          <w:sz w:val="24"/>
          <w:szCs w:val="24"/>
        </w:rPr>
        <w:t xml:space="preserve"> da Lei Federal n. 13.303/16,</w:t>
      </w:r>
      <w:r w:rsidRPr="008F5A34">
        <w:rPr>
          <w:sz w:val="24"/>
          <w:szCs w:val="24"/>
        </w:rPr>
        <w:t xml:space="preserve"> até a data prevista para a entrega dos bens.</w:t>
      </w:r>
    </w:p>
    <w:p w14:paraId="21B9413E" w14:textId="77777777" w:rsidR="008F5A34" w:rsidRPr="008F5A34" w:rsidRDefault="008F5A34" w:rsidP="008F5A34">
      <w:pPr>
        <w:spacing w:line="288" w:lineRule="auto"/>
        <w:jc w:val="both"/>
        <w:rPr>
          <w:sz w:val="24"/>
          <w:szCs w:val="24"/>
        </w:rPr>
      </w:pPr>
    </w:p>
    <w:p w14:paraId="5B08AD48" w14:textId="77777777" w:rsidR="008F5A34" w:rsidRPr="008F5A34" w:rsidRDefault="008F5A34" w:rsidP="008F5A34">
      <w:pPr>
        <w:spacing w:line="288" w:lineRule="auto"/>
        <w:jc w:val="both"/>
        <w:rPr>
          <w:sz w:val="24"/>
          <w:szCs w:val="24"/>
        </w:rPr>
      </w:pPr>
      <w:r w:rsidRPr="008F5A34">
        <w:rPr>
          <w:sz w:val="24"/>
          <w:szCs w:val="24"/>
        </w:rPr>
        <w:t xml:space="preserve">19.4 Na contagem dos prazos estabelecidos neste edital </w:t>
      </w:r>
      <w:proofErr w:type="gramStart"/>
      <w:r w:rsidRPr="008F5A34">
        <w:rPr>
          <w:sz w:val="24"/>
          <w:szCs w:val="24"/>
        </w:rPr>
        <w:t>excluir-se-á</w:t>
      </w:r>
      <w:proofErr w:type="gramEnd"/>
      <w:r w:rsidRPr="008F5A34">
        <w:rPr>
          <w:sz w:val="24"/>
          <w:szCs w:val="24"/>
        </w:rPr>
        <w:t xml:space="preserve"> o dia do início e incluir-se-á o do término. </w:t>
      </w:r>
    </w:p>
    <w:p w14:paraId="76EC811D" w14:textId="77777777" w:rsidR="008F5A34" w:rsidRPr="008F5A34" w:rsidRDefault="008F5A34" w:rsidP="008F5A34">
      <w:pPr>
        <w:spacing w:line="288" w:lineRule="auto"/>
        <w:jc w:val="both"/>
        <w:rPr>
          <w:sz w:val="24"/>
          <w:szCs w:val="24"/>
        </w:rPr>
      </w:pPr>
    </w:p>
    <w:p w14:paraId="6A222D32" w14:textId="77777777" w:rsidR="008F5A34" w:rsidRPr="008F5A34" w:rsidRDefault="008F5A34" w:rsidP="008F5A34">
      <w:pPr>
        <w:spacing w:line="288" w:lineRule="auto"/>
        <w:jc w:val="both"/>
        <w:rPr>
          <w:sz w:val="24"/>
          <w:szCs w:val="24"/>
        </w:rPr>
      </w:pPr>
      <w:r w:rsidRPr="008F5A34">
        <w:rPr>
          <w:sz w:val="24"/>
          <w:szCs w:val="24"/>
        </w:rPr>
        <w:t xml:space="preserve">19.5 Ficam os licitantes sujeitos às sanções administrativas, cíveis e criminais cabíveis caso apresentem na licitação qualquer declaração falsa que não corresponda à realidade dos fatos. </w:t>
      </w:r>
    </w:p>
    <w:p w14:paraId="15DD4E20" w14:textId="77777777" w:rsidR="009E7668" w:rsidRPr="008F5A34" w:rsidRDefault="009E7668" w:rsidP="008F5A34">
      <w:pPr>
        <w:spacing w:line="288" w:lineRule="auto"/>
        <w:jc w:val="both"/>
        <w:rPr>
          <w:sz w:val="24"/>
          <w:szCs w:val="24"/>
        </w:rPr>
      </w:pPr>
    </w:p>
    <w:p w14:paraId="1A07FF9B" w14:textId="77777777" w:rsidR="008F5A34" w:rsidRDefault="008F5A34" w:rsidP="008F5A34">
      <w:pPr>
        <w:spacing w:line="288" w:lineRule="auto"/>
        <w:jc w:val="both"/>
        <w:rPr>
          <w:sz w:val="24"/>
          <w:szCs w:val="24"/>
        </w:rPr>
      </w:pPr>
      <w:r w:rsidRPr="008F5A34">
        <w:rPr>
          <w:sz w:val="24"/>
          <w:szCs w:val="24"/>
        </w:rPr>
        <w:t>19.6 Acompanham este edital os seguintes anexos:</w:t>
      </w:r>
    </w:p>
    <w:p w14:paraId="4DD6909C" w14:textId="77777777" w:rsidR="00046311" w:rsidRPr="008F5A34" w:rsidRDefault="00046311" w:rsidP="008F5A34">
      <w:pPr>
        <w:spacing w:line="288" w:lineRule="auto"/>
        <w:jc w:val="both"/>
        <w:rPr>
          <w:sz w:val="24"/>
          <w:szCs w:val="24"/>
        </w:rPr>
      </w:pPr>
    </w:p>
    <w:p w14:paraId="3FE5A311" w14:textId="13C54B64" w:rsidR="008F5A34" w:rsidRDefault="008F5A34" w:rsidP="008F5A34">
      <w:pPr>
        <w:spacing w:line="288" w:lineRule="auto"/>
        <w:jc w:val="both"/>
        <w:rPr>
          <w:color w:val="000000"/>
          <w:sz w:val="24"/>
          <w:szCs w:val="24"/>
        </w:rPr>
      </w:pPr>
      <w:r w:rsidRPr="008F5A34">
        <w:rPr>
          <w:bCs/>
          <w:sz w:val="24"/>
          <w:szCs w:val="24"/>
        </w:rPr>
        <w:t xml:space="preserve">Anexo </w:t>
      </w:r>
      <w:r w:rsidR="009E7668">
        <w:rPr>
          <w:bCs/>
          <w:sz w:val="24"/>
          <w:szCs w:val="24"/>
        </w:rPr>
        <w:t>1</w:t>
      </w:r>
      <w:r w:rsidRPr="008F5A34">
        <w:rPr>
          <w:sz w:val="24"/>
          <w:szCs w:val="24"/>
        </w:rPr>
        <w:t xml:space="preserve"> – </w:t>
      </w:r>
      <w:r w:rsidRPr="008F5A34">
        <w:rPr>
          <w:color w:val="000000"/>
          <w:sz w:val="24"/>
          <w:szCs w:val="24"/>
        </w:rPr>
        <w:t>Termo de Referência</w:t>
      </w:r>
    </w:p>
    <w:p w14:paraId="3960787A" w14:textId="38963761" w:rsidR="009E7668" w:rsidRPr="008F5A34" w:rsidRDefault="009E7668" w:rsidP="008F5A34">
      <w:pPr>
        <w:spacing w:line="288" w:lineRule="auto"/>
        <w:jc w:val="both"/>
        <w:rPr>
          <w:color w:val="000000"/>
          <w:sz w:val="24"/>
          <w:szCs w:val="24"/>
        </w:rPr>
      </w:pPr>
      <w:r>
        <w:rPr>
          <w:color w:val="000000"/>
          <w:sz w:val="24"/>
          <w:szCs w:val="24"/>
        </w:rPr>
        <w:t>Anexo 2 – Requisitos de Habilitação</w:t>
      </w:r>
    </w:p>
    <w:p w14:paraId="67ADA122" w14:textId="3E628FF7" w:rsidR="008F5A34" w:rsidRPr="008F5A34" w:rsidRDefault="008F5A34" w:rsidP="008F5A34">
      <w:pPr>
        <w:spacing w:line="288" w:lineRule="auto"/>
        <w:jc w:val="both"/>
        <w:rPr>
          <w:sz w:val="24"/>
          <w:szCs w:val="24"/>
        </w:rPr>
      </w:pPr>
      <w:r w:rsidRPr="008F5A34">
        <w:rPr>
          <w:bCs/>
          <w:sz w:val="24"/>
          <w:szCs w:val="24"/>
        </w:rPr>
        <w:t xml:space="preserve">Anexo </w:t>
      </w:r>
      <w:r w:rsidR="009E7668">
        <w:rPr>
          <w:bCs/>
          <w:sz w:val="24"/>
          <w:szCs w:val="24"/>
        </w:rPr>
        <w:t>3</w:t>
      </w:r>
      <w:r w:rsidRPr="008F5A34">
        <w:rPr>
          <w:sz w:val="24"/>
          <w:szCs w:val="24"/>
        </w:rPr>
        <w:t xml:space="preserve"> – Modelo de Declaração de elaboração independente de proposta</w:t>
      </w:r>
    </w:p>
    <w:p w14:paraId="0B0B8D04" w14:textId="402462FB" w:rsidR="008F5A34" w:rsidRPr="008F5A34" w:rsidRDefault="009E7668" w:rsidP="008F5A34">
      <w:pPr>
        <w:spacing w:line="288" w:lineRule="auto"/>
        <w:jc w:val="both"/>
        <w:rPr>
          <w:sz w:val="24"/>
          <w:szCs w:val="24"/>
        </w:rPr>
      </w:pPr>
      <w:r>
        <w:rPr>
          <w:bCs/>
          <w:sz w:val="24"/>
          <w:szCs w:val="24"/>
        </w:rPr>
        <w:t>Anexo 4</w:t>
      </w:r>
      <w:r w:rsidR="008F5A34" w:rsidRPr="008F5A34">
        <w:rPr>
          <w:bCs/>
          <w:sz w:val="24"/>
          <w:szCs w:val="24"/>
        </w:rPr>
        <w:t xml:space="preserve"> - </w:t>
      </w:r>
      <w:r w:rsidR="008F5A34" w:rsidRPr="008F5A34">
        <w:rPr>
          <w:sz w:val="24"/>
          <w:szCs w:val="24"/>
        </w:rPr>
        <w:t>Formulário de proposta de preços</w:t>
      </w:r>
    </w:p>
    <w:p w14:paraId="552D8900" w14:textId="482B1D4A" w:rsidR="008F5A34" w:rsidRPr="008F5A34" w:rsidRDefault="008F5A34" w:rsidP="009E7668">
      <w:pPr>
        <w:spacing w:line="288" w:lineRule="auto"/>
        <w:jc w:val="both"/>
        <w:rPr>
          <w:sz w:val="24"/>
          <w:szCs w:val="24"/>
        </w:rPr>
      </w:pPr>
      <w:r w:rsidRPr="008F5A34">
        <w:rPr>
          <w:bCs/>
          <w:sz w:val="24"/>
          <w:szCs w:val="24"/>
        </w:rPr>
        <w:t>Anexo</w:t>
      </w:r>
      <w:r w:rsidR="009E7668">
        <w:rPr>
          <w:bCs/>
          <w:sz w:val="24"/>
          <w:szCs w:val="24"/>
        </w:rPr>
        <w:t xml:space="preserve"> 5</w:t>
      </w:r>
      <w:r w:rsidRPr="008F5A34">
        <w:rPr>
          <w:sz w:val="24"/>
          <w:szCs w:val="24"/>
        </w:rPr>
        <w:t xml:space="preserve"> – </w:t>
      </w:r>
      <w:r w:rsidR="009E7668" w:rsidRPr="008F5A34">
        <w:rPr>
          <w:sz w:val="24"/>
          <w:szCs w:val="24"/>
        </w:rPr>
        <w:t>Declaraçã</w:t>
      </w:r>
      <w:r w:rsidR="009E7668">
        <w:rPr>
          <w:sz w:val="24"/>
          <w:szCs w:val="24"/>
        </w:rPr>
        <w:t>o de inexistência de penalidade</w:t>
      </w:r>
    </w:p>
    <w:p w14:paraId="4EEDA7D4" w14:textId="36641012" w:rsidR="008F5A34" w:rsidRPr="008F5A34" w:rsidRDefault="009E7668" w:rsidP="008F5A34">
      <w:pPr>
        <w:spacing w:line="288" w:lineRule="auto"/>
        <w:jc w:val="both"/>
        <w:rPr>
          <w:sz w:val="24"/>
          <w:szCs w:val="24"/>
        </w:rPr>
      </w:pPr>
      <w:r>
        <w:rPr>
          <w:sz w:val="24"/>
          <w:szCs w:val="24"/>
        </w:rPr>
        <w:t>Anexo 6</w:t>
      </w:r>
      <w:r w:rsidR="008F5A34" w:rsidRPr="008F5A34">
        <w:rPr>
          <w:sz w:val="24"/>
          <w:szCs w:val="24"/>
        </w:rPr>
        <w:t xml:space="preserve"> - Modelo de Declaração de Atendimento ao disposto no art. 7º</w:t>
      </w:r>
      <w:r w:rsidR="00046311">
        <w:rPr>
          <w:sz w:val="24"/>
          <w:szCs w:val="24"/>
        </w:rPr>
        <w:t>, inciso XXXIII, da C.</w:t>
      </w:r>
      <w:r w:rsidR="008F5A34" w:rsidRPr="008F5A34">
        <w:rPr>
          <w:sz w:val="24"/>
          <w:szCs w:val="24"/>
        </w:rPr>
        <w:t xml:space="preserve"> </w:t>
      </w:r>
      <w:proofErr w:type="gramStart"/>
      <w:r w:rsidR="008F5A34" w:rsidRPr="008F5A34">
        <w:rPr>
          <w:sz w:val="24"/>
          <w:szCs w:val="24"/>
        </w:rPr>
        <w:t>Federal</w:t>
      </w:r>
      <w:proofErr w:type="gramEnd"/>
    </w:p>
    <w:p w14:paraId="0E4C6043" w14:textId="004CE099" w:rsidR="008F5A34" w:rsidRDefault="003735FA" w:rsidP="008F5A34">
      <w:pPr>
        <w:spacing w:line="288" w:lineRule="auto"/>
        <w:jc w:val="both"/>
        <w:rPr>
          <w:sz w:val="24"/>
          <w:szCs w:val="24"/>
        </w:rPr>
      </w:pPr>
      <w:r>
        <w:rPr>
          <w:sz w:val="24"/>
          <w:szCs w:val="24"/>
        </w:rPr>
        <w:t xml:space="preserve">Anexo 7 </w:t>
      </w:r>
      <w:r w:rsidR="00046311">
        <w:rPr>
          <w:sz w:val="24"/>
          <w:szCs w:val="24"/>
        </w:rPr>
        <w:t>–</w:t>
      </w:r>
      <w:r w:rsidR="008F5A34" w:rsidRPr="008F5A34">
        <w:rPr>
          <w:sz w:val="24"/>
          <w:szCs w:val="24"/>
        </w:rPr>
        <w:t xml:space="preserve"> </w:t>
      </w:r>
      <w:r w:rsidR="007400F1">
        <w:rPr>
          <w:sz w:val="24"/>
          <w:szCs w:val="24"/>
        </w:rPr>
        <w:t>Declaração de Microempresa e Empresa de Pequeno Porte</w:t>
      </w:r>
    </w:p>
    <w:p w14:paraId="253C4A37" w14:textId="48D7610B" w:rsidR="000A61E7" w:rsidRDefault="000A61E7" w:rsidP="008F5A34">
      <w:pPr>
        <w:spacing w:line="288" w:lineRule="auto"/>
        <w:jc w:val="both"/>
        <w:rPr>
          <w:sz w:val="24"/>
          <w:szCs w:val="24"/>
        </w:rPr>
      </w:pPr>
      <w:r>
        <w:rPr>
          <w:sz w:val="24"/>
          <w:szCs w:val="24"/>
        </w:rPr>
        <w:t xml:space="preserve">Anexo 8 – </w:t>
      </w:r>
      <w:r w:rsidR="007400F1">
        <w:rPr>
          <w:sz w:val="24"/>
          <w:szCs w:val="24"/>
        </w:rPr>
        <w:t>Planilha de Preços de Mercado</w:t>
      </w:r>
    </w:p>
    <w:p w14:paraId="2315A190" w14:textId="77777777" w:rsidR="008F5A34" w:rsidRPr="008F5A34" w:rsidRDefault="008F5A34" w:rsidP="008F5A34">
      <w:pPr>
        <w:spacing w:line="288" w:lineRule="auto"/>
        <w:jc w:val="both"/>
        <w:rPr>
          <w:sz w:val="24"/>
          <w:szCs w:val="24"/>
        </w:rPr>
      </w:pPr>
    </w:p>
    <w:p w14:paraId="0FE3E622" w14:textId="77777777" w:rsidR="008F5A34" w:rsidRPr="008F5A34" w:rsidRDefault="008F5A34" w:rsidP="008F5A34">
      <w:pPr>
        <w:spacing w:line="288" w:lineRule="auto"/>
        <w:jc w:val="both"/>
        <w:rPr>
          <w:sz w:val="24"/>
          <w:szCs w:val="24"/>
        </w:rPr>
      </w:pPr>
      <w:r w:rsidRPr="008F5A34">
        <w:rPr>
          <w:sz w:val="24"/>
          <w:szCs w:val="24"/>
        </w:rPr>
        <w:t>19.7 A homologação do resultado desta licitação não importará direito à contratação.</w:t>
      </w:r>
    </w:p>
    <w:p w14:paraId="35007181" w14:textId="77777777" w:rsidR="008F5A34" w:rsidRPr="008F5A34" w:rsidRDefault="008F5A34" w:rsidP="008F5A34">
      <w:pPr>
        <w:spacing w:line="288" w:lineRule="auto"/>
        <w:jc w:val="both"/>
        <w:rPr>
          <w:sz w:val="24"/>
          <w:szCs w:val="24"/>
        </w:rPr>
      </w:pPr>
    </w:p>
    <w:p w14:paraId="6D0F42D1" w14:textId="77777777" w:rsidR="008F5A34" w:rsidRPr="008F5A34" w:rsidRDefault="008F5A34" w:rsidP="008F5A34">
      <w:pPr>
        <w:spacing w:line="288" w:lineRule="auto"/>
        <w:jc w:val="both"/>
        <w:rPr>
          <w:sz w:val="24"/>
          <w:szCs w:val="24"/>
        </w:rPr>
      </w:pPr>
      <w:r w:rsidRPr="008F5A34">
        <w:rPr>
          <w:sz w:val="24"/>
          <w:szCs w:val="24"/>
        </w:rPr>
        <w:t xml:space="preserve">19.8 Os licitantes são responsáveis pela fidelidade e legitimidade das informações e dos documentos apresentados em qualquer fase da licitação. </w:t>
      </w:r>
    </w:p>
    <w:p w14:paraId="7D834DC6" w14:textId="77777777" w:rsidR="008F5A34" w:rsidRPr="008F5A34" w:rsidRDefault="008F5A34" w:rsidP="008F5A34">
      <w:pPr>
        <w:spacing w:line="288" w:lineRule="auto"/>
        <w:jc w:val="both"/>
        <w:rPr>
          <w:sz w:val="24"/>
          <w:szCs w:val="24"/>
        </w:rPr>
      </w:pPr>
    </w:p>
    <w:p w14:paraId="314B9CE4" w14:textId="77777777" w:rsidR="008F5A34" w:rsidRPr="008F5A34" w:rsidRDefault="008F5A34" w:rsidP="008F5A34">
      <w:pPr>
        <w:spacing w:line="288" w:lineRule="auto"/>
        <w:jc w:val="both"/>
        <w:rPr>
          <w:sz w:val="24"/>
          <w:szCs w:val="24"/>
        </w:rPr>
      </w:pPr>
      <w:r w:rsidRPr="008F5A34">
        <w:rPr>
          <w:sz w:val="24"/>
          <w:szCs w:val="24"/>
        </w:rPr>
        <w:t>19.9 Para fins de aplicação das sanções administrativas constantes no presente edital, o lance é considerado proposta de preços.</w:t>
      </w:r>
    </w:p>
    <w:p w14:paraId="3CCEA953" w14:textId="77777777" w:rsidR="008F5A34" w:rsidRPr="008F5A34" w:rsidRDefault="008F5A34" w:rsidP="008F5A34">
      <w:pPr>
        <w:spacing w:line="288" w:lineRule="auto"/>
        <w:jc w:val="both"/>
        <w:rPr>
          <w:sz w:val="24"/>
          <w:szCs w:val="24"/>
        </w:rPr>
      </w:pPr>
    </w:p>
    <w:p w14:paraId="5F42AE77" w14:textId="022AF9E1" w:rsidR="008F5A34" w:rsidRPr="008F5A34" w:rsidRDefault="008F5A34" w:rsidP="008F5A34">
      <w:pPr>
        <w:spacing w:line="288" w:lineRule="auto"/>
        <w:jc w:val="both"/>
        <w:rPr>
          <w:sz w:val="24"/>
          <w:szCs w:val="24"/>
        </w:rPr>
      </w:pPr>
      <w:r w:rsidRPr="008F5A34">
        <w:rPr>
          <w:sz w:val="24"/>
          <w:szCs w:val="24"/>
        </w:rPr>
        <w:t>19.10 Os caso</w:t>
      </w:r>
      <w:r w:rsidR="009E7668">
        <w:rPr>
          <w:sz w:val="24"/>
          <w:szCs w:val="24"/>
        </w:rPr>
        <w:t>s omissos serão resolvidos pelo Ordenador de Despesas</w:t>
      </w:r>
      <w:r w:rsidRPr="008F5A34">
        <w:rPr>
          <w:sz w:val="24"/>
          <w:szCs w:val="24"/>
        </w:rPr>
        <w:t>, com auxílio do Pregoeiro e da Equipe de Apoio.</w:t>
      </w:r>
    </w:p>
    <w:p w14:paraId="1C2BF8DA" w14:textId="77777777" w:rsidR="008F5A34" w:rsidRPr="008F5A34" w:rsidRDefault="008F5A34" w:rsidP="008F5A34">
      <w:pPr>
        <w:spacing w:line="288" w:lineRule="auto"/>
        <w:jc w:val="both"/>
        <w:rPr>
          <w:sz w:val="24"/>
          <w:szCs w:val="24"/>
        </w:rPr>
      </w:pPr>
    </w:p>
    <w:p w14:paraId="5DF69311" w14:textId="77777777" w:rsidR="008F5A34" w:rsidRPr="008F5A34" w:rsidRDefault="008F5A34" w:rsidP="008F5A34">
      <w:pPr>
        <w:spacing w:line="288" w:lineRule="auto"/>
        <w:jc w:val="both"/>
        <w:rPr>
          <w:sz w:val="24"/>
          <w:szCs w:val="24"/>
        </w:rPr>
      </w:pPr>
      <w:r w:rsidRPr="008F5A34">
        <w:rPr>
          <w:sz w:val="24"/>
          <w:szCs w:val="24"/>
        </w:rPr>
        <w:t xml:space="preserve">19.11 </w:t>
      </w:r>
      <w:proofErr w:type="gramStart"/>
      <w:r w:rsidRPr="008F5A34">
        <w:rPr>
          <w:sz w:val="24"/>
          <w:szCs w:val="24"/>
        </w:rPr>
        <w:t>Fica</w:t>
      </w:r>
      <w:proofErr w:type="gramEnd"/>
      <w:r w:rsidRPr="008F5A34">
        <w:rPr>
          <w:sz w:val="24"/>
          <w:szCs w:val="24"/>
        </w:rPr>
        <w:t xml:space="preserve"> designado o Foro Central da Cidade do Rio de Janeiro, comarca da Capital, para dirimir qualquer controvérsia relativa a este Pregão e à adjudicação, contratação e execução dela decorrentes.</w:t>
      </w:r>
    </w:p>
    <w:p w14:paraId="5774E524" w14:textId="77777777" w:rsidR="008F5A34" w:rsidRPr="008F5A34" w:rsidRDefault="008F5A34" w:rsidP="008F5A34">
      <w:pPr>
        <w:pStyle w:val="Ttulo1"/>
        <w:spacing w:line="288" w:lineRule="auto"/>
        <w:rPr>
          <w:b w:val="0"/>
        </w:rPr>
      </w:pPr>
    </w:p>
    <w:p w14:paraId="3A877A7C" w14:textId="77777777" w:rsidR="008F5A34" w:rsidRPr="008F5A34" w:rsidRDefault="008F5A34" w:rsidP="00901663">
      <w:pPr>
        <w:spacing w:line="288" w:lineRule="auto"/>
        <w:jc w:val="center"/>
        <w:rPr>
          <w:sz w:val="24"/>
          <w:szCs w:val="24"/>
        </w:rPr>
      </w:pPr>
    </w:p>
    <w:p w14:paraId="7A72A9CE" w14:textId="4952DA2A" w:rsidR="008F5A34" w:rsidRPr="008F5A34" w:rsidRDefault="00901663" w:rsidP="00901663">
      <w:pPr>
        <w:pStyle w:val="Ttulo1"/>
        <w:spacing w:line="288" w:lineRule="auto"/>
        <w:jc w:val="center"/>
        <w:rPr>
          <w:b w:val="0"/>
        </w:rPr>
      </w:pPr>
      <w:r>
        <w:rPr>
          <w:b w:val="0"/>
        </w:rPr>
        <w:t xml:space="preserve">Rio de Janeiro,      </w:t>
      </w:r>
      <w:proofErr w:type="gramStart"/>
      <w:r w:rsidR="008F5A34" w:rsidRPr="008F5A34">
        <w:rPr>
          <w:b w:val="0"/>
        </w:rPr>
        <w:t xml:space="preserve">de </w:t>
      </w:r>
      <w:r>
        <w:rPr>
          <w:b w:val="0"/>
        </w:rPr>
        <w:t xml:space="preserve">                  </w:t>
      </w:r>
      <w:r w:rsidR="000A61E7">
        <w:rPr>
          <w:b w:val="0"/>
        </w:rPr>
        <w:t xml:space="preserve"> </w:t>
      </w:r>
      <w:r w:rsidR="008F5A34" w:rsidRPr="008F5A34">
        <w:rPr>
          <w:b w:val="0"/>
        </w:rPr>
        <w:t>de</w:t>
      </w:r>
      <w:proofErr w:type="gramEnd"/>
      <w:r w:rsidR="008F5A34" w:rsidRPr="008F5A34">
        <w:rPr>
          <w:b w:val="0"/>
        </w:rPr>
        <w:t xml:space="preserve">  </w:t>
      </w:r>
      <w:r>
        <w:rPr>
          <w:b w:val="0"/>
        </w:rPr>
        <w:t>2022</w:t>
      </w:r>
      <w:r w:rsidR="008F5A34" w:rsidRPr="008F5A34">
        <w:rPr>
          <w:b w:val="0"/>
        </w:rPr>
        <w:t>.</w:t>
      </w:r>
    </w:p>
    <w:p w14:paraId="1BE93DF9" w14:textId="77777777" w:rsidR="008F5A34" w:rsidRDefault="008F5A34" w:rsidP="00901663">
      <w:pPr>
        <w:spacing w:line="288" w:lineRule="auto"/>
        <w:jc w:val="center"/>
        <w:rPr>
          <w:sz w:val="24"/>
          <w:szCs w:val="24"/>
        </w:rPr>
      </w:pPr>
    </w:p>
    <w:p w14:paraId="37C94467" w14:textId="77777777" w:rsidR="00046311" w:rsidRDefault="00046311" w:rsidP="00901663">
      <w:pPr>
        <w:spacing w:line="288" w:lineRule="auto"/>
        <w:jc w:val="center"/>
        <w:rPr>
          <w:sz w:val="24"/>
          <w:szCs w:val="24"/>
        </w:rPr>
      </w:pPr>
    </w:p>
    <w:p w14:paraId="3F51F04B" w14:textId="457C5506" w:rsidR="00046311" w:rsidRPr="008F5A34" w:rsidRDefault="00046311" w:rsidP="00901663">
      <w:pPr>
        <w:spacing w:line="288" w:lineRule="auto"/>
        <w:jc w:val="center"/>
        <w:rPr>
          <w:sz w:val="24"/>
          <w:szCs w:val="24"/>
        </w:rPr>
      </w:pPr>
      <w:r>
        <w:rPr>
          <w:sz w:val="24"/>
          <w:szCs w:val="24"/>
        </w:rPr>
        <w:t>___________________________________</w:t>
      </w:r>
    </w:p>
    <w:p w14:paraId="5DFB2FEE" w14:textId="77777777" w:rsidR="008F5A34" w:rsidRPr="008F5A34" w:rsidRDefault="008F5A34" w:rsidP="00901663">
      <w:pPr>
        <w:spacing w:line="288" w:lineRule="auto"/>
        <w:jc w:val="center"/>
        <w:rPr>
          <w:sz w:val="24"/>
          <w:szCs w:val="24"/>
        </w:rPr>
      </w:pPr>
      <w:r w:rsidRPr="008F5A34">
        <w:rPr>
          <w:sz w:val="24"/>
          <w:szCs w:val="24"/>
        </w:rPr>
        <w:t>AUTORIDADE COMPETENTE</w:t>
      </w:r>
    </w:p>
    <w:p w14:paraId="086A9954" w14:textId="77777777" w:rsidR="008F5A34" w:rsidRPr="008F5A34" w:rsidRDefault="008F5A34" w:rsidP="00901663">
      <w:pPr>
        <w:spacing w:line="288" w:lineRule="auto"/>
        <w:jc w:val="center"/>
        <w:rPr>
          <w:sz w:val="24"/>
          <w:szCs w:val="24"/>
        </w:rPr>
      </w:pPr>
    </w:p>
    <w:p w14:paraId="4CF6B948" w14:textId="77777777" w:rsidR="00EA3838" w:rsidRPr="008F5A34" w:rsidRDefault="00EA3838" w:rsidP="00046311">
      <w:pPr>
        <w:pStyle w:val="Default"/>
        <w:jc w:val="center"/>
        <w:rPr>
          <w:rFonts w:ascii="Times New Roman" w:hAnsi="Times New Roman" w:cs="Times New Roman"/>
          <w:bCs/>
        </w:rPr>
      </w:pPr>
    </w:p>
    <w:sectPr w:rsidR="00EA3838" w:rsidRPr="008F5A34" w:rsidSect="008F5A34">
      <w:headerReference w:type="even" r:id="rId15"/>
      <w:headerReference w:type="default" r:id="rId16"/>
      <w:footerReference w:type="default" r:id="rId17"/>
      <w:headerReference w:type="first" r:id="rId18"/>
      <w:pgSz w:w="11907" w:h="16840" w:code="9"/>
      <w:pgMar w:top="3080" w:right="708" w:bottom="851" w:left="709"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7FF71" w14:textId="77777777" w:rsidR="000065D6" w:rsidRDefault="000065D6">
      <w:r>
        <w:separator/>
      </w:r>
    </w:p>
  </w:endnote>
  <w:endnote w:type="continuationSeparator" w:id="0">
    <w:p w14:paraId="584FED33" w14:textId="77777777" w:rsidR="000065D6" w:rsidRDefault="0000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DNNO+Arial,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6B4D9E04" w14:textId="77777777" w:rsidR="00774B99" w:rsidRDefault="00774B99">
        <w:pPr>
          <w:pStyle w:val="Rodap"/>
          <w:jc w:val="right"/>
        </w:pPr>
        <w:r>
          <w:fldChar w:fldCharType="begin"/>
        </w:r>
        <w:r>
          <w:instrText>PAGE   \* MERGEFORMAT</w:instrText>
        </w:r>
        <w:r>
          <w:fldChar w:fldCharType="separate"/>
        </w:r>
        <w:r w:rsidR="00363AB7">
          <w:rPr>
            <w:noProof/>
          </w:rPr>
          <w:t>4</w:t>
        </w:r>
        <w:r>
          <w:fldChar w:fldCharType="end"/>
        </w:r>
      </w:p>
    </w:sdtContent>
  </w:sdt>
  <w:p w14:paraId="1BB401C2" w14:textId="77777777" w:rsidR="00774B99" w:rsidRDefault="00774B99">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D7552" w14:textId="77777777" w:rsidR="000065D6" w:rsidRDefault="000065D6">
      <w:r>
        <w:separator/>
      </w:r>
    </w:p>
  </w:footnote>
  <w:footnote w:type="continuationSeparator" w:id="0">
    <w:p w14:paraId="48D3BF02" w14:textId="77777777" w:rsidR="000065D6" w:rsidRDefault="00006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F4FA7" w14:textId="1F3C73A5" w:rsidR="00774B99" w:rsidRDefault="00774B9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FBD18" w14:textId="536DD3F4" w:rsidR="00774B99" w:rsidRDefault="00774B99">
    <w:pPr>
      <w:pStyle w:val="Corpodetexto"/>
      <w:spacing w:line="14" w:lineRule="auto"/>
      <w:rPr>
        <w:noProof/>
        <w:lang w:eastAsia="pt-BR" w:bidi="ar-SA"/>
      </w:rPr>
    </w:pPr>
    <w:r w:rsidRPr="0068610F">
      <w:rPr>
        <w:noProof/>
        <w:lang w:eastAsia="pt-BR" w:bidi="ar-SA"/>
      </w:rPr>
      <w:drawing>
        <wp:anchor distT="0" distB="0" distL="114300" distR="114300" simplePos="0" relativeHeight="251667456" behindDoc="1" locked="0" layoutInCell="1" allowOverlap="1" wp14:anchorId="18678810" wp14:editId="2FAFEB68">
          <wp:simplePos x="0" y="0"/>
          <wp:positionH relativeFrom="page">
            <wp:posOffset>3093720</wp:posOffset>
          </wp:positionH>
          <wp:positionV relativeFrom="page">
            <wp:posOffset>360045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Pr>
        <w:noProof/>
        <w:lang w:eastAsia="pt-BR" w:bidi="ar-SA"/>
      </w:rPr>
      <mc:AlternateContent>
        <mc:Choice Requires="wps">
          <w:drawing>
            <wp:anchor distT="0" distB="0" distL="114300" distR="114300" simplePos="0" relativeHeight="251661312" behindDoc="1" locked="0" layoutInCell="1" allowOverlap="1" wp14:anchorId="4E33FE14" wp14:editId="376920B1">
              <wp:simplePos x="0" y="0"/>
              <wp:positionH relativeFrom="page">
                <wp:posOffset>4732317</wp:posOffset>
              </wp:positionH>
              <wp:positionV relativeFrom="page">
                <wp:posOffset>267195</wp:posOffset>
              </wp:positionV>
              <wp:extent cx="2034169" cy="813460"/>
              <wp:effectExtent l="0" t="0" r="4445" b="57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169" cy="81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E7E69" w14:textId="42581D5C" w:rsidR="00774B99" w:rsidRDefault="00774B99" w:rsidP="000E6BE5">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2.6pt;margin-top:21.05pt;width:160.15pt;height:6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7oS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VGnLTQogc6aHQrBhSZ6vSdSsDpvgM3PcA2dNlmqro7UXxXiItNTfierqUUfU1JCex8c9N9dnXE&#10;UQZk138SJYQhBy0s0FDJ1pQOioEAHbr0eO6MoVLAZuDNQj+KMSrgbOnPwsi2ziXJdLuTSn+gokXG&#10;SLGEzlt0crxT2rAhyeRignGRs6ax3W/4iw1wHHcgNlw1Z4aFbeZT7MXb5XYZOmEQbZ3QyzJnnW9C&#10;J8r9xTybZZtN5v8ycf0wqVlZUm7CTMLywz9r3EnioyTO0lKiYaWBM5SU3O82jURHAsLO7WdrDicX&#10;N/clDVsEyOVVSn4QerdB7OTRcuGEeTh34oW3dDw/vo0jL4zDLH+Z0h3j9N9TQn2K43kwH8V0If0q&#10;N89+b3MjScs0jI6GtaCIsxNJjAS3vLSt1YQ1o/2sFIb+pRTQ7qnRVrBGo6Na9bAbAMWoeCfKR5Cu&#10;FKAs0CfMOzBqIX9i1MPsSLH6cSCSYtR85CB/M2gmQ07GbjIIL+BqijVGo7nR40A6dJLta0AeHxgX&#10;a3giFbPqvbA4PSyYBzaJ0+wyA+f5v/W6TNjVbwAAAP//AwBQSwMEFAAGAAgAAAAhAJ7JqHrgAAAA&#10;CwEAAA8AAABkcnMvZG93bnJldi54bWxMj8FOwzAMhu9IvENkJG4sWbV2UJpOE4ITEqIrB45p47XR&#10;Gqc02Vbenuw0brb86ff3F5vZDuyEkzeOJCwXAhhS67ShTsJX/fbwCMwHRVoNjlDCL3rYlLc3hcq1&#10;O1OFp13oWAwhnysJfQhjzrlve7TKL9yIFG97N1kV4jp1XE/qHMPtwBMhMm6VofihVyO+9Ngedkcr&#10;YftN1av5+Wg+q31l6vpJ0Ht2kPL+bt4+Aws4hysMF/2oDmV0atyRtGeDhPUqTSIqYZUsgV0AkaUp&#10;sCZOa5EALwv+v0P5BwAA//8DAFBLAQItABQABgAIAAAAIQC2gziS/gAAAOEBAAATAAAAAAAAAAAA&#10;AAAAAAAAAABbQ29udGVudF9UeXBlc10ueG1sUEsBAi0AFAAGAAgAAAAhADj9If/WAAAAlAEAAAsA&#10;AAAAAAAAAAAAAAAALwEAAF9yZWxzLy5yZWxzUEsBAi0AFAAGAAgAAAAhABHfuhKvAgAAqQUAAA4A&#10;AAAAAAAAAAAAAAAALgIAAGRycy9lMm9Eb2MueG1sUEsBAi0AFAAGAAgAAAAhAJ7JqHrgAAAACwEA&#10;AA8AAAAAAAAAAAAAAAAACQUAAGRycy9kb3ducmV2LnhtbFBLBQYAAAAABAAEAPMAAAAWBgAAAAA=&#10;" filled="f" stroked="f">
              <v:textbox inset="0,0,0,0">
                <w:txbxContent>
                  <w:p w14:paraId="134E7E69" w14:textId="42581D5C" w:rsidR="00981DE2" w:rsidRDefault="00981DE2" w:rsidP="000E6BE5">
                    <w:pPr>
                      <w:spacing w:before="83"/>
                      <w:ind w:left="20"/>
                      <w:rPr>
                        <w:b/>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4384" behindDoc="1" locked="0" layoutInCell="1" allowOverlap="1" wp14:anchorId="3EB97D05" wp14:editId="6CFDFEC2">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B5D3C" w14:textId="77777777" w:rsidR="00774B99" w:rsidRDefault="00774B99">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4C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CZqU7fqQScHjpw0wNsQ5dtpqq7F8V3hbhY14Tv6K2Uoq8pKYGdb266L66O&#10;OMqAbPtPooQwZK+FBRoq2ZrSQTEQoEOXnk6dMVQKE3I5W8bxHKMCzoJoFvi2dS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YF+GVbMR81aU&#10;T6BgKUBgIFMYe2DUQv7EqIcRkmL1Y08kxaj5yOEVmHkzGXIytpNBeAFXU6wxGs21HufSvpNsVwPy&#10;+M64uIWXUjEr4jOL4/uCsWBzOY4wM3de/luv86Bd/QYAAP//AwBQSwMEFAAGAAgAAAAhAL8LHBre&#10;AAAACAEAAA8AAABkcnMvZG93bnJldi54bWxMj8FOwzAQRO9I/IO1SNyoQxBpG+JUFYITEiINB45O&#10;vE2sxusQu234e5ZTuc1qVjNvis3sBnHCKVhPCu4XCQik1htLnYLP+vVuBSJETUYPnlDBDwbYlNdX&#10;hc6NP1OFp13sBIdQyLWCPsYxlzK0PTodFn5EYm/vJ6cjn1MnzaTPHO4GmSZJJp22xA29HvG5x/aw&#10;OzoF2y+qXuz3e/NR7Stb1+uE3rKDUrc38/YJRMQ5Xp7hD5/RoWSmxh/JBDEo4CFRQZo+piDYTpcP&#10;SxANi2y9AlkW8v+A8hcAAP//AwBQSwECLQAUAAYACAAAACEAtoM4kv4AAADhAQAAEwAAAAAAAAAA&#10;AAAAAAAAAAAAW0NvbnRlbnRfVHlwZXNdLnhtbFBLAQItABQABgAIAAAAIQA4/SH/1gAAAJQBAAAL&#10;AAAAAAAAAAAAAAAAAC8BAABfcmVscy8ucmVsc1BLAQItABQABgAIAAAAIQB2zM4CsgIAALAFAAAO&#10;AAAAAAAAAAAAAAAAAC4CAABkcnMvZTJvRG9jLnhtbFBLAQItABQABgAIAAAAIQC/Cxwa3gAAAAgB&#10;AAAPAAAAAAAAAAAAAAAAAAwFAABkcnMvZG93bnJldi54bWxQSwUGAAAAAAQABADzAAAAFwYAAAAA&#10;" filled="f" stroked="f">
              <v:textbox inset="0,0,0,0">
                <w:txbxContent>
                  <w:p w14:paraId="151B5D3C" w14:textId="77777777" w:rsidR="00981DE2" w:rsidRDefault="00981DE2">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Pr>
        <w:noProof/>
        <w:lang w:eastAsia="pt-BR" w:bidi="ar-SA"/>
      </w:rPr>
      <mc:AlternateContent>
        <mc:Choice Requires="wps">
          <w:drawing>
            <wp:anchor distT="0" distB="0" distL="114300" distR="114300" simplePos="0" relativeHeight="251665408" behindDoc="1" locked="0" layoutInCell="1" allowOverlap="1" wp14:anchorId="67233F6D" wp14:editId="4E45289D">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3039D" w14:textId="77777777" w:rsidR="00774B99" w:rsidRDefault="00774B99">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uYsA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MRKkhRY9sMGgWzmgyFan73QKRvcdmJkBrqHLLlPd3Un6XSMh1zURO3ajlOxrRkqILrQv/WdPRxxt&#10;Qbb9J1mCG7I30gENlWpt6aAYCNChS4+nzthQKFzGs8UiWIKKgi6cRXHgWueTdHrdKW0+MNkiK2RY&#10;QecdOjncaWOjIelkYp0JWfCmcd1vxIsLMBxvwDc8tTobhWvmUxIkm+VmGXtxNN94cZDn3k2xjr15&#10;ES5m+WW+XufhL+s3jNOalyUT1s1ErDD+s8YdKT5S4kQtLRteWjgbkla77bpR6ECA2IX7XM1Bczbz&#10;X4bhigC5vEophGreRolXzJcLLy7imZdArb0gTG6TeRAncV68TOmOC/bvKaE+w8ksmo1kOgf9KrfA&#10;fW9zI2nLDayOhrcZXp6MSGopuBGla60hvBnlZ6Ww4Z9LAe2eGu0Iazk6stUM28FNxmkOtrJ8BAYr&#10;CQQDLsLaA6GW6idGPayQDOsfe6IYRs1HAVNg980kqEnYTgIRFJ5m2GA0imsz7qV9p/iuBuRxzoS8&#10;gUmpuCOxHakxiuN8wVpwuRxXmN07z/+d1XnRrn4DAAD//wMAUEsDBBQABgAIAAAAIQD156yc3QAA&#10;AAgBAAAPAAAAZHJzL2Rvd25yZXYueG1sTI/BTsMwDIbvSLxD5EncWLIKbbQ0nSYEJyREVw4c09Zr&#10;ozVOabKtvD3mxI72b/3+vnw7u0GccQrWk4bVUoFAanxrqdPwWb3eP4II0VBrBk+o4QcDbIvbm9xk&#10;rb9Qied97ASXUMiMhj7GMZMyND06E5Z+ROLs4CdnIo9TJ9vJXLjcDTJRai2dscQfejPic4/NcX9y&#10;GnZfVL7Y7/f6ozyUtqpSRW/ro9Z3i3n3BCLiHP+P4Q+f0aFgptqfqA1i0MAiUUOyUSkIjjeJYpOa&#10;N+lDCrLI5bVA8QsAAP//AwBQSwECLQAUAAYACAAAACEAtoM4kv4AAADhAQAAEwAAAAAAAAAAAAAA&#10;AAAAAAAAW0NvbnRlbnRfVHlwZXNdLnhtbFBLAQItABQABgAIAAAAIQA4/SH/1gAAAJQBAAALAAAA&#10;AAAAAAAAAAAAAC8BAABfcmVscy8ucmVsc1BLAQItABQABgAIAAAAIQBd8XuYsAIAALAFAAAOAAAA&#10;AAAAAAAAAAAAAC4CAABkcnMvZTJvRG9jLnhtbFBLAQItABQABgAIAAAAIQD156yc3QAAAAgBAAAP&#10;AAAAAAAAAAAAAAAAAAoFAABkcnMvZG93bnJldi54bWxQSwUGAAAAAAQABADzAAAAFAYAAAAA&#10;" filled="f" stroked="f">
              <v:textbox inset="0,0,0,0">
                <w:txbxContent>
                  <w:p w14:paraId="55F3039D" w14:textId="77777777" w:rsidR="00981DE2" w:rsidRDefault="00981DE2">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9E639D5" w14:textId="77777777" w:rsidR="00774B99" w:rsidRDefault="00774B99">
    <w:pPr>
      <w:pStyle w:val="Corpodetexto"/>
      <w:spacing w:line="14" w:lineRule="auto"/>
      <w:rPr>
        <w:sz w:val="20"/>
      </w:rPr>
    </w:pPr>
  </w:p>
  <w:p w14:paraId="30455A60" w14:textId="77777777" w:rsidR="00774B99" w:rsidRDefault="00774B99">
    <w:pPr>
      <w:pStyle w:val="Corpodetexto"/>
      <w:spacing w:line="14" w:lineRule="auto"/>
      <w:rPr>
        <w:sz w:val="20"/>
      </w:rPr>
    </w:pPr>
  </w:p>
  <w:p w14:paraId="6FA8DEFA" w14:textId="77777777" w:rsidR="00774B99" w:rsidRDefault="00774B99">
    <w:pPr>
      <w:pStyle w:val="Corpodetexto"/>
      <w:spacing w:line="14" w:lineRule="auto"/>
      <w:rPr>
        <w:sz w:val="20"/>
      </w:rPr>
    </w:pPr>
  </w:p>
  <w:p w14:paraId="3C7F0F50" w14:textId="77777777" w:rsidR="00774B99" w:rsidRDefault="00774B99">
    <w:pPr>
      <w:pStyle w:val="Corpodetexto"/>
      <w:spacing w:line="14" w:lineRule="auto"/>
      <w:rPr>
        <w:sz w:val="20"/>
      </w:rPr>
    </w:pPr>
  </w:p>
  <w:p w14:paraId="717B3884" w14:textId="77777777" w:rsidR="00774B99" w:rsidRDefault="00774B99">
    <w:pPr>
      <w:pStyle w:val="Corpodetexto"/>
      <w:spacing w:line="14" w:lineRule="auto"/>
      <w:rPr>
        <w:sz w:val="20"/>
      </w:rPr>
    </w:pPr>
  </w:p>
  <w:p w14:paraId="1F341299" w14:textId="77777777" w:rsidR="00774B99" w:rsidRDefault="00774B99">
    <w:pPr>
      <w:pStyle w:val="Corpodetexto"/>
      <w:spacing w:line="14" w:lineRule="auto"/>
      <w:rPr>
        <w:sz w:val="20"/>
      </w:rPr>
    </w:pPr>
  </w:p>
  <w:p w14:paraId="2BBA27C3" w14:textId="77777777" w:rsidR="00774B99" w:rsidRDefault="00774B99">
    <w:pPr>
      <w:pStyle w:val="Corpodetexto"/>
      <w:spacing w:line="14" w:lineRule="auto"/>
      <w:rPr>
        <w:sz w:val="20"/>
      </w:rPr>
    </w:pPr>
  </w:p>
  <w:p w14:paraId="1F9435D0" w14:textId="77777777" w:rsidR="00774B99" w:rsidRDefault="00774B99">
    <w:pPr>
      <w:pStyle w:val="Corpodetexto"/>
      <w:spacing w:line="14" w:lineRule="auto"/>
      <w:rPr>
        <w:sz w:val="20"/>
      </w:rPr>
    </w:pPr>
  </w:p>
  <w:p w14:paraId="13E13B77" w14:textId="77777777" w:rsidR="00774B99" w:rsidRDefault="00774B99">
    <w:pPr>
      <w:pStyle w:val="Corpodetexto"/>
      <w:spacing w:line="14" w:lineRule="auto"/>
      <w:rPr>
        <w:sz w:val="20"/>
      </w:rPr>
    </w:pPr>
  </w:p>
  <w:p w14:paraId="42B301F9" w14:textId="77777777" w:rsidR="00774B99" w:rsidRDefault="00774B99">
    <w:pPr>
      <w:pStyle w:val="Corpodetexto"/>
      <w:spacing w:line="14" w:lineRule="auto"/>
      <w:rPr>
        <w:sz w:val="20"/>
      </w:rPr>
    </w:pPr>
  </w:p>
  <w:p w14:paraId="685F7AB5" w14:textId="77777777" w:rsidR="00774B99" w:rsidRDefault="00774B99">
    <w:pPr>
      <w:pStyle w:val="Corpodetexto"/>
      <w:spacing w:line="14" w:lineRule="auto"/>
      <w:rPr>
        <w:sz w:val="20"/>
      </w:rPr>
    </w:pPr>
  </w:p>
  <w:p w14:paraId="31F35602" w14:textId="0A7CCF5B" w:rsidR="00774B99" w:rsidRDefault="00774B99">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167AD3CF" wp14:editId="011C715D">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267B" w14:textId="77777777" w:rsidR="00774B99" w:rsidRDefault="00774B99"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NPsQIAAK8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C4w4aaFFj3TQ6E4MaG6q03cqAaOHDsz0ANfQZZup6u5F8V0hLtY14Tt6K6Xoa0pKiM43L90XT0cc&#10;ZUC2/SdRghuy18ICDZVsTemgGAjQoUtPp86YUAq4jIIgXoCmANVsNg8i2zmXJNPjTir9gYoWGSHF&#10;EhpvwcnhXmkTDEkmE+OLi5w1jW1+w19dgOF4A67hqdGZIGwvn2Mv3kSbKHTCYLFxQi/LnNt8HTqL&#10;3L+eZ7Nsvc78X8avHyY1K0vKjZuJV374Z307MnxkxIlZSjSsNHAmJCV323Uj0YEAr3P72ZKD5mzm&#10;vg7DFgFyuUjJD0LvLoidfBFdO2Eezp342oscz4/voORhHGb565TuGaf/nhLqUxzPg/nIpXPQF7l5&#10;9nubG0lapmFzNKwFdpyMSGIYuOGlba0mrBnlF6Uw4Z9LAe2eGm35aig6klUP28EOxmwag60on4DA&#10;UgDBgIuw9UCohfyJUQ8bJMXqx55IilHzkcMQmHUzCXIStpNAeAFPU6wxGsW1HtfSvpNsVwPyOGZc&#10;3MKgVMyS2EzUGMVxvGAr2FyOG8ysnZf/1uq8Z1e/AQAA//8DAFBLAwQUAAYACAAAACEAbcBMON8A&#10;AAALAQAADwAAAGRycy9kb3ducmV2LnhtbEyPQU/DMAyF70j8h8hI3FjChqq2NJ0mBCckRFcOHNPW&#10;a6M1Tmmyrfx7zAlutt/T8/eK7eJGccY5WE8a7lcKBFLrO0u9ho/65S4FEaKhzoyeUMM3BtiW11eF&#10;yTt/oQrP+9gLDqGQGw1DjFMuZWgHdCas/ITE2sHPzkRe5152s7lwuBvlWqlEOmOJPwxmwqcB2+P+&#10;5DTsPql6tl9vzXt1qGxdZ4pek6PWtzfL7hFExCX+meEXn9GhZKbGn6gLYtSQqjRhKwsPmzUIdmSb&#10;lIeGL1miQJaF/N+h/AEAAP//AwBQSwECLQAUAAYACAAAACEAtoM4kv4AAADhAQAAEwAAAAAAAAAA&#10;AAAAAAAAAAAAW0NvbnRlbnRfVHlwZXNdLnhtbFBLAQItABQABgAIAAAAIQA4/SH/1gAAAJQBAAAL&#10;AAAAAAAAAAAAAAAAAC8BAABfcmVscy8ucmVsc1BLAQItABQABgAIAAAAIQD5YzNPsQIAAK8FAAAO&#10;AAAAAAAAAAAAAAAAAC4CAABkcnMvZTJvRG9jLnhtbFBLAQItABQABgAIAAAAIQBtwEw43wAAAAsB&#10;AAAPAAAAAAAAAAAAAAAAAAsFAABkcnMvZG93bnJldi54bWxQSwUGAAAAAAQABADzAAAAFwYAAAAA&#10;" filled="f" stroked="f">
              <v:textbox inset="0,0,0,0">
                <w:txbxContent>
                  <w:p w14:paraId="3984267B" w14:textId="77777777" w:rsidR="00981DE2" w:rsidRDefault="00981DE2"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3B35A300" wp14:editId="13BB02E8">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249EA" w14:textId="77777777" w:rsidR="00774B99" w:rsidRDefault="00774B99"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2fsQIAAK8FAAAOAAAAZHJzL2Uyb0RvYy54bWysVNtunDAQfa/Uf7D8TrgENoDCRsmyVJXS&#10;i5T0A7xgFqtgU9u7kEb9947NsptNXqq2PFiDPR6fmXNmrm/GrkV7KhUTPMP+hYcR5aWoGN9m+Ntj&#10;4cQYKU14RVrBaYafqMI3y/fvroc+pYFoRFtRiSAIV+nQZ7jRuk9dV5UN7Yi6ED3lcFgL2RENv3Lr&#10;VpIMEL1r3cDzFu4gZNVLUVKlYDefDvHSxq9rWuovda2oRm2GAZu2q7Trxqzu8pqkW0n6hpUHGOQv&#10;UHSEcXj0GConmqCdZG9CdayUQolaX5Sic0Vds5LaHCAb33uVzUNDempzgeKo/lgm9f/Clp/3XyVi&#10;VYYjjDjpgKJHOmp0J0YUmuoMvUrB6aEHNz3CNrBsM1X9vSi/K8TFqiF8S2+lFENDSQXofHPTfXF1&#10;iqNMkM3wSVTwDNlpYQONtexM6aAYCKIDS09HZgyUEjYjwzUgLOHo8jIKYsucS9L5ci+V/kBFh4yR&#10;YQnE2+Bkf6+0AUPS2cW8xUXB2taS3/KzDXCcduBpuGrODAjL5XPiJet4HYdOGCzWTujluXNbrEJn&#10;UfhXUX6Zr1a5/8u864dpw6qKcvPMrCs//DPeDgqfFHFUlhItq0w4A0nJ7WbVSrQnoOvCfrbkcHJy&#10;c89h2CJALq9S8oPQuwsSp1jEV05YhJGTXHmx4/nJXbLwwiTMi/OU7hmn/54SGjKcREE0aekE+lVu&#10;nv3e5kbSjmmYHC3rMhwfnUhqFLjmlaVWE9ZO9otSGPinUgDdM9FWr0aik1j1uBltYxzbYCOqJxCw&#10;FCAwUClMPTAaIX9iNMAEybD6sSOSYtR+5NAEZtzMhpyNzWwQXsLVDGuMJnOlp7G06yXbNhB5ajMu&#10;bqFRamZFbDpqQnFoL5gKNpfDBDNj5+W/9TrN2eVvAAAA//8DAFBLAwQUAAYACAAAACEAGd6dkuEA&#10;AAAMAQAADwAAAGRycy9kb3ducmV2LnhtbEyPwU7DMAyG70i8Q2QkbixhHdVamk4TghMSoisHjmnj&#10;tdEapzTZVt6e7DRutv5Pvz8Xm9kO7ISTN44kPC4EMKTWaUOdhK/67WENzAdFWg2OUMIvetiUtzeF&#10;yrU7U4WnXehYLCGfKwl9CGPOuW97tMov3IgUs72brApxnTquJ3WO5XbgSyFSbpWheKFXI7702B52&#10;Ryth+03Vq/n5aD6rfWXqOhP0nh6kvL+bt8/AAs7hCsNFP6pDGZ0adyTt2SAhWyeriMZglSyBXQiR&#10;PiXAmjhlqQBeFvz/E+UfAAAA//8DAFBLAQItABQABgAIAAAAIQC2gziS/gAAAOEBAAATAAAAAAAA&#10;AAAAAAAAAAAAAABbQ29udGVudF9UeXBlc10ueG1sUEsBAi0AFAAGAAgAAAAhADj9If/WAAAAlAEA&#10;AAsAAAAAAAAAAAAAAAAALwEAAF9yZWxzLy5yZWxzUEsBAi0AFAAGAAgAAAAhAFy2TZ+xAgAArwUA&#10;AA4AAAAAAAAAAAAAAAAALgIAAGRycy9lMm9Eb2MueG1sUEsBAi0AFAAGAAgAAAAhABnenZLhAAAA&#10;DAEAAA8AAAAAAAAAAAAAAAAACwUAAGRycy9kb3ducmV2LnhtbFBLBQYAAAAABAAEAPMAAAAZBgAA&#10;AAA=&#10;" filled="f" stroked="f">
              <v:textbox inset="0,0,0,0">
                <w:txbxContent>
                  <w:p w14:paraId="2C8249EA" w14:textId="77777777" w:rsidR="00981DE2" w:rsidRDefault="00981DE2"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5C498" w14:textId="56B9569C" w:rsidR="00774B99" w:rsidRDefault="00774B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88C0BFD"/>
    <w:multiLevelType w:val="hybridMultilevel"/>
    <w:tmpl w:val="5D54C662"/>
    <w:lvl w:ilvl="0" w:tplc="7072266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15D242D3"/>
    <w:multiLevelType w:val="hybridMultilevel"/>
    <w:tmpl w:val="D6224F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E8167A"/>
    <w:multiLevelType w:val="multilevel"/>
    <w:tmpl w:val="0E38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834920"/>
    <w:multiLevelType w:val="hybridMultilevel"/>
    <w:tmpl w:val="FA4A934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61B0EE8"/>
    <w:multiLevelType w:val="hybridMultilevel"/>
    <w:tmpl w:val="284A221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7201D7"/>
    <w:multiLevelType w:val="hybridMultilevel"/>
    <w:tmpl w:val="50380D36"/>
    <w:lvl w:ilvl="0" w:tplc="4E8E0A78">
      <w:start w:val="1"/>
      <w:numFmt w:val="lowerLetter"/>
      <w:lvlText w:val="%1)"/>
      <w:lvlJc w:val="left"/>
      <w:pPr>
        <w:tabs>
          <w:tab w:val="num" w:pos="360"/>
        </w:tabs>
        <w:ind w:left="360" w:hanging="360"/>
      </w:pPr>
      <w:rPr>
        <w:rFonts w:hint="default"/>
        <w:b/>
      </w:rPr>
    </w:lvl>
    <w:lvl w:ilvl="1" w:tplc="29A62C0A" w:tentative="1">
      <w:start w:val="1"/>
      <w:numFmt w:val="lowerLetter"/>
      <w:lvlText w:val="%2."/>
      <w:lvlJc w:val="left"/>
      <w:pPr>
        <w:tabs>
          <w:tab w:val="num" w:pos="1080"/>
        </w:tabs>
        <w:ind w:left="1080" w:hanging="360"/>
      </w:pPr>
    </w:lvl>
    <w:lvl w:ilvl="2" w:tplc="C1741F64" w:tentative="1">
      <w:start w:val="1"/>
      <w:numFmt w:val="lowerRoman"/>
      <w:lvlText w:val="%3."/>
      <w:lvlJc w:val="right"/>
      <w:pPr>
        <w:tabs>
          <w:tab w:val="num" w:pos="1800"/>
        </w:tabs>
        <w:ind w:left="1800" w:hanging="180"/>
      </w:pPr>
    </w:lvl>
    <w:lvl w:ilvl="3" w:tplc="AE4892A2" w:tentative="1">
      <w:start w:val="1"/>
      <w:numFmt w:val="decimal"/>
      <w:lvlText w:val="%4."/>
      <w:lvlJc w:val="left"/>
      <w:pPr>
        <w:tabs>
          <w:tab w:val="num" w:pos="2520"/>
        </w:tabs>
        <w:ind w:left="2520" w:hanging="360"/>
      </w:pPr>
    </w:lvl>
    <w:lvl w:ilvl="4" w:tplc="F77AAF66" w:tentative="1">
      <w:start w:val="1"/>
      <w:numFmt w:val="lowerLetter"/>
      <w:lvlText w:val="%5."/>
      <w:lvlJc w:val="left"/>
      <w:pPr>
        <w:tabs>
          <w:tab w:val="num" w:pos="3240"/>
        </w:tabs>
        <w:ind w:left="3240" w:hanging="360"/>
      </w:pPr>
    </w:lvl>
    <w:lvl w:ilvl="5" w:tplc="6E16AB12" w:tentative="1">
      <w:start w:val="1"/>
      <w:numFmt w:val="lowerRoman"/>
      <w:lvlText w:val="%6."/>
      <w:lvlJc w:val="right"/>
      <w:pPr>
        <w:tabs>
          <w:tab w:val="num" w:pos="3960"/>
        </w:tabs>
        <w:ind w:left="3960" w:hanging="180"/>
      </w:pPr>
    </w:lvl>
    <w:lvl w:ilvl="6" w:tplc="621AE24C" w:tentative="1">
      <w:start w:val="1"/>
      <w:numFmt w:val="decimal"/>
      <w:lvlText w:val="%7."/>
      <w:lvlJc w:val="left"/>
      <w:pPr>
        <w:tabs>
          <w:tab w:val="num" w:pos="4680"/>
        </w:tabs>
        <w:ind w:left="4680" w:hanging="360"/>
      </w:pPr>
    </w:lvl>
    <w:lvl w:ilvl="7" w:tplc="2B1C1E58" w:tentative="1">
      <w:start w:val="1"/>
      <w:numFmt w:val="lowerLetter"/>
      <w:lvlText w:val="%8."/>
      <w:lvlJc w:val="left"/>
      <w:pPr>
        <w:tabs>
          <w:tab w:val="num" w:pos="5400"/>
        </w:tabs>
        <w:ind w:left="5400" w:hanging="360"/>
      </w:pPr>
    </w:lvl>
    <w:lvl w:ilvl="8" w:tplc="825C8856" w:tentative="1">
      <w:start w:val="1"/>
      <w:numFmt w:val="lowerRoman"/>
      <w:lvlText w:val="%9."/>
      <w:lvlJc w:val="right"/>
      <w:pPr>
        <w:tabs>
          <w:tab w:val="num" w:pos="6120"/>
        </w:tabs>
        <w:ind w:left="6120" w:hanging="180"/>
      </w:pPr>
    </w:lvl>
  </w:abstractNum>
  <w:abstractNum w:abstractNumId="7">
    <w:nsid w:val="4F67657F"/>
    <w:multiLevelType w:val="hybridMultilevel"/>
    <w:tmpl w:val="379A81FC"/>
    <w:lvl w:ilvl="0" w:tplc="D05ABDEA">
      <w:start w:val="2"/>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68665B96"/>
    <w:multiLevelType w:val="hybridMultilevel"/>
    <w:tmpl w:val="452ADA52"/>
    <w:lvl w:ilvl="0" w:tplc="377AC370">
      <w:start w:val="1"/>
      <w:numFmt w:val="lowerLetter"/>
      <w:lvlText w:val="%1)"/>
      <w:lvlJc w:val="left"/>
      <w:pPr>
        <w:tabs>
          <w:tab w:val="num" w:pos="1440"/>
        </w:tabs>
        <w:ind w:left="1440" w:hanging="360"/>
      </w:pPr>
      <w:rPr>
        <w:b/>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2"/>
  </w:num>
  <w:num w:numId="6">
    <w:abstractNumId w:val="6"/>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065D6"/>
    <w:rsid w:val="00010527"/>
    <w:rsid w:val="000130B3"/>
    <w:rsid w:val="000142CC"/>
    <w:rsid w:val="00014D6B"/>
    <w:rsid w:val="00031AAA"/>
    <w:rsid w:val="00033780"/>
    <w:rsid w:val="0004125D"/>
    <w:rsid w:val="00046311"/>
    <w:rsid w:val="00047942"/>
    <w:rsid w:val="00060D24"/>
    <w:rsid w:val="00061276"/>
    <w:rsid w:val="00072477"/>
    <w:rsid w:val="00080095"/>
    <w:rsid w:val="00093A56"/>
    <w:rsid w:val="000A16EE"/>
    <w:rsid w:val="000A61E7"/>
    <w:rsid w:val="000B26E4"/>
    <w:rsid w:val="000B4D5B"/>
    <w:rsid w:val="000C33F8"/>
    <w:rsid w:val="000C41C6"/>
    <w:rsid w:val="000C444A"/>
    <w:rsid w:val="000C6108"/>
    <w:rsid w:val="000D75BB"/>
    <w:rsid w:val="000E01C6"/>
    <w:rsid w:val="000E08B7"/>
    <w:rsid w:val="000E6BE5"/>
    <w:rsid w:val="000F0DC0"/>
    <w:rsid w:val="000F51C0"/>
    <w:rsid w:val="000F637D"/>
    <w:rsid w:val="001015A8"/>
    <w:rsid w:val="00102F56"/>
    <w:rsid w:val="00111EE0"/>
    <w:rsid w:val="00123802"/>
    <w:rsid w:val="0013062A"/>
    <w:rsid w:val="00132EB4"/>
    <w:rsid w:val="00136046"/>
    <w:rsid w:val="00143C1D"/>
    <w:rsid w:val="00153CBD"/>
    <w:rsid w:val="001609ED"/>
    <w:rsid w:val="00171D4F"/>
    <w:rsid w:val="001765F8"/>
    <w:rsid w:val="00177C6E"/>
    <w:rsid w:val="00186129"/>
    <w:rsid w:val="001877F7"/>
    <w:rsid w:val="00191F50"/>
    <w:rsid w:val="00193E70"/>
    <w:rsid w:val="00194349"/>
    <w:rsid w:val="0019498D"/>
    <w:rsid w:val="001A428B"/>
    <w:rsid w:val="001B0AD5"/>
    <w:rsid w:val="001B18A1"/>
    <w:rsid w:val="001B21B9"/>
    <w:rsid w:val="001B315C"/>
    <w:rsid w:val="001C3C46"/>
    <w:rsid w:val="001C4B86"/>
    <w:rsid w:val="001F1293"/>
    <w:rsid w:val="0020260C"/>
    <w:rsid w:val="00203D6D"/>
    <w:rsid w:val="0021591C"/>
    <w:rsid w:val="00215FAB"/>
    <w:rsid w:val="0022325C"/>
    <w:rsid w:val="00223622"/>
    <w:rsid w:val="00224750"/>
    <w:rsid w:val="002252A2"/>
    <w:rsid w:val="00234D3A"/>
    <w:rsid w:val="0023509E"/>
    <w:rsid w:val="002512A2"/>
    <w:rsid w:val="00252943"/>
    <w:rsid w:val="002552EC"/>
    <w:rsid w:val="00255DE1"/>
    <w:rsid w:val="002564CF"/>
    <w:rsid w:val="00256D4A"/>
    <w:rsid w:val="00273D1C"/>
    <w:rsid w:val="00276A46"/>
    <w:rsid w:val="002778D2"/>
    <w:rsid w:val="002811BA"/>
    <w:rsid w:val="00283821"/>
    <w:rsid w:val="0029480F"/>
    <w:rsid w:val="0029774A"/>
    <w:rsid w:val="002B1604"/>
    <w:rsid w:val="002B16BC"/>
    <w:rsid w:val="002B41ED"/>
    <w:rsid w:val="002B7050"/>
    <w:rsid w:val="002C3370"/>
    <w:rsid w:val="002D10CD"/>
    <w:rsid w:val="002D235C"/>
    <w:rsid w:val="002D35CD"/>
    <w:rsid w:val="002D7145"/>
    <w:rsid w:val="002E6A98"/>
    <w:rsid w:val="002F1A35"/>
    <w:rsid w:val="0030457C"/>
    <w:rsid w:val="00312F7A"/>
    <w:rsid w:val="00314C1A"/>
    <w:rsid w:val="003209F9"/>
    <w:rsid w:val="00322265"/>
    <w:rsid w:val="00322D65"/>
    <w:rsid w:val="00322DDD"/>
    <w:rsid w:val="003263AB"/>
    <w:rsid w:val="00344415"/>
    <w:rsid w:val="003518E4"/>
    <w:rsid w:val="00363AB7"/>
    <w:rsid w:val="0036466C"/>
    <w:rsid w:val="003735FA"/>
    <w:rsid w:val="0037473C"/>
    <w:rsid w:val="00380175"/>
    <w:rsid w:val="00390BDB"/>
    <w:rsid w:val="00391058"/>
    <w:rsid w:val="003A24DA"/>
    <w:rsid w:val="003A4BBC"/>
    <w:rsid w:val="003B522B"/>
    <w:rsid w:val="003C0E98"/>
    <w:rsid w:val="003C143F"/>
    <w:rsid w:val="003C51EE"/>
    <w:rsid w:val="003D3880"/>
    <w:rsid w:val="003E24A8"/>
    <w:rsid w:val="003F0F77"/>
    <w:rsid w:val="003F62AB"/>
    <w:rsid w:val="00403B2D"/>
    <w:rsid w:val="00430D84"/>
    <w:rsid w:val="004327C0"/>
    <w:rsid w:val="00434063"/>
    <w:rsid w:val="00436E0A"/>
    <w:rsid w:val="00443C00"/>
    <w:rsid w:val="004571AA"/>
    <w:rsid w:val="00467D16"/>
    <w:rsid w:val="00471DAC"/>
    <w:rsid w:val="00492DF9"/>
    <w:rsid w:val="00493CA8"/>
    <w:rsid w:val="004B0BF6"/>
    <w:rsid w:val="004C2BB0"/>
    <w:rsid w:val="004D258C"/>
    <w:rsid w:val="004D2C70"/>
    <w:rsid w:val="004E141D"/>
    <w:rsid w:val="004E157F"/>
    <w:rsid w:val="004E7400"/>
    <w:rsid w:val="004E7B44"/>
    <w:rsid w:val="00503CCF"/>
    <w:rsid w:val="00505415"/>
    <w:rsid w:val="00505F76"/>
    <w:rsid w:val="00513CC0"/>
    <w:rsid w:val="00526728"/>
    <w:rsid w:val="005301A7"/>
    <w:rsid w:val="00532578"/>
    <w:rsid w:val="00545C51"/>
    <w:rsid w:val="00550F0A"/>
    <w:rsid w:val="00552DF6"/>
    <w:rsid w:val="00553A03"/>
    <w:rsid w:val="00557E20"/>
    <w:rsid w:val="00560C43"/>
    <w:rsid w:val="00562099"/>
    <w:rsid w:val="00565F5E"/>
    <w:rsid w:val="00566C88"/>
    <w:rsid w:val="005722D9"/>
    <w:rsid w:val="00574D70"/>
    <w:rsid w:val="0058487C"/>
    <w:rsid w:val="00587F84"/>
    <w:rsid w:val="00593AAD"/>
    <w:rsid w:val="005A6F6B"/>
    <w:rsid w:val="005B56EF"/>
    <w:rsid w:val="005B7532"/>
    <w:rsid w:val="005C2281"/>
    <w:rsid w:val="005C79D2"/>
    <w:rsid w:val="005D1494"/>
    <w:rsid w:val="005D1F47"/>
    <w:rsid w:val="005D33ED"/>
    <w:rsid w:val="005D42EC"/>
    <w:rsid w:val="005F78B6"/>
    <w:rsid w:val="00605F0F"/>
    <w:rsid w:val="00613FE8"/>
    <w:rsid w:val="00626A84"/>
    <w:rsid w:val="00630A7E"/>
    <w:rsid w:val="006527A3"/>
    <w:rsid w:val="006534A3"/>
    <w:rsid w:val="0066458E"/>
    <w:rsid w:val="006700EC"/>
    <w:rsid w:val="006705EC"/>
    <w:rsid w:val="006721D3"/>
    <w:rsid w:val="00674B1A"/>
    <w:rsid w:val="00676F13"/>
    <w:rsid w:val="0068610F"/>
    <w:rsid w:val="00690456"/>
    <w:rsid w:val="006A3968"/>
    <w:rsid w:val="006B05F1"/>
    <w:rsid w:val="006B440C"/>
    <w:rsid w:val="006C1951"/>
    <w:rsid w:val="006F0892"/>
    <w:rsid w:val="006F22B1"/>
    <w:rsid w:val="006F6CBE"/>
    <w:rsid w:val="006F70BE"/>
    <w:rsid w:val="006F7B56"/>
    <w:rsid w:val="00704BB8"/>
    <w:rsid w:val="00716CF4"/>
    <w:rsid w:val="007214F2"/>
    <w:rsid w:val="007233F2"/>
    <w:rsid w:val="007326F7"/>
    <w:rsid w:val="007343FD"/>
    <w:rsid w:val="00734511"/>
    <w:rsid w:val="007400F1"/>
    <w:rsid w:val="00755878"/>
    <w:rsid w:val="00757404"/>
    <w:rsid w:val="0076694A"/>
    <w:rsid w:val="00767DA5"/>
    <w:rsid w:val="00767DDC"/>
    <w:rsid w:val="00774ACD"/>
    <w:rsid w:val="00774B99"/>
    <w:rsid w:val="007876B8"/>
    <w:rsid w:val="007A5024"/>
    <w:rsid w:val="007A5C77"/>
    <w:rsid w:val="007C0E50"/>
    <w:rsid w:val="007C3F3F"/>
    <w:rsid w:val="007D1777"/>
    <w:rsid w:val="007D4475"/>
    <w:rsid w:val="007D767A"/>
    <w:rsid w:val="007D7BFE"/>
    <w:rsid w:val="007E0D2F"/>
    <w:rsid w:val="007F4988"/>
    <w:rsid w:val="0080269A"/>
    <w:rsid w:val="00802E9F"/>
    <w:rsid w:val="00804BDC"/>
    <w:rsid w:val="0082465D"/>
    <w:rsid w:val="008350BC"/>
    <w:rsid w:val="00836A3A"/>
    <w:rsid w:val="00844AAC"/>
    <w:rsid w:val="008454C7"/>
    <w:rsid w:val="00862B8F"/>
    <w:rsid w:val="00886F95"/>
    <w:rsid w:val="008A04A7"/>
    <w:rsid w:val="008D14D4"/>
    <w:rsid w:val="008D5D1D"/>
    <w:rsid w:val="008D6D10"/>
    <w:rsid w:val="008D7CEE"/>
    <w:rsid w:val="008E221D"/>
    <w:rsid w:val="008F127D"/>
    <w:rsid w:val="008F156B"/>
    <w:rsid w:val="008F5435"/>
    <w:rsid w:val="008F5A34"/>
    <w:rsid w:val="00900458"/>
    <w:rsid w:val="00901663"/>
    <w:rsid w:val="00914BC7"/>
    <w:rsid w:val="00921C90"/>
    <w:rsid w:val="009223A4"/>
    <w:rsid w:val="009317B4"/>
    <w:rsid w:val="00934ACD"/>
    <w:rsid w:val="00941A19"/>
    <w:rsid w:val="00942686"/>
    <w:rsid w:val="00942A1B"/>
    <w:rsid w:val="00951A95"/>
    <w:rsid w:val="009549B8"/>
    <w:rsid w:val="00961B2D"/>
    <w:rsid w:val="009644E5"/>
    <w:rsid w:val="009656E6"/>
    <w:rsid w:val="00965CDE"/>
    <w:rsid w:val="0097427B"/>
    <w:rsid w:val="00975191"/>
    <w:rsid w:val="0097548D"/>
    <w:rsid w:val="0098180E"/>
    <w:rsid w:val="00981B32"/>
    <w:rsid w:val="00981DE2"/>
    <w:rsid w:val="00993B28"/>
    <w:rsid w:val="00995623"/>
    <w:rsid w:val="009A3A4D"/>
    <w:rsid w:val="009C211F"/>
    <w:rsid w:val="009C4FE2"/>
    <w:rsid w:val="009E1FF6"/>
    <w:rsid w:val="009E254C"/>
    <w:rsid w:val="009E569F"/>
    <w:rsid w:val="009E59CF"/>
    <w:rsid w:val="009E7668"/>
    <w:rsid w:val="009F383B"/>
    <w:rsid w:val="00A003E6"/>
    <w:rsid w:val="00A04EED"/>
    <w:rsid w:val="00A22139"/>
    <w:rsid w:val="00A34B38"/>
    <w:rsid w:val="00A377CD"/>
    <w:rsid w:val="00A41D67"/>
    <w:rsid w:val="00A64F27"/>
    <w:rsid w:val="00A65FB3"/>
    <w:rsid w:val="00A71706"/>
    <w:rsid w:val="00A7257C"/>
    <w:rsid w:val="00A730F1"/>
    <w:rsid w:val="00A77C1E"/>
    <w:rsid w:val="00A80E25"/>
    <w:rsid w:val="00A82695"/>
    <w:rsid w:val="00A83622"/>
    <w:rsid w:val="00A92476"/>
    <w:rsid w:val="00A92B90"/>
    <w:rsid w:val="00A959BD"/>
    <w:rsid w:val="00AA0E8F"/>
    <w:rsid w:val="00AA577F"/>
    <w:rsid w:val="00AA6016"/>
    <w:rsid w:val="00AB133D"/>
    <w:rsid w:val="00AC00D7"/>
    <w:rsid w:val="00AC1C70"/>
    <w:rsid w:val="00AC221D"/>
    <w:rsid w:val="00AD33A0"/>
    <w:rsid w:val="00AD7395"/>
    <w:rsid w:val="00AF0AD9"/>
    <w:rsid w:val="00AF6D99"/>
    <w:rsid w:val="00B03294"/>
    <w:rsid w:val="00B03D4E"/>
    <w:rsid w:val="00B31AAE"/>
    <w:rsid w:val="00B351AD"/>
    <w:rsid w:val="00B401B5"/>
    <w:rsid w:val="00B46C53"/>
    <w:rsid w:val="00B52C5E"/>
    <w:rsid w:val="00B57719"/>
    <w:rsid w:val="00B670C3"/>
    <w:rsid w:val="00B75A68"/>
    <w:rsid w:val="00B761B3"/>
    <w:rsid w:val="00B86F94"/>
    <w:rsid w:val="00B961FB"/>
    <w:rsid w:val="00B97CFE"/>
    <w:rsid w:val="00BB2E90"/>
    <w:rsid w:val="00BC1469"/>
    <w:rsid w:val="00BC4747"/>
    <w:rsid w:val="00BD003D"/>
    <w:rsid w:val="00BD4637"/>
    <w:rsid w:val="00BD4EF2"/>
    <w:rsid w:val="00BF70DA"/>
    <w:rsid w:val="00C05D56"/>
    <w:rsid w:val="00C11E8E"/>
    <w:rsid w:val="00C14019"/>
    <w:rsid w:val="00C14CDC"/>
    <w:rsid w:val="00C311DF"/>
    <w:rsid w:val="00C41B8E"/>
    <w:rsid w:val="00C52EBC"/>
    <w:rsid w:val="00C54690"/>
    <w:rsid w:val="00C55283"/>
    <w:rsid w:val="00C62DB3"/>
    <w:rsid w:val="00C64BAC"/>
    <w:rsid w:val="00C66260"/>
    <w:rsid w:val="00C66BD9"/>
    <w:rsid w:val="00C67448"/>
    <w:rsid w:val="00C7262B"/>
    <w:rsid w:val="00C82121"/>
    <w:rsid w:val="00C83A83"/>
    <w:rsid w:val="00C84FE5"/>
    <w:rsid w:val="00CA6320"/>
    <w:rsid w:val="00CA67FF"/>
    <w:rsid w:val="00CB1E6C"/>
    <w:rsid w:val="00CB2196"/>
    <w:rsid w:val="00CB51DF"/>
    <w:rsid w:val="00CB59C5"/>
    <w:rsid w:val="00CB625B"/>
    <w:rsid w:val="00CC55C1"/>
    <w:rsid w:val="00CD0B97"/>
    <w:rsid w:val="00CE1BFE"/>
    <w:rsid w:val="00CE6A77"/>
    <w:rsid w:val="00CF626E"/>
    <w:rsid w:val="00D07E57"/>
    <w:rsid w:val="00D1034A"/>
    <w:rsid w:val="00D13FEE"/>
    <w:rsid w:val="00D16A33"/>
    <w:rsid w:val="00D222A7"/>
    <w:rsid w:val="00D3399D"/>
    <w:rsid w:val="00D50972"/>
    <w:rsid w:val="00D52C65"/>
    <w:rsid w:val="00D543DB"/>
    <w:rsid w:val="00D54700"/>
    <w:rsid w:val="00D711B8"/>
    <w:rsid w:val="00D71AE9"/>
    <w:rsid w:val="00D80349"/>
    <w:rsid w:val="00D807E1"/>
    <w:rsid w:val="00D85948"/>
    <w:rsid w:val="00D85A1D"/>
    <w:rsid w:val="00DA02E2"/>
    <w:rsid w:val="00DA0394"/>
    <w:rsid w:val="00DB5DEB"/>
    <w:rsid w:val="00DC6AE3"/>
    <w:rsid w:val="00DC700F"/>
    <w:rsid w:val="00DD0181"/>
    <w:rsid w:val="00DE242A"/>
    <w:rsid w:val="00DE5321"/>
    <w:rsid w:val="00DF6CFC"/>
    <w:rsid w:val="00E058DD"/>
    <w:rsid w:val="00E10A03"/>
    <w:rsid w:val="00E15662"/>
    <w:rsid w:val="00E22878"/>
    <w:rsid w:val="00E247E2"/>
    <w:rsid w:val="00E3283F"/>
    <w:rsid w:val="00E36E4C"/>
    <w:rsid w:val="00E40E53"/>
    <w:rsid w:val="00E474A8"/>
    <w:rsid w:val="00E654E9"/>
    <w:rsid w:val="00E73259"/>
    <w:rsid w:val="00E74C5B"/>
    <w:rsid w:val="00E76955"/>
    <w:rsid w:val="00E86032"/>
    <w:rsid w:val="00EA0957"/>
    <w:rsid w:val="00EA3838"/>
    <w:rsid w:val="00EB27A6"/>
    <w:rsid w:val="00EB3A5F"/>
    <w:rsid w:val="00EC52FA"/>
    <w:rsid w:val="00EE20D3"/>
    <w:rsid w:val="00EE4910"/>
    <w:rsid w:val="00EE72C2"/>
    <w:rsid w:val="00EE776E"/>
    <w:rsid w:val="00EF190D"/>
    <w:rsid w:val="00EF6CAC"/>
    <w:rsid w:val="00F06BD6"/>
    <w:rsid w:val="00F13F77"/>
    <w:rsid w:val="00F16A66"/>
    <w:rsid w:val="00F22FE6"/>
    <w:rsid w:val="00F4706E"/>
    <w:rsid w:val="00F52000"/>
    <w:rsid w:val="00F5576C"/>
    <w:rsid w:val="00F60AEF"/>
    <w:rsid w:val="00F61363"/>
    <w:rsid w:val="00F632C6"/>
    <w:rsid w:val="00F65F16"/>
    <w:rsid w:val="00F67C8C"/>
    <w:rsid w:val="00F733C7"/>
    <w:rsid w:val="00F74C11"/>
    <w:rsid w:val="00F80446"/>
    <w:rsid w:val="00F8137E"/>
    <w:rsid w:val="00F827C7"/>
    <w:rsid w:val="00F87D35"/>
    <w:rsid w:val="00F9379B"/>
    <w:rsid w:val="00FA3C60"/>
    <w:rsid w:val="00FA3FCE"/>
    <w:rsid w:val="00FA445B"/>
    <w:rsid w:val="00FA667E"/>
    <w:rsid w:val="00FB2754"/>
    <w:rsid w:val="00FC54E6"/>
    <w:rsid w:val="00FD64B6"/>
    <w:rsid w:val="00FF3D31"/>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2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iPriority w:val="99"/>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F52000"/>
    <w:pPr>
      <w:widowControl/>
      <w:autoSpaceDE/>
      <w:autoSpaceDN/>
      <w:ind w:firstLine="709"/>
      <w:jc w:val="center"/>
    </w:pPr>
    <w:rPr>
      <w:b/>
      <w:sz w:val="24"/>
      <w:szCs w:val="24"/>
      <w:lang w:eastAsia="pt-BR" w:bidi="ar-SA"/>
    </w:rPr>
  </w:style>
  <w:style w:type="paragraph" w:customStyle="1" w:styleId="T2Edital">
    <w:name w:val="T2_Edital"/>
    <w:basedOn w:val="T1edital"/>
    <w:next w:val="C1Edital"/>
    <w:autoRedefine/>
    <w:qFormat/>
    <w:rsid w:val="00D1034A"/>
    <w:pPr>
      <w:numPr>
        <w:ilvl w:val="1"/>
        <w:numId w:val="1"/>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8F5A34"/>
    <w:rPr>
      <w:vertAlign w:val="superscript"/>
    </w:rPr>
  </w:style>
  <w:style w:type="paragraph" w:customStyle="1" w:styleId="cabea">
    <w:name w:val="cabea"/>
    <w:basedOn w:val="Normal"/>
    <w:rsid w:val="008F5A34"/>
    <w:pPr>
      <w:widowControl/>
      <w:autoSpaceDE/>
      <w:autoSpaceDN/>
      <w:spacing w:before="100" w:beforeAutospacing="1" w:after="100" w:afterAutospacing="1"/>
    </w:pPr>
    <w:rPr>
      <w:sz w:val="24"/>
      <w:szCs w:val="24"/>
      <w:lang w:eastAsia="pt-BR" w:bidi="ar-SA"/>
    </w:rPr>
  </w:style>
  <w:style w:type="paragraph" w:styleId="NormalWeb">
    <w:name w:val="Normal (Web)"/>
    <w:basedOn w:val="Normal"/>
    <w:next w:val="Normal"/>
    <w:uiPriority w:val="99"/>
    <w:rsid w:val="008F5A34"/>
    <w:pPr>
      <w:widowControl/>
      <w:adjustRightInd w:val="0"/>
    </w:pPr>
    <w:rPr>
      <w:rFonts w:ascii="PMDNNO+Arial,Bold" w:eastAsia="Calibri" w:hAnsi="PMDNNO+Arial,Bold"/>
      <w:sz w:val="24"/>
      <w:szCs w:val="24"/>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iPriority w:val="99"/>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F52000"/>
    <w:pPr>
      <w:widowControl/>
      <w:autoSpaceDE/>
      <w:autoSpaceDN/>
      <w:ind w:firstLine="709"/>
      <w:jc w:val="center"/>
    </w:pPr>
    <w:rPr>
      <w:b/>
      <w:sz w:val="24"/>
      <w:szCs w:val="24"/>
      <w:lang w:eastAsia="pt-BR" w:bidi="ar-SA"/>
    </w:rPr>
  </w:style>
  <w:style w:type="paragraph" w:customStyle="1" w:styleId="T2Edital">
    <w:name w:val="T2_Edital"/>
    <w:basedOn w:val="T1edital"/>
    <w:next w:val="C1Edital"/>
    <w:autoRedefine/>
    <w:qFormat/>
    <w:rsid w:val="00D1034A"/>
    <w:pPr>
      <w:numPr>
        <w:ilvl w:val="1"/>
        <w:numId w:val="1"/>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8F5A34"/>
    <w:rPr>
      <w:vertAlign w:val="superscript"/>
    </w:rPr>
  </w:style>
  <w:style w:type="paragraph" w:customStyle="1" w:styleId="cabea">
    <w:name w:val="cabea"/>
    <w:basedOn w:val="Normal"/>
    <w:rsid w:val="008F5A34"/>
    <w:pPr>
      <w:widowControl/>
      <w:autoSpaceDE/>
      <w:autoSpaceDN/>
      <w:spacing w:before="100" w:beforeAutospacing="1" w:after="100" w:afterAutospacing="1"/>
    </w:pPr>
    <w:rPr>
      <w:sz w:val="24"/>
      <w:szCs w:val="24"/>
      <w:lang w:eastAsia="pt-BR" w:bidi="ar-SA"/>
    </w:rPr>
  </w:style>
  <w:style w:type="paragraph" w:styleId="NormalWeb">
    <w:name w:val="Normal (Web)"/>
    <w:basedOn w:val="Normal"/>
    <w:next w:val="Normal"/>
    <w:uiPriority w:val="99"/>
    <w:rsid w:val="008F5A34"/>
    <w:pPr>
      <w:widowControl/>
      <w:adjustRightInd w:val="0"/>
    </w:pPr>
    <w:rPr>
      <w:rFonts w:ascii="PMDNNO+Arial,Bold" w:eastAsia="Calibri" w:hAnsi="PMDNNO+Arial,Bold"/>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derte.rj.gov.b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rj.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nuel.carvalho@coderte.rj.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manuel.carvalho@coderte.rj.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derte.rj.gov.br" TargetMode="External"/><Relationship Id="rId14" Type="http://schemas.openxmlformats.org/officeDocument/2006/relationships/hyperlink" Target="http://www.compras.rj.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E9B7-5CAD-4131-8C4C-07002AB1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24</Pages>
  <Words>8466</Words>
  <Characters>45719</Characters>
  <Application>Microsoft Office Word</Application>
  <DocSecurity>0</DocSecurity>
  <Lines>380</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54</cp:revision>
  <cp:lastPrinted>2022-06-03T15:19:00Z</cp:lastPrinted>
  <dcterms:created xsi:type="dcterms:W3CDTF">2021-10-05T12:32:00Z</dcterms:created>
  <dcterms:modified xsi:type="dcterms:W3CDTF">2022-07-25T14:31:00Z</dcterms:modified>
</cp:coreProperties>
</file>